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2026Z09273</w:t>
        <w:br/>
      </w:r>
      <w:proofErr w:type="spellEnd"/>
    </w:p>
    <w:p>
      <w:pPr>
        <w:pStyle w:val="Normal"/>
        <w:rPr>
          <w:b w:val="1"/>
          <w:bCs w:val="1"/>
        </w:rPr>
      </w:pPr>
      <w:r w:rsidR="250AE766">
        <w:rPr>
          <w:b w:val="0"/>
          <w:bCs w:val="0"/>
        </w:rPr>
        <w:t>(ingezonden 4 mei 2026)</w:t>
        <w:br/>
      </w:r>
    </w:p>
    <w:p>
      <w:r>
        <w:t xml:space="preserve">Vragen van de leden Bamenga, El Boujdaini en Podt</w:t>
      </w:r>
      <w:r>
        <w:rPr>
          <w:b w:val="1"/>
          <w:bCs w:val="1"/>
        </w:rPr>
        <w:t xml:space="preserve"> </w:t>
      </w:r>
      <w:r>
        <w:rPr/>
        <w:t xml:space="preserve">(allen D66) aan de staatssecretarissen van Onderwijs, Cultuur en Wetenschap en van Economische Zaken over het bericht ‘Nog veel meer Instagramaccounts van LHBTI’ers op zwart, veel meldingen uit Nederland’.</w:t>
      </w:r>
      <w:r>
        <w:br/>
      </w:r>
    </w:p>
    <w:p>
      <w:pPr>
        <w:pStyle w:val="ListParagraph"/>
        <w:numPr>
          <w:ilvl w:val="0"/>
          <w:numId w:val="100505770"/>
        </w:numPr>
        <w:ind w:left="360"/>
      </w:pPr>
      <w:r>
        <w:t xml:space="preserve">Bent u bekend met het bericht 'Nog veel meer Instagramaccounts van LHBTIQ+’ers op zwart, veel meldingen uit Nederland' waaruit blijkt dat opnieuw meerdere Instagramaccounts van LHBTIQ+-organisaties, activisten en gemeenschappen, waaronder accounts uit Nederland, offline zijn gehaald of ontoegankelijk zijn gemaakt? 1)</w:t>
      </w:r>
      <w:r>
        <w:br/>
      </w:r>
    </w:p>
    <w:p>
      <w:pPr>
        <w:pStyle w:val="ListParagraph"/>
        <w:numPr>
          <w:ilvl w:val="0"/>
          <w:numId w:val="100505770"/>
        </w:numPr>
        <w:ind w:left="360"/>
      </w:pPr>
      <w:r>
        <w:t xml:space="preserve">Bent u eens met de stelling dat het blokkeren van specifieke LHBTIQ+ accounts en content onrechtmatig, discriminerend en onacceptabel is? Bent u het ook eens met de stelling dat het optreden hiervan, meermaals en herhaald in vrij korte tijd, niet steeds door Meta afgedaan kan worden als een incident maar dat het onderdeel lijkt te zijn van hun beleid?</w:t>
      </w:r>
      <w:r>
        <w:br/>
      </w:r>
    </w:p>
    <w:p>
      <w:pPr>
        <w:pStyle w:val="ListParagraph"/>
        <w:numPr>
          <w:ilvl w:val="0"/>
          <w:numId w:val="100505770"/>
        </w:numPr>
        <w:ind w:left="360"/>
      </w:pPr>
      <w:r>
        <w:t xml:space="preserve">Deelt u de ernstige zorgen dat het blokkeren van LHBTIQ+ personen en LHBTIQ+ organisaties, zonder geldige reden, discriminerend is, de vrijheid van meningsuiting aantast en de acceptatie en het veiligheidsgevoel van LHBTIQ+-gemeenschap onder druk zet? Zo ja, waarom en welke acties onderneemt u om deze ernstige zorgen te adresseren?</w:t>
      </w:r>
      <w:r>
        <w:br/>
      </w:r>
    </w:p>
    <w:p>
      <w:pPr>
        <w:pStyle w:val="ListParagraph"/>
        <w:numPr>
          <w:ilvl w:val="0"/>
          <w:numId w:val="100505770"/>
        </w:numPr>
        <w:ind w:left="360"/>
      </w:pPr>
      <w:r>
        <w:t xml:space="preserve">Is het bij u bekend in hoeverre andere minderheidsgroepen dan LHBTIQ+ ook te maken hebben met structurele discriminatie en aantasting van hun vrijheid van meningsuiting door sociale media platforms?</w:t>
      </w:r>
      <w:r>
        <w:br/>
      </w:r>
    </w:p>
    <w:p>
      <w:pPr>
        <w:pStyle w:val="ListParagraph"/>
        <w:numPr>
          <w:ilvl w:val="0"/>
          <w:numId w:val="100505770"/>
        </w:numPr>
        <w:ind w:left="360"/>
      </w:pPr>
      <w:r>
        <w:t xml:space="preserve">Kunt u toelichten in hoeverre het blokkeren van deze LHBTIQ+ accounts en content zonder duidelijke uitleg in lijn is met de verplichtingen uit de Digital Services Act, met name ten aanzien van transparantie, motivering en effectieve bezwaarprocedures en welke stappen het kabinet en de Europese Commissie zetten om hier actief op te handhaven?</w:t>
      </w:r>
      <w:r>
        <w:br/>
      </w:r>
    </w:p>
    <w:p>
      <w:pPr>
        <w:pStyle w:val="ListParagraph"/>
        <w:numPr>
          <w:ilvl w:val="0"/>
          <w:numId w:val="100505770"/>
        </w:numPr>
        <w:ind w:left="360"/>
      </w:pPr>
      <w:r>
        <w:t xml:space="preserve">Welke acties zijn sinds de vorige blokkades (in december 2025) ondernomen door het kabinet of bevoegde toezichthouders naar aanleiding van deze signalen?</w:t>
      </w:r>
      <w:r>
        <w:br/>
      </w:r>
    </w:p>
    <w:p>
      <w:pPr>
        <w:pStyle w:val="ListParagraph"/>
        <w:numPr>
          <w:ilvl w:val="0"/>
          <w:numId w:val="100505770"/>
        </w:numPr>
        <w:ind w:left="360"/>
      </w:pPr>
      <w:r>
        <w:t xml:space="preserve">Is er tevens contact geweest met belangenorganisaties van LHBTIQ+ personen om te vragen welke signalen er nog meer zijn en waar behoefte aan is?</w:t>
      </w:r>
      <w:r>
        <w:rPr>
          <w:b w:val="1"/>
          <w:bCs w:val="1"/>
        </w:rPr>
        <w:t xml:space="preserve"> </w:t>
      </w:r>
      <w:r>
        <w:rPr/>
        <w:t xml:space="preserve"/>
      </w:r>
      <w:r>
        <w:br/>
      </w:r>
    </w:p>
    <w:p>
      <w:pPr>
        <w:pStyle w:val="ListParagraph"/>
        <w:numPr>
          <w:ilvl w:val="0"/>
          <w:numId w:val="100505770"/>
        </w:numPr>
        <w:ind w:left="360"/>
      </w:pPr>
      <w:r>
        <w:t xml:space="preserve">Welke mogelijkheden ziet u voor zich om bij sociale media platformen de transparantie over het blokkeren van accounts af te dwingen zodat voor gebruikers duidelijk is op welke gronden een blokkade is ingesteld en waar ze terecht kunnen met klachten of vragen?  </w:t>
      </w:r>
      <w:r>
        <w:br/>
      </w:r>
    </w:p>
    <w:p>
      <w:pPr>
        <w:pStyle w:val="ListParagraph"/>
        <w:numPr>
          <w:ilvl w:val="0"/>
          <w:numId w:val="100505770"/>
        </w:numPr>
        <w:ind w:left="360"/>
      </w:pPr>
      <w:r>
        <w:t xml:space="preserve">Welke mogelijkheden heeft u om platforms ertoe te bewegen geblokkeerde accounts te herstellen en/of gedupeerden te ondersteunen bij het herstellen van hun account?</w:t>
      </w:r>
      <w:r>
        <w:br/>
      </w:r>
    </w:p>
    <w:p>
      <w:pPr>
        <w:pStyle w:val="ListParagraph"/>
        <w:numPr>
          <w:ilvl w:val="0"/>
          <w:numId w:val="100505770"/>
        </w:numPr>
        <w:ind w:left="360"/>
      </w:pPr>
      <w:r>
        <w:t xml:space="preserve">Welke maatregelen gaat u nemen tegen sociale media platforms die LHBTIQ+ personen en organisaties discrimineren? En welke aanvullende maatregelen overweegt u om het digitaal targetten van LHBTIQ+ gemeenschappen via sociale media platforms tegen te gaan en de LHBITQ+ gemeenschap beter te beschermen?</w:t>
      </w:r>
      <w:r>
        <w:br/>
      </w:r>
    </w:p>
    <w:p>
      <w:pPr>
        <w:pStyle w:val="ListParagraph"/>
        <w:numPr>
          <w:ilvl w:val="0"/>
          <w:numId w:val="100505770"/>
        </w:numPr>
        <w:ind w:left="360"/>
      </w:pPr>
      <w:r>
        <w:t xml:space="preserve">Kunt u de vragen afzonderlijk beantwoorden?</w:t>
      </w:r>
      <w:r>
        <w:br/>
      </w:r>
    </w:p>
    <w:p>
      <w:r>
        <w:t xml:space="preserve">1)  AD, 22 april 2026, Nog veel meer Instagramaccounts van lhbti’ers op zwart, veel meldingen uit Nederland (www.ad.nl/binnenland/nog-veel-meer-instagramaccounts-van-lhbtiers-op-zwart-veel-meldingen-uit-nederland~af9198a6/)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