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2026Z09310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mei 2026)</w:t>
        <w:br/>
      </w:r>
    </w:p>
    <w:p>
      <w:r>
        <w:t xml:space="preserve">Vragen van het lid Dobbe (SP) aan de minister van Volksgezondheid, Welzijn en Sport over het bericht dat mensen in Dordrecht-West vaker longkanker krijgen.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Wat is uw reactie op het rapport ‘Het optreden van longkanker in postcodegebied 3317’ van de GGD Zuid-Holland Zuid? 1)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Deelt u de mening dat het alarmerend is dat bij bewoners van Dordrecht-West longkanker zo vaak voorkomt?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Op hoeveel andere plekken in Nederland lopen bewoners gezondheidsrisico door luchtvervuiling door onder meer industrie?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Hoe gaat u de aanbevelingen van de GGD Zuid-Holland Zuid opvolgen, graag specificeren per aanbeveling?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Welke stappen worden er gezet om ervoor te zorgen dat de kans op longkanker in Dordrecht niet langer boven het landelijke gemiddelde blijft?</w:t>
      </w:r>
      <w:r>
        <w:br/>
      </w:r>
    </w:p>
    <w:p>
      <w:pPr>
        <w:pStyle w:val="ListParagraph"/>
        <w:numPr>
          <w:ilvl w:val="0"/>
          <w:numId w:val="100505910"/>
        </w:numPr>
        <w:ind w:left="360"/>
      </w:pPr>
      <w:r>
        <w:t xml:space="preserve">Welke stappen gaat u zetten om in het algemeen de kans op kanker in dit soort wijken, met veel luchtverontreiniging, te verlagen?</w:t>
      </w:r>
      <w:r>
        <w:br/>
      </w:r>
    </w:p>
    <w:p>
      <w:r>
        <w:t xml:space="preserve"> </w:t>
      </w:r>
      <w:r>
        <w:br/>
      </w:r>
    </w:p>
    <w:p>
      <w:r>
        <w:t xml:space="preserve">1) GGD ZHZ, 9 april 2026, 'Onderzoek naar longkanker in Dordrecht-West: hogere cijfers en mogelijke oorzaken', https://www.ggdzhz.nl/nieuws/onderzoek-naar-longkanker-in-dordrecht-west-hogere-cijfers-en-mogelijke-oorzaken.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