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2026Z09312</w:t>
        <w:br/>
      </w:r>
      <w:proofErr w:type="spellEnd"/>
    </w:p>
    <w:p>
      <w:pPr>
        <w:pStyle w:val="Normal"/>
        <w:rPr>
          <w:b w:val="1"/>
          <w:bCs w:val="1"/>
        </w:rPr>
      </w:pPr>
      <w:r w:rsidR="250AE766">
        <w:rPr>
          <w:b w:val="0"/>
          <w:bCs w:val="0"/>
        </w:rPr>
        <w:t>(ingezonden 6 mei 2026)</w:t>
        <w:br/>
      </w:r>
    </w:p>
    <w:p>
      <w:r>
        <w:t xml:space="preserve">Vragen van het lid Van Houwelingen (FVD) aan de staatssecretaris van Justitie en Veiligheid over gevangenisbussen voor Oekraïne</w:t>
      </w:r>
      <w:r>
        <w:br/>
      </w:r>
    </w:p>
    <w:p>
      <w:pPr>
        <w:pStyle w:val="ListParagraph"/>
        <w:numPr>
          <w:ilvl w:val="0"/>
          <w:numId w:val="100505930"/>
        </w:numPr>
        <w:ind w:left="360"/>
      </w:pPr>
      <w:r>
        <w:t xml:space="preserve">Kan de Kamer het Oekraïense verzoek gericht aan Nederland voor de levering van gevangenisbussen ontvangen?</w:t>
      </w:r>
      <w:r>
        <w:br/>
      </w:r>
    </w:p>
    <w:p>
      <w:pPr>
        <w:pStyle w:val="ListParagraph"/>
        <w:numPr>
          <w:ilvl w:val="0"/>
          <w:numId w:val="100505930"/>
        </w:numPr>
        <w:ind w:left="360"/>
      </w:pPr>
      <w:r>
        <w:t xml:space="preserve">Kan de Kamer (daarnaast) alle overige communicatie ontvangen tussen de Nederlandse regering en Oekraïne over de twintig gevangenisbussen die Nederland heeft geleverd aan Oekraïne?</w:t>
      </w:r>
      <w:r>
        <w:br/>
      </w:r>
    </w:p>
    <w:p>
      <w:pPr>
        <w:pStyle w:val="ListParagraph"/>
        <w:numPr>
          <w:ilvl w:val="0"/>
          <w:numId w:val="100505930"/>
        </w:numPr>
        <w:ind w:left="360"/>
      </w:pPr>
      <w:r>
        <w:t xml:space="preserve">Op welke wijze staat het Oekraïense gevangeniswezen precies ‘onder druk’? Is het aantal gevangen in Oekraïne de afgelopen jaren niet juist heel sterk gedaald? 1) Vanwaar die plotselinge Oekraïense behoefte aan extra ‘gevangenisbussen’? ‘Vanwege een tekort aan transportcapaciteit voor gedetineerden’? 2) Dat ligt toch niet voor de hand bij een (sterk) dalende gevangenispopulatie?</w:t>
      </w:r>
      <w:r>
        <w:br/>
      </w:r>
    </w:p>
    <w:p>
      <w:pPr>
        <w:pStyle w:val="ListParagraph"/>
        <w:numPr>
          <w:ilvl w:val="0"/>
          <w:numId w:val="100505930"/>
        </w:numPr>
        <w:ind w:left="360"/>
      </w:pPr>
      <w:r>
        <w:t xml:space="preserve">Bent u bekend met de talloze berichten en video’s, niet alleen op de sociale media maar inmiddels zelfs ook in de mainstreammedia, van Oekraïners die met (veel) geweld en tegen hun zin, plotseling van straat of zelfs uit hun woning worden getrokken en door militairen vervolgens in mobilisatiebussen worden geslagen, geduwd en afgevoerd? 3)</w:t>
      </w:r>
      <w:r>
        <w:br/>
      </w:r>
    </w:p>
    <w:p>
      <w:pPr>
        <w:pStyle w:val="ListParagraph"/>
        <w:numPr>
          <w:ilvl w:val="0"/>
          <w:numId w:val="100505930"/>
        </w:numPr>
        <w:ind w:left="360"/>
      </w:pPr>
      <w:r>
        <w:t xml:space="preserve">Lig het niet veel en veel meer voor de hand dat de twintig gevangenisbussen die Nederland heeft geleverd hiervoor gebruikt zullen gaan worden? Zo nee, waarom niet?</w:t>
      </w:r>
      <w:r>
        <w:br/>
      </w:r>
    </w:p>
    <w:p>
      <w:pPr>
        <w:pStyle w:val="ListParagraph"/>
        <w:numPr>
          <w:ilvl w:val="0"/>
          <w:numId w:val="100505930"/>
        </w:numPr>
        <w:ind w:left="360"/>
      </w:pPr>
      <w:r>
        <w:t xml:space="preserve">Kunt u aan Oekraïne vragen of de Nederlandse gevangenisbussen worden gebruikt voor het (met geweld) afvoeren (naar het front) van Oekraïners die tegen hun zin gemobiliseerd worden? Zo nee, waarom niet?</w:t>
      </w:r>
      <w:r>
        <w:br/>
      </w:r>
    </w:p>
    <w:p>
      <w:pPr>
        <w:pStyle w:val="ListParagraph"/>
        <w:numPr>
          <w:ilvl w:val="0"/>
          <w:numId w:val="100505930"/>
        </w:numPr>
        <w:ind w:left="360"/>
      </w:pPr>
      <w:r>
        <w:t xml:space="preserve">Vindt u het wenselijk dat Nederlandse gevangenisbussen gebruikt worden voor het vervoeren van Oekraïners die, vaak met veel geweld, gedwongen worden gemobiliseerd?</w:t>
      </w:r>
      <w:r>
        <w:br/>
      </w:r>
    </w:p>
    <w:p>
      <w:r>
        <w:t xml:space="preserve"> </w:t>
      </w:r>
      <w:r>
        <w:br/>
      </w:r>
    </w:p>
    <w:p>
      <w:r>
        <w:t xml:space="preserve">1) World Prison Brief, (www.prisonstudies.org/country/ukraine?language_content_entity=en-gb).</w:t>
      </w:r>
      <w:r>
        <w:br/>
      </w:r>
    </w:p>
    <w:p>
      <w:r>
        <w:t xml:space="preserve">2) Rijksoverheid, 5 mei 2026, Nederland doneert gevangenisbussen aan Oekraïne (www.rijksoverheid.nl/actueel/nieuws/2026/05/05/nederland-doneert-gevangenisbussen-aan-oekraine).</w:t>
      </w:r>
      <w:r>
        <w:br/>
      </w:r>
    </w:p>
    <w:p>
      <w:r>
        <w:t xml:space="preserve">3) NOS, 24 april 2026, Oekraïense mannen verzetten zich tegen mobilisatie, soldatentekort dreigt (nos.nl/nieuwsuur/artikel/2611780-oekraiense-mannen-verzetten-zich-tegen-mobilisatie-soldatentekort-dreigt).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