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2026Z09349</w:t>
        <w:br/>
      </w:r>
      <w:proofErr w:type="spellEnd"/>
    </w:p>
    <w:p>
      <w:pPr>
        <w:pStyle w:val="Normal"/>
        <w:rPr>
          <w:b w:val="1"/>
          <w:bCs w:val="1"/>
        </w:rPr>
      </w:pPr>
      <w:r w:rsidR="250AE766">
        <w:rPr>
          <w:b w:val="0"/>
          <w:bCs w:val="0"/>
        </w:rPr>
        <w:t>(ingezonden 7 mei 2026)</w:t>
        <w:br/>
      </w:r>
    </w:p>
    <w:p>
      <w:r>
        <w:t xml:space="preserve">Vragen van het lid Van der Plas (BBB) aan de minister van Landbouw, Visserij, Voedselzekerheid en Natuur over de overlast van invasiewaterplanten.</w:t>
      </w:r>
      <w:r>
        <w:br/>
      </w:r>
    </w:p>
    <w:p>
      <w:r>
        <w:t xml:space="preserve"> </w:t>
      </w:r>
      <w:r>
        <w:br/>
      </w:r>
    </w:p>
    <w:p>
      <w:r>
        <w:t xml:space="preserve">1. Bent u bekend met het artikel 'Overlast invasieve waterplanten. 'Boosdoeners' én methoden van bestrijding in beeld' in het mei-nummer 2026 van het VISblad? 1)</w:t>
      </w:r>
      <w:r>
        <w:br/>
      </w:r>
    </w:p>
    <w:p>
      <w:r>
        <w:t xml:space="preserve">2. Deelt u de constatering dat invasieve uitheemse waterplanten, zoals de waterteunisbloem (Ludwigia grandiflora), zich steeds verder verspreiden in Nederlandse wateren en daarbij inheemse flora en fauna verdringen?</w:t>
      </w:r>
      <w:r>
        <w:br/>
      </w:r>
    </w:p>
    <w:p>
      <w:r>
        <w:t xml:space="preserve">3. Kunt u een actueel overzicht geven van de verspreiding in Nederland van invasieve waterplanten, waaronder watercrassula (Crassula helmsii) en grote waternavel (Hydrocotyle ranunculoides), en aangeven hoe deze verspreiding zich in de afgelopen jaren heeft ontwikkeld?</w:t>
      </w:r>
      <w:r>
        <w:br/>
      </w:r>
    </w:p>
    <w:p>
      <w:r>
        <w:t xml:space="preserve">4. Welke ecologische gevolgen hebben deze invasieve waterplanten voor visstanden, waterkwaliteit en biodiversiteit?</w:t>
      </w:r>
      <w:r>
        <w:br/>
      </w:r>
    </w:p>
    <w:p>
      <w:r>
        <w:t xml:space="preserve">5. In hoeverre belemmeren invasieve waterplanten het recreatief gebruik van wateren, waaronder sportvisserij, waterrecreatie en onderhoud van watergangen?</w:t>
      </w:r>
      <w:r>
        <w:br/>
      </w:r>
    </w:p>
    <w:p>
      <w:r>
        <w:t xml:space="preserve">6. Welke rol spelen waterschappen bij de signalering, beheersing en bestrijding van invasieve waterplanten en op welke wijze vindt landelijke coördinatie plaats?</w:t>
      </w:r>
      <w:r>
        <w:br/>
      </w:r>
    </w:p>
    <w:p>
      <w:r>
        <w:t xml:space="preserve">7. Welke bestrijdings- en beheersmaatregelen worden momenteel toegepast en wat is bekend over de effectiviteit en duurzaamheid van deze maatregelen?</w:t>
      </w:r>
      <w:r>
        <w:br/>
      </w:r>
    </w:p>
    <w:p>
      <w:r>
        <w:t xml:space="preserve">8. Zijn er volgens u voldoende financiële en personele middelen beschikbaar bij waterschappen en andere beheerders om de problematiek van invasieve waterplanten effectief aan te pakken?</w:t>
      </w:r>
      <w:r>
        <w:br/>
      </w:r>
    </w:p>
    <w:p>
      <w:r>
        <w:t xml:space="preserve">9. In hoeverre draagt de verkoop van potentieel invasieve waterplanten via tuincentra en webshops bij aan verdere verspreiding in het Nederlandse watersysteem?</w:t>
      </w:r>
      <w:r>
        <w:br/>
      </w:r>
    </w:p>
    <w:p>
      <w:r>
        <w:t xml:space="preserve">10. Kunt u toelichten hoe Nederland uitvoering geeft aan de Europese exotenverordening (Verordening (EU) nr. 1143/2014) voor wat betreft invasieve waterplanten?</w:t>
      </w:r>
      <w:r>
        <w:br/>
      </w:r>
    </w:p>
    <w:p>
      <w:r>
        <w:t xml:space="preserve">11. Klopt het dat verbodsbepalingen uit de Europese exotenverordening uitsluitend gelden voor soorten die zijn opgenomen op de zogeheten Unielijst en dat invasieve uitheemse soorten die niet op deze lijst staan nog steeds verhandeld mogen worden?</w:t>
      </w:r>
      <w:r>
        <w:br/>
      </w:r>
    </w:p>
    <w:p>
      <w:r>
        <w:t xml:space="preserve">12. Acht u het wenselijk dat ernstig schadelijke invasieve waterplanten die (nog) niet op de Unielijst staan nationaal beperkender worden gereguleerd, bijvoorbeeld via verkoopverboden of aanvullende beheersmaatregelen?</w:t>
      </w:r>
      <w:r>
        <w:br/>
      </w:r>
    </w:p>
    <w:p>
      <w:r>
        <w:t xml:space="preserve">13. Hoe zijn de verantwoordelijkheden op het terrein van invasieve waterplanten verdeeld tussen het ministerie van Infrastructuur en Waterstaat en het ministerie van Landbouw, Visserij, Voedselzekerheid en Natuur en leidt deze verdeling in de praktijk tot knelpunten in de aanpak?</w:t>
      </w:r>
      <w:r>
        <w:br/>
      </w:r>
    </w:p>
    <w:p>
      <w:r>
        <w:t xml:space="preserve">14. Welke rol spelen maatschappelijke organisaties, waaronder hengelsportorganisaties en natuurbeheerders, bij het signaleren en bestrijden van invasieve waterplanten?</w:t>
      </w:r>
      <w:r>
        <w:br/>
      </w:r>
    </w:p>
    <w:p>
      <w:r>
        <w:t xml:space="preserve">15. Wordt het effect van bestrijding en beheer van invasieve waterplanten structureel gemonitord en zo ja, hoe worden deze resultaten gebruikt voor beleidsverbetering?</w:t>
      </w:r>
      <w:r>
        <w:br/>
      </w:r>
    </w:p>
    <w:p>
      <w:r>
        <w:t xml:space="preserve">16. Bent u bereid te komen tot een nationale strategie voor invasieve waterplanten, waarin preventie, handel, bestrijding, verantwoordelijkheidsverdeling en samenhang met doelen uit de Kaderrichtlijn Water expliciet worden betrokken?</w:t>
      </w:r>
      <w:r>
        <w:br/>
      </w:r>
    </w:p>
    <w:p>
      <w:r>
        <w:t xml:space="preserve">17. Erkent u dat snelgroeiende waterplanten in onder andere het Markermeer en de Randmeren leiden tot onveilige situaties voor watersporters en zwemmers?</w:t>
      </w:r>
      <w:r>
        <w:br/>
      </w:r>
    </w:p>
    <w:p>
      <w:r>
        <w:t xml:space="preserve">18. Hoe beoordeelt u het feit dat boten regelmatig vastlopen en zelfs reddingsboten hinder ondervinden van waterplanten?</w:t>
      </w:r>
      <w:r>
        <w:br/>
      </w:r>
    </w:p>
    <w:p>
      <w:r>
        <w:t xml:space="preserve">19. Kunt u aangeven hoe vaak hulpdiensten, zoals de Koninklijke Nederlandse Redding Maatschappij (KNRM), moeten uitrukken vanwege problemen met waterplanten en hoe deze trend zich ontwikkelt?</w:t>
      </w:r>
      <w:r>
        <w:br/>
      </w:r>
    </w:p>
    <w:p>
      <w:r>
        <w:t xml:space="preserve">20. Bent u bereid om met de KNRM in gesprek te gaan over de overlast van waterplanten zodat voorkomen kan worden dat ze onnodig veel moeten uitrukken.</w:t>
      </w:r>
      <w:r>
        <w:br/>
      </w:r>
    </w:p>
    <w:p>
      <w:r>
        <w:t xml:space="preserve">21. Deelt u de zorg dat watersporters soms risicovolle handelingen verrichten om hun schroef vrij te maken, met mogelijk levensgevaarlijke situaties tot gevolg?</w:t>
      </w:r>
      <w:r>
        <w:br/>
      </w:r>
    </w:p>
    <w:p>
      <w:r>
        <w:t xml:space="preserve">22. Waarom worden waterplanten voornamelijk gemaaid in hoofdvaargeulen, terwijl recreatiegebieden en zwemlocaties relatief onbehandeld blijven?</w:t>
      </w:r>
      <w:r>
        <w:br/>
      </w:r>
    </w:p>
    <w:p>
      <w:r>
        <w:t xml:space="preserve">23. Welke concrete maatregelen neemt u om de veiligheid buiten de hoofdvaargeulen te verbeteren, waar juist veel recreanten aanwezig zijn?</w:t>
      </w:r>
      <w:r>
        <w:br/>
      </w:r>
    </w:p>
    <w:p>
      <w:r>
        <w:t xml:space="preserve"> </w:t>
      </w:r>
      <w:r>
        <w:br/>
      </w:r>
    </w:p>
    <w:p>
      <w:r>
        <w:t xml:space="preserve"> </w:t>
      </w:r>
      <w:r>
        <w:br/>
      </w:r>
    </w:p>
    <w:p>
      <w:r>
        <w:t xml:space="preserve">1) VISblad, mei 2026, 'Overlast invasieve waterplanten. 'Boosdoeners' én methoden van bestrijding in beeld' (https://hetvisblad.sportvisserijnederland.nl/visblad-mei-2026/hengelsport-maatschappij)</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