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2026Z09487</w:t>
        <w:br/>
      </w:r>
      <w:proofErr w:type="spellEnd"/>
    </w:p>
    <w:p>
      <w:pPr>
        <w:pStyle w:val="Normal"/>
        <w:rPr>
          <w:b w:val="1"/>
          <w:bCs w:val="1"/>
        </w:rPr>
      </w:pPr>
      <w:r w:rsidR="250AE766">
        <w:rPr>
          <w:b w:val="0"/>
          <w:bCs w:val="0"/>
        </w:rPr>
        <w:t>(ingezonden 11 mei 2026)</w:t>
        <w:br/>
      </w:r>
    </w:p>
    <w:p>
      <w:r>
        <w:t xml:space="preserve">Vragen van het lid Van Houwelingen (FVD) aan de minister van Volksgezondheid, Welzijn en Sport over het artikel 'Freedom of scientific inquiry: reclaiming space for controversy'.</w:t>
      </w:r>
      <w:r>
        <w:br/>
      </w:r>
    </w:p>
    <w:p>
      <w:pPr>
        <w:pStyle w:val="ListParagraph"/>
        <w:numPr>
          <w:ilvl w:val="0"/>
          <w:numId w:val="100506520"/>
        </w:numPr>
        <w:ind w:left="360"/>
      </w:pPr>
      <w:r>
        <w:t xml:space="preserve">Bent u bekend met het artikel 'Freedom of scientific inquiry: reclaiming space for controversy' van professor Akiko Iwasaki in Nature Reviews Immunology (1 mei 2026), waarin zij pleit voor een open wetenschappelijk debat over vaccinatieschade en expliciet verwijst naar nieuw onderzoek naar het Post-Vaccinatie Syndroom (PVS)?</w:t>
      </w:r>
      <w:r>
        <w:br/>
      </w:r>
    </w:p>
    <w:p>
      <w:pPr>
        <w:pStyle w:val="ListParagraph"/>
        <w:numPr>
          <w:ilvl w:val="0"/>
          <w:numId w:val="100506520"/>
        </w:numPr>
        <w:ind w:left="360"/>
      </w:pPr>
      <w:r>
        <w:t xml:space="preserve">Hoe weegt u de oproep van deze vooraanstaande immunoloog om 'onhandige vragen' over vaccinatie-bijwerkingen met wetenschappelijke integriteit te behandelen, in het licht van het huidige Nederlandse beleid waarin de specifieke ondersteuning voor deze groep (C-support) juist wordt afgebouwd?</w:t>
      </w:r>
      <w:r>
        <w:br/>
      </w:r>
    </w:p>
    <w:p>
      <w:pPr>
        <w:pStyle w:val="ListParagraph"/>
        <w:numPr>
          <w:ilvl w:val="0"/>
          <w:numId w:val="100506520"/>
        </w:numPr>
        <w:ind w:left="360"/>
      </w:pPr>
      <w:r>
        <w:t xml:space="preserve">Deelt u de visie van professor Iwasaki dat het ontkennen van de noodzaak voor gespecialiseerd onderzoek en debat de wetenschappelijke vooruitgang en het publieke vertrouwen schaadt, zeker nu preprints van onder andere de Yale LISTEN-studie duiden op unieke symptoomprofielen bij PVS-patiënten?</w:t>
      </w:r>
      <w:r>
        <w:br/>
      </w:r>
    </w:p>
    <w:p>
      <w:pPr>
        <w:pStyle w:val="ListParagraph"/>
        <w:numPr>
          <w:ilvl w:val="0"/>
          <w:numId w:val="100506520"/>
        </w:numPr>
        <w:ind w:left="360"/>
      </w:pPr>
      <w:r>
        <w:t xml:space="preserve">Erkent u dat de transitie van PVS-zorg naar het 'reguliere veld' indruist tegen de internationale roep om juist meer specialistische aandacht en onderzoek naar de pathofysiologie van deze aandoening, zoals bepleit in Nature Reviews Immunology?</w:t>
      </w:r>
      <w:r>
        <w:br/>
      </w:r>
    </w:p>
    <w:p>
      <w:pPr>
        <w:pStyle w:val="ListParagraph"/>
        <w:numPr>
          <w:ilvl w:val="0"/>
          <w:numId w:val="100506520"/>
        </w:numPr>
        <w:ind w:left="360"/>
      </w:pPr>
      <w:r>
        <w:t xml:space="preserve">Bent u bereid om, in de geest van 'vrijheid van wetenschappelijk onderzoek', de subsidie voor C-support te handhaven als de centrale plek waar in Nederland deze internationale nog volop in ontwikkeling zijnde kennis wordt verzameld en vertaald naar de Nederlandse patiëntenzorg?</w:t>
      </w:r>
      <w:r>
        <w:br/>
      </w:r>
    </w:p>
    <w:p>
      <w:pPr>
        <w:pStyle w:val="ListParagraph"/>
        <w:numPr>
          <w:ilvl w:val="0"/>
          <w:numId w:val="100506520"/>
        </w:numPr>
        <w:ind w:left="360"/>
      </w:pPr>
      <w:r>
        <w:t xml:space="preserve">Welke acties onderneemt u om te waarborgen dat Nederlandse zorgverleners niet vervallen in wat professor Iwasaki beschrijft als 'politiek gekleurde evaluaties', maar patiënten met klachten na vaccinatie serieus nemen op basis van de meest recente, onafhankelijke internationale data?</w:t>
      </w:r>
      <w:r>
        <w:br/>
      </w:r>
    </w:p>
    <w:p>
      <w:pPr>
        <w:pStyle w:val="ListParagraph"/>
        <w:numPr>
          <w:ilvl w:val="0"/>
          <w:numId w:val="100506520"/>
        </w:numPr>
        <w:ind w:left="360"/>
      </w:pPr>
      <w:r>
        <w:t xml:space="preserve">Kunt u toezeggen dat u, conform de aanbevelingen in het genoemde artikel, ruimte creëert voor een structureel expertisecentrum waar ook 'controversiële' post-acute aandoeningen zoals PVS zonder vooroordelen onderzocht en behandeld kunnen worden?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6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6420">
    <w:abstractNumId w:val="100506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