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2026Z09581</w:t>
        <w:br/>
      </w:r>
      <w:proofErr w:type="spellEnd"/>
    </w:p>
    <w:p>
      <w:pPr>
        <w:pStyle w:val="Normal"/>
        <w:rPr>
          <w:b w:val="1"/>
          <w:bCs w:val="1"/>
        </w:rPr>
      </w:pPr>
      <w:r w:rsidR="250AE766">
        <w:rPr>
          <w:b w:val="0"/>
          <w:bCs w:val="0"/>
        </w:rPr>
        <w:t>(ingezonden 12 mei 2026)</w:t>
        <w:br/>
      </w:r>
    </w:p>
    <w:p>
      <w:r>
        <w:t xml:space="preserve">Vragen van het lid Heutink (Groep Markuszower) aan de staatssecretaris van Infrastructuur en Waterstaat over het artikel dat jongeren vaker betrokken zijn bij gevaarlijke situaties rond spoorwegovergangen.</w:t>
      </w:r>
      <w:r>
        <w:br/>
      </w:r>
    </w:p>
    <w:p>
      <w:pPr>
        <w:pStyle w:val="ListParagraph"/>
        <w:numPr>
          <w:ilvl w:val="0"/>
          <w:numId w:val="100506690"/>
        </w:numPr>
        <w:ind w:left="360"/>
      </w:pPr>
      <w:r>
        <w:t xml:space="preserve">Bent u bekend met de inhoud van dit artikel? 1)</w:t>
      </w:r>
      <w:r>
        <w:br/>
      </w:r>
    </w:p>
    <w:p>
      <w:pPr>
        <w:pStyle w:val="ListParagraph"/>
        <w:numPr>
          <w:ilvl w:val="0"/>
          <w:numId w:val="100506690"/>
        </w:numPr>
        <w:ind w:left="360"/>
      </w:pPr>
      <w:r>
        <w:t xml:space="preserve">Denkt u dat deze campagne wél effect heeft nu blijkt dat, ondanks meerdere campagnes van ProRail in het verleden, het aantal gevaarlijke situaties met jongeren zelfs is toegenomen? Zo ja, waarom? Zo nee, waarom niet?</w:t>
      </w:r>
      <w:r>
        <w:br/>
      </w:r>
    </w:p>
    <w:p>
      <w:pPr>
        <w:pStyle w:val="ListParagraph"/>
        <w:numPr>
          <w:ilvl w:val="0"/>
          <w:numId w:val="100506690"/>
        </w:numPr>
        <w:ind w:left="360"/>
      </w:pPr>
      <w:r>
        <w:t xml:space="preserve">Wat zijn de totale kosten voor de aanstaande campagne van ProRail en hoe worden deze bekostigd?</w:t>
      </w:r>
      <w:r>
        <w:br/>
      </w:r>
    </w:p>
    <w:p>
      <w:pPr>
        <w:pStyle w:val="ListParagraph"/>
        <w:numPr>
          <w:ilvl w:val="0"/>
          <w:numId w:val="100506690"/>
        </w:numPr>
        <w:ind w:left="360"/>
      </w:pPr>
      <w:r>
        <w:t xml:space="preserve">Hoe duur waren de campagnes van ProRail ten aanzien van dit probleem in de afgelopen tien jaar? Kunt u per campagne een kostenplaatje overleggen? Zo nee, waarom niet?</w:t>
      </w:r>
      <w:r>
        <w:br/>
      </w:r>
    </w:p>
    <w:p>
      <w:pPr>
        <w:pStyle w:val="ListParagraph"/>
        <w:numPr>
          <w:ilvl w:val="0"/>
          <w:numId w:val="100506690"/>
        </w:numPr>
        <w:ind w:left="360"/>
      </w:pPr>
      <w:r>
        <w:t xml:space="preserve">Hoeveel onbewaakte spoorwegovergangen (Niet Actief Beveiligde Overweg, hierna: NABO) zijn er nog in Nederland en kan de staatssecretaris bevestigen dat in verhouding hier de meeste onveilige situaties plaatsvinden?</w:t>
      </w:r>
      <w:r>
        <w:br/>
      </w:r>
    </w:p>
    <w:p>
      <w:pPr>
        <w:pStyle w:val="ListParagraph"/>
        <w:numPr>
          <w:ilvl w:val="0"/>
          <w:numId w:val="100506690"/>
        </w:numPr>
        <w:ind w:left="360"/>
      </w:pPr>
      <w:r>
        <w:t xml:space="preserve">Hoeveel van de twaalf omgekomen jongeren, tussen 2021 en 2025, zijn om het leven gekomen bij een onbewaakte overgang (een NABO)?</w:t>
      </w:r>
      <w:r>
        <w:br/>
      </w:r>
    </w:p>
    <w:p>
      <w:pPr>
        <w:pStyle w:val="ListParagraph"/>
        <w:numPr>
          <w:ilvl w:val="0"/>
          <w:numId w:val="100506690"/>
        </w:numPr>
        <w:ind w:left="360"/>
      </w:pPr>
      <w:r>
        <w:t xml:space="preserve">Kunt toelichten hoeveel van de geregistreerde onveilige situaties met jongeren zich hebben afgespeeld bij een onbewaakte overgang (een NABO)?</w:t>
      </w:r>
      <w:r>
        <w:br/>
      </w:r>
    </w:p>
    <w:p>
      <w:pPr>
        <w:pStyle w:val="ListParagraph"/>
        <w:numPr>
          <w:ilvl w:val="0"/>
          <w:numId w:val="100506690"/>
        </w:numPr>
        <w:ind w:left="360"/>
      </w:pPr>
      <w:r>
        <w:t xml:space="preserve">Welke concrete maatregelen zijn er genomen en/of worden er op korte termijn genomen om te voorkomen dat jongeren in gevaarlijke situaties bij spoorwegovergangen terechtkomen?</w:t>
      </w:r>
      <w:r>
        <w:br/>
      </w:r>
    </w:p>
    <w:p>
      <w:pPr>
        <w:pStyle w:val="ListParagraph"/>
        <w:numPr>
          <w:ilvl w:val="0"/>
          <w:numId w:val="100506690"/>
        </w:numPr>
        <w:ind w:left="360"/>
      </w:pPr>
      <w:r>
        <w:t xml:space="preserve">Kun u deze vragen één voor één beantwoorden voor het commissiedebat Spoorveiligheid en ERTMS op woensdag 27 mei 2026?</w:t>
      </w:r>
      <w:r>
        <w:br/>
      </w:r>
    </w:p>
    <w:p>
      <w:r>
        <w:t xml:space="preserve"> </w:t>
      </w:r>
      <w:r>
        <w:br/>
      </w:r>
    </w:p>
    <w:p>
      <w:r>
        <w:t xml:space="preserve">1) NOS, 11 mei 2026, 'Jongeren vaker betrokken bij gevaarlijke situaties rond spoorwegovergangen' (Jongeren vaker betrokken bij gevaarlijke situaties rond spoorwegovergangen).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