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2026Z09583</w:t>
        <w:br/>
      </w:r>
      <w:proofErr w:type="spellEnd"/>
    </w:p>
    <w:p>
      <w:pPr>
        <w:pStyle w:val="Normal"/>
        <w:rPr>
          <w:b w:val="1"/>
          <w:bCs w:val="1"/>
        </w:rPr>
      </w:pPr>
      <w:r w:rsidR="250AE766">
        <w:rPr>
          <w:b w:val="0"/>
          <w:bCs w:val="0"/>
        </w:rPr>
        <w:t>(ingezonden 12 mei 2026)</w:t>
        <w:br/>
      </w:r>
    </w:p>
    <w:p>
      <w:r>
        <w:t xml:space="preserve">Vragen van het lid Maeijer (PVV) aan de minister van Volksgezondheid, Welzijn en Sport over het bericht dat minima noodzakelijke mondzorg mijden vanwege de kosten.</w:t>
      </w:r>
      <w:r>
        <w:br/>
      </w:r>
    </w:p>
    <w:p>
      <w:pPr>
        <w:pStyle w:val="ListParagraph"/>
        <w:numPr>
          <w:ilvl w:val="0"/>
          <w:numId w:val="100506730"/>
        </w:numPr>
        <w:ind w:left="360"/>
      </w:pPr>
      <w:r>
        <w:t xml:space="preserve">Bent u bekend met het bericht ‘Tandarts Ruud ziet wanhoop bij minima, maar straks kunnen zij bij hem terecht: “Iedereen heeft zelfde verhaal”’? 1) </w:t>
      </w:r>
      <w:r>
        <w:br/>
      </w:r>
    </w:p>
    <w:p>
      <w:pPr>
        <w:pStyle w:val="ListParagraph"/>
        <w:numPr>
          <w:ilvl w:val="0"/>
          <w:numId w:val="100506730"/>
        </w:numPr>
        <w:ind w:left="360"/>
      </w:pPr>
      <w:r>
        <w:t xml:space="preserve">Wat vindt u ervan dat Nederlanders met een smalle beurs noodzakelijke mondzorg uitstellen omdat zij bang zijn de rekening van de tandarts niet te kunnen betalen? </w:t>
      </w:r>
      <w:r>
        <w:br/>
      </w:r>
    </w:p>
    <w:p>
      <w:pPr>
        <w:pStyle w:val="ListParagraph"/>
        <w:numPr>
          <w:ilvl w:val="0"/>
          <w:numId w:val="100506730"/>
        </w:numPr>
        <w:ind w:left="360"/>
      </w:pPr>
      <w:r>
        <w:t xml:space="preserve">Deelt u de mening dat het onacceptabel is dat mensen in Nederland met tandpijn rondlopen en uit financiële wanhoop hun toevlucht nemen tot onverantwoorde noodoplossingen, zoals het smeren van sambal op het tandvlees, in plaats van tijdig naar de tandarts te kunnen gaan? </w:t>
      </w:r>
      <w:r>
        <w:br/>
      </w:r>
    </w:p>
    <w:p>
      <w:pPr>
        <w:pStyle w:val="ListParagraph"/>
        <w:numPr>
          <w:ilvl w:val="0"/>
          <w:numId w:val="100506730"/>
        </w:numPr>
        <w:ind w:left="360"/>
      </w:pPr>
      <w:r>
        <w:t xml:space="preserve">Klopt het dat in 2024 64% van de volwassen verzekerden aanvullend verzekerd was voor mondzorg, maar dat daarmee nog niet duidelijk is hoeveel mensen geen aanvullende tandartsverzekering hebben omdat zij deze niet kunnen betalen? Kunt u dit beter in kaart brengen? </w:t>
      </w:r>
      <w:r>
        <w:br/>
      </w:r>
    </w:p>
    <w:p>
      <w:pPr>
        <w:pStyle w:val="ListParagraph"/>
        <w:numPr>
          <w:ilvl w:val="0"/>
          <w:numId w:val="100506730"/>
        </w:numPr>
        <w:ind w:left="360"/>
      </w:pPr>
      <w:r>
        <w:t xml:space="preserve">Deelt u de mening dat noodzakelijke mondzorg geen luxe is, maar onderdeel is van zorg die voor Nederlanders betaalbaar en toegankelijk moet zijn? .</w:t>
      </w:r>
      <w:r>
        <w:br/>
      </w:r>
    </w:p>
    <w:p>
      <w:pPr>
        <w:pStyle w:val="ListParagraph"/>
        <w:numPr>
          <w:ilvl w:val="0"/>
          <w:numId w:val="100506730"/>
        </w:numPr>
        <w:ind w:left="360"/>
      </w:pPr>
      <w:r>
        <w:t xml:space="preserve">Hoe beoordeelt u het feit dat in Ridderkerk een lokale regeling nodig is waarbij minima met acute of urgente mondzorg terechtkunnen bij minimatandartsen? </w:t>
      </w:r>
      <w:r>
        <w:br/>
      </w:r>
    </w:p>
    <w:p>
      <w:pPr>
        <w:pStyle w:val="ListParagraph"/>
        <w:numPr>
          <w:ilvl w:val="0"/>
          <w:numId w:val="100506730"/>
        </w:numPr>
        <w:ind w:left="360"/>
      </w:pPr>
      <w:r>
        <w:t xml:space="preserve">Vindt u het wenselijk dat noodzakelijke mondzorg voor minima afhankelijk wordt van lokale initiatieven, vrijwilligers, donaties, kerken, ondernemers en een beperkte gemeentelijke subsidie? </w:t>
      </w:r>
      <w:r>
        <w:br/>
      </w:r>
    </w:p>
    <w:p>
      <w:pPr>
        <w:pStyle w:val="ListParagraph"/>
        <w:numPr>
          <w:ilvl w:val="0"/>
          <w:numId w:val="100506730"/>
        </w:numPr>
        <w:ind w:left="360"/>
      </w:pPr>
      <w:r>
        <w:t xml:space="preserve">Wat doet u om te voorkomen dat kleine gebitsproblemen bij mensen met een laag inkomen uitgroeien tot ernstige pijnklachten, ontstekingen of abcessen? </w:t>
      </w:r>
      <w:r>
        <w:br/>
      </w:r>
    </w:p>
    <w:p>
      <w:pPr>
        <w:pStyle w:val="ListParagraph"/>
        <w:numPr>
          <w:ilvl w:val="0"/>
          <w:numId w:val="100506730"/>
        </w:numPr>
        <w:ind w:left="360"/>
      </w:pPr>
      <w:r>
        <w:t xml:space="preserve">Kunt u deze vragen beantwoorden voor het commissiedebat Zorgverzekeringsstelsel (incl. Pakketbeheer) van 10 juni 2026, zodat de antwoorden bij het debat kunnen worden betrokken? </w:t>
      </w:r>
      <w:r>
        <w:br/>
      </w:r>
    </w:p>
    <w:p>
      <w:r>
        <w:t xml:space="preserve">1) AD, 11 mei 2026, 'Tandarts Ruud ziet wanhoop bij minima, maar straks kunnen zij bij hem terecht: ‘Iedereen heeft zelfde verhaal’,  https://www.ad.nl/ridderkerk/tandarts-ruud-ziet-wanhoop-bij-minima-maar-straks-kunnen-zij-bij-hem-terecht-iedereen-heeft-zelfde-verhaal~af4c76528/?slug_rd=1.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