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E29091A" w14:textId="77777777">
        <w:tc>
          <w:tcPr>
            <w:tcW w:w="6733" w:type="dxa"/>
            <w:gridSpan w:val="2"/>
            <w:tcBorders>
              <w:top w:val="nil"/>
              <w:left w:val="nil"/>
              <w:bottom w:val="nil"/>
              <w:right w:val="nil"/>
            </w:tcBorders>
            <w:vAlign w:val="center"/>
          </w:tcPr>
          <w:p w:rsidR="00997775" w:rsidP="00710A7A" w:rsidRDefault="00997775" w14:paraId="75A03F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AC403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CC34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4EF2F9" w14:textId="77777777">
            <w:r w:rsidRPr="008B0CC5">
              <w:t xml:space="preserve">Vergaderjaar </w:t>
            </w:r>
            <w:r w:rsidR="00AC6B87">
              <w:t>202</w:t>
            </w:r>
            <w:r w:rsidR="00684DFF">
              <w:t>5</w:t>
            </w:r>
            <w:r w:rsidR="00AC6B87">
              <w:t>-202</w:t>
            </w:r>
            <w:r w:rsidR="00684DFF">
              <w:t>6</w:t>
            </w:r>
          </w:p>
        </w:tc>
      </w:tr>
      <w:tr w:rsidR="00997775" w14:paraId="6062DA0E" w14:textId="77777777">
        <w:trPr>
          <w:cantSplit/>
        </w:trPr>
        <w:tc>
          <w:tcPr>
            <w:tcW w:w="10985" w:type="dxa"/>
            <w:gridSpan w:val="3"/>
            <w:tcBorders>
              <w:top w:val="nil"/>
              <w:left w:val="nil"/>
              <w:bottom w:val="nil"/>
              <w:right w:val="nil"/>
            </w:tcBorders>
          </w:tcPr>
          <w:p w:rsidR="00997775" w:rsidRDefault="00997775" w14:paraId="76F64285" w14:textId="77777777"/>
        </w:tc>
      </w:tr>
      <w:tr w:rsidR="00997775" w14:paraId="7A523924" w14:textId="77777777">
        <w:trPr>
          <w:cantSplit/>
        </w:trPr>
        <w:tc>
          <w:tcPr>
            <w:tcW w:w="10985" w:type="dxa"/>
            <w:gridSpan w:val="3"/>
            <w:tcBorders>
              <w:top w:val="nil"/>
              <w:left w:val="nil"/>
              <w:bottom w:val="single" w:color="auto" w:sz="4" w:space="0"/>
              <w:right w:val="nil"/>
            </w:tcBorders>
          </w:tcPr>
          <w:p w:rsidR="00997775" w:rsidRDefault="00997775" w14:paraId="4B544119" w14:textId="77777777"/>
        </w:tc>
      </w:tr>
      <w:tr w:rsidR="00997775" w14:paraId="03410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670AD8" w14:textId="77777777"/>
        </w:tc>
        <w:tc>
          <w:tcPr>
            <w:tcW w:w="7654" w:type="dxa"/>
            <w:gridSpan w:val="2"/>
          </w:tcPr>
          <w:p w:rsidR="00997775" w:rsidRDefault="00997775" w14:paraId="6F17E88B" w14:textId="77777777"/>
        </w:tc>
      </w:tr>
      <w:tr w:rsidR="00997775" w14:paraId="30634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E6A21" w14:paraId="6FEEDF20" w14:textId="1D1BA554">
            <w:pPr>
              <w:rPr>
                <w:b/>
              </w:rPr>
            </w:pPr>
            <w:r>
              <w:rPr>
                <w:b/>
              </w:rPr>
              <w:t>22 112</w:t>
            </w:r>
          </w:p>
        </w:tc>
        <w:tc>
          <w:tcPr>
            <w:tcW w:w="7654" w:type="dxa"/>
            <w:gridSpan w:val="2"/>
          </w:tcPr>
          <w:p w:rsidRPr="00BE6A21" w:rsidR="00997775" w:rsidP="00A07C71" w:rsidRDefault="00BE6A21" w14:paraId="39F2BDAC" w14:textId="17733FFA">
            <w:pPr>
              <w:rPr>
                <w:b/>
                <w:bCs/>
              </w:rPr>
            </w:pPr>
            <w:r w:rsidRPr="00BE6A21">
              <w:rPr>
                <w:b/>
                <w:bCs/>
              </w:rPr>
              <w:t>Nieuwe Commissievoorstellen en initiatieven van de lidstaten van de Europese Unie</w:t>
            </w:r>
          </w:p>
        </w:tc>
      </w:tr>
      <w:tr w:rsidR="00997775" w14:paraId="4F364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D01488" w14:textId="77777777"/>
        </w:tc>
        <w:tc>
          <w:tcPr>
            <w:tcW w:w="7654" w:type="dxa"/>
            <w:gridSpan w:val="2"/>
          </w:tcPr>
          <w:p w:rsidR="00997775" w:rsidRDefault="00997775" w14:paraId="4BB08DA2" w14:textId="77777777"/>
        </w:tc>
      </w:tr>
      <w:tr w:rsidR="00997775" w14:paraId="59EC6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2D4337" w14:textId="77777777"/>
        </w:tc>
        <w:tc>
          <w:tcPr>
            <w:tcW w:w="7654" w:type="dxa"/>
            <w:gridSpan w:val="2"/>
          </w:tcPr>
          <w:p w:rsidR="00997775" w:rsidRDefault="00997775" w14:paraId="707880A6" w14:textId="77777777"/>
        </w:tc>
      </w:tr>
      <w:tr w:rsidR="00997775" w14:paraId="75983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BEBAE" w14:textId="7266C983">
            <w:pPr>
              <w:rPr>
                <w:b/>
              </w:rPr>
            </w:pPr>
            <w:r>
              <w:rPr>
                <w:b/>
              </w:rPr>
              <w:t xml:space="preserve">Nr. </w:t>
            </w:r>
            <w:r w:rsidR="00BE6A21">
              <w:rPr>
                <w:b/>
              </w:rPr>
              <w:t>4328</w:t>
            </w:r>
          </w:p>
        </w:tc>
        <w:tc>
          <w:tcPr>
            <w:tcW w:w="7654" w:type="dxa"/>
            <w:gridSpan w:val="2"/>
          </w:tcPr>
          <w:p w:rsidR="00997775" w:rsidRDefault="00997775" w14:paraId="4D6D4FB9" w14:textId="77895EEB">
            <w:pPr>
              <w:rPr>
                <w:b/>
              </w:rPr>
            </w:pPr>
            <w:r>
              <w:rPr>
                <w:b/>
              </w:rPr>
              <w:t xml:space="preserve">MOTIE VAN </w:t>
            </w:r>
            <w:r w:rsidR="00BE6A21">
              <w:rPr>
                <w:b/>
              </w:rPr>
              <w:t xml:space="preserve">HET LID </w:t>
            </w:r>
            <w:r w:rsidRPr="00BE6A21" w:rsidR="00BE6A21">
              <w:rPr>
                <w:b/>
                <w:bCs/>
              </w:rPr>
              <w:t>KOSTIĆ</w:t>
            </w:r>
            <w:r w:rsidR="00BE6A21">
              <w:rPr>
                <w:b/>
                <w:bCs/>
              </w:rPr>
              <w:t xml:space="preserve"> C.S.</w:t>
            </w:r>
          </w:p>
        </w:tc>
      </w:tr>
      <w:tr w:rsidR="00997775" w14:paraId="55179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820B9" w14:textId="77777777"/>
        </w:tc>
        <w:tc>
          <w:tcPr>
            <w:tcW w:w="7654" w:type="dxa"/>
            <w:gridSpan w:val="2"/>
          </w:tcPr>
          <w:p w:rsidR="00997775" w:rsidP="00280D6A" w:rsidRDefault="00997775" w14:paraId="290C39F1" w14:textId="6D71840F">
            <w:r>
              <w:t>Voorgesteld</w:t>
            </w:r>
            <w:r w:rsidR="00280D6A">
              <w:t xml:space="preserve"> </w:t>
            </w:r>
            <w:r w:rsidR="00BE6A21">
              <w:t>12 mei 2026</w:t>
            </w:r>
          </w:p>
        </w:tc>
      </w:tr>
      <w:tr w:rsidR="00997775" w14:paraId="786D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D6B1C" w14:textId="77777777"/>
        </w:tc>
        <w:tc>
          <w:tcPr>
            <w:tcW w:w="7654" w:type="dxa"/>
            <w:gridSpan w:val="2"/>
          </w:tcPr>
          <w:p w:rsidR="00997775" w:rsidRDefault="00997775" w14:paraId="6BE2D761" w14:textId="77777777"/>
        </w:tc>
      </w:tr>
      <w:tr w:rsidR="00997775" w14:paraId="626A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CE9E1" w14:textId="77777777"/>
        </w:tc>
        <w:tc>
          <w:tcPr>
            <w:tcW w:w="7654" w:type="dxa"/>
            <w:gridSpan w:val="2"/>
          </w:tcPr>
          <w:p w:rsidR="00997775" w:rsidRDefault="00997775" w14:paraId="3095159C" w14:textId="77777777">
            <w:r>
              <w:t>De Kamer,</w:t>
            </w:r>
          </w:p>
        </w:tc>
      </w:tr>
      <w:tr w:rsidR="00997775" w14:paraId="6B293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DAB30" w14:textId="77777777"/>
        </w:tc>
        <w:tc>
          <w:tcPr>
            <w:tcW w:w="7654" w:type="dxa"/>
            <w:gridSpan w:val="2"/>
          </w:tcPr>
          <w:p w:rsidR="00997775" w:rsidRDefault="00997775" w14:paraId="1C8D1347" w14:textId="77777777"/>
        </w:tc>
      </w:tr>
      <w:tr w:rsidR="00997775" w14:paraId="5D19D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692D30" w14:textId="77777777"/>
        </w:tc>
        <w:tc>
          <w:tcPr>
            <w:tcW w:w="7654" w:type="dxa"/>
            <w:gridSpan w:val="2"/>
          </w:tcPr>
          <w:p w:rsidR="00997775" w:rsidRDefault="00997775" w14:paraId="65F758E3" w14:textId="77777777">
            <w:r>
              <w:t>gehoord de beraadslaging,</w:t>
            </w:r>
          </w:p>
        </w:tc>
      </w:tr>
      <w:tr w:rsidR="00997775" w14:paraId="4D85D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4D43D" w14:textId="77777777"/>
        </w:tc>
        <w:tc>
          <w:tcPr>
            <w:tcW w:w="7654" w:type="dxa"/>
            <w:gridSpan w:val="2"/>
          </w:tcPr>
          <w:p w:rsidR="00997775" w:rsidRDefault="00997775" w14:paraId="1F8F0A2B" w14:textId="77777777"/>
        </w:tc>
      </w:tr>
      <w:tr w:rsidR="00997775" w14:paraId="005EA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234F5" w14:textId="77777777"/>
        </w:tc>
        <w:tc>
          <w:tcPr>
            <w:tcW w:w="7654" w:type="dxa"/>
            <w:gridSpan w:val="2"/>
          </w:tcPr>
          <w:p w:rsidR="00BE6A21" w:rsidP="00BE6A21" w:rsidRDefault="00BE6A21" w14:paraId="2FCD8874" w14:textId="77777777">
            <w:r>
              <w:t>constaterende dat het kabinet in het BNC-fiche als voorwaarde voor steun voor het Omnibusvoorstel heeft gesteld dat het in ieder geval aantoonbaar niet zal leiden tot een verminderd beschermingsniveau van gezondheid van mens, dier en milieu;</w:t>
            </w:r>
          </w:p>
          <w:p w:rsidR="00BE6A21" w:rsidP="00BE6A21" w:rsidRDefault="00BE6A21" w14:paraId="08B03D92" w14:textId="77777777"/>
          <w:p w:rsidR="00BE6A21" w:rsidP="00BE6A21" w:rsidRDefault="00BE6A21" w14:paraId="7AF896B7" w14:textId="77777777">
            <w:r>
              <w:t>constaterende dat het kabinet in het BNC-fiche al twijfels heeft geuit over het halen van de doelen, maar dat er uit de wetenschapstoets aanwijzingen naar voren komen dat er zelfs afbreuk wordt gedaan aan het beschermingsniveau;</w:t>
            </w:r>
          </w:p>
          <w:p w:rsidR="00BE6A21" w:rsidP="00BE6A21" w:rsidRDefault="00BE6A21" w14:paraId="0AC0C640" w14:textId="77777777"/>
          <w:p w:rsidR="00BE6A21" w:rsidP="00BE6A21" w:rsidRDefault="00BE6A21" w14:paraId="2DBADCBF" w14:textId="77777777">
            <w:r>
              <w:t>overwegende dat de Kamer eerder heeft uitgesproken (21501-32, nr. 1744 en 21501-32, nr. 1771) dat het Omnibusvoorstel nu leidt tot een inbreuk op de bescherming van de volksgezondheid, natuur en milieu;</w:t>
            </w:r>
          </w:p>
          <w:p w:rsidR="00BE6A21" w:rsidP="00BE6A21" w:rsidRDefault="00BE6A21" w14:paraId="3EC7093E" w14:textId="77777777"/>
          <w:p w:rsidR="00BE6A21" w:rsidP="00BE6A21" w:rsidRDefault="00BE6A21" w14:paraId="74B3655F" w14:textId="77777777">
            <w:r>
              <w:t>overwegende dat in tijden van stijgende maatschappelijke zorgen over de effecten van bestrijdingsmiddelen van de politiek aantoonbaar betere bescherming van gezondheid van mens, dier en milieu wordt verwacht;</w:t>
            </w:r>
          </w:p>
          <w:p w:rsidR="00BE6A21" w:rsidP="00BE6A21" w:rsidRDefault="00BE6A21" w14:paraId="2E57A73C" w14:textId="77777777"/>
          <w:p w:rsidR="00BE6A21" w:rsidP="00BE6A21" w:rsidRDefault="00BE6A21" w14:paraId="2144F37C" w14:textId="77777777">
            <w:r>
              <w:t>verzoekt de regering niet in te stemmen met een voorstel dat leidt tot verslechtering van het huidige beschermingsniveau van mens, dier en milieu, en zich in de beoordeling te laten bijstaan door adviezen van betrokken wetenschappers van Universiteit Leiden, Wageningen University &amp; Research en het Ctgb, en hierover aan de Kamer te rapporteren,</w:t>
            </w:r>
          </w:p>
          <w:p w:rsidR="00BE6A21" w:rsidP="00BE6A21" w:rsidRDefault="00BE6A21" w14:paraId="5FFF1133" w14:textId="77777777"/>
          <w:p w:rsidR="00BE6A21" w:rsidP="00BE6A21" w:rsidRDefault="00BE6A21" w14:paraId="6D3DAD31" w14:textId="77777777">
            <w:r>
              <w:t>en gaat over tot de orde van de dag.</w:t>
            </w:r>
          </w:p>
          <w:p w:rsidR="00BE6A21" w:rsidP="00BE6A21" w:rsidRDefault="00BE6A21" w14:paraId="5B25FA67" w14:textId="77777777"/>
          <w:p w:rsidR="00BE6A21" w:rsidP="00BE6A21" w:rsidRDefault="00BE6A21" w14:paraId="5D41DAEA" w14:textId="77777777">
            <w:r>
              <w:t>Kostić</w:t>
            </w:r>
          </w:p>
          <w:p w:rsidR="00BE6A21" w:rsidP="00BE6A21" w:rsidRDefault="00BE6A21" w14:paraId="65F1EB57" w14:textId="77777777">
            <w:r>
              <w:t>Podt</w:t>
            </w:r>
          </w:p>
          <w:p w:rsidR="00BE6A21" w:rsidP="00BE6A21" w:rsidRDefault="00BE6A21" w14:paraId="53BFB018" w14:textId="77777777">
            <w:r>
              <w:t>Bromet</w:t>
            </w:r>
          </w:p>
          <w:p w:rsidR="00997775" w:rsidP="00BE6A21" w:rsidRDefault="00BE6A21" w14:paraId="3B066BB4" w14:textId="7BD361F4">
            <w:r>
              <w:t>Beckerman</w:t>
            </w:r>
          </w:p>
        </w:tc>
      </w:tr>
    </w:tbl>
    <w:p w:rsidR="00997775" w:rsidRDefault="00997775" w14:paraId="49C34BCE" w14:textId="77777777"/>
    <w:sectPr w:rsidR="00997775" w:rsidSect="00BE6A21">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83C8" w14:textId="77777777" w:rsidR="00BE6A21" w:rsidRDefault="00BE6A21">
      <w:pPr>
        <w:spacing w:line="20" w:lineRule="exact"/>
      </w:pPr>
    </w:p>
  </w:endnote>
  <w:endnote w:type="continuationSeparator" w:id="0">
    <w:p w14:paraId="1C89F257" w14:textId="77777777" w:rsidR="00BE6A21" w:rsidRDefault="00BE6A21">
      <w:pPr>
        <w:pStyle w:val="Amendement"/>
      </w:pPr>
      <w:r>
        <w:rPr>
          <w:b w:val="0"/>
        </w:rPr>
        <w:t xml:space="preserve"> </w:t>
      </w:r>
    </w:p>
  </w:endnote>
  <w:endnote w:type="continuationNotice" w:id="1">
    <w:p w14:paraId="14A43477" w14:textId="77777777" w:rsidR="00BE6A21" w:rsidRDefault="00BE6A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066A" w14:textId="77777777" w:rsidR="00BE6A21" w:rsidRDefault="00BE6A21">
      <w:pPr>
        <w:pStyle w:val="Amendement"/>
      </w:pPr>
      <w:r>
        <w:rPr>
          <w:b w:val="0"/>
        </w:rPr>
        <w:separator/>
      </w:r>
    </w:p>
  </w:footnote>
  <w:footnote w:type="continuationSeparator" w:id="0">
    <w:p w14:paraId="0F87C982" w14:textId="77777777" w:rsidR="00BE6A21" w:rsidRDefault="00BE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2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E6A2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56A4"/>
  <w15:docId w15:val="{838B98B6-BAE4-4BC1-805B-950A5D02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