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6F51" w14:paraId="5DCE12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5802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5BEE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6F51" w14:paraId="11D3DB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9F783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16F51" w14:paraId="723A4D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877258" w14:textId="77777777"/>
        </w:tc>
      </w:tr>
      <w:tr w:rsidR="00997775" w:rsidTr="00B16F51" w14:paraId="5DA9C3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C27FB3" w14:textId="77777777"/>
        </w:tc>
      </w:tr>
      <w:tr w:rsidR="00997775" w:rsidTr="00B16F51" w14:paraId="60307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F9F4E" w14:textId="77777777"/>
        </w:tc>
        <w:tc>
          <w:tcPr>
            <w:tcW w:w="7654" w:type="dxa"/>
            <w:gridSpan w:val="2"/>
          </w:tcPr>
          <w:p w:rsidR="00997775" w:rsidRDefault="00997775" w14:paraId="707F56C3" w14:textId="77777777"/>
        </w:tc>
      </w:tr>
      <w:tr w:rsidR="00B16F51" w:rsidTr="00B16F51" w14:paraId="5167E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3E8A505C" w14:textId="397FEC6E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B16F51" w:rsidP="00B16F51" w:rsidRDefault="00B16F51" w14:paraId="5B39BF2C" w14:textId="7712BA30">
            <w:pPr>
              <w:rPr>
                <w:b/>
              </w:rPr>
            </w:pPr>
            <w:r w:rsidRPr="00BE6A21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B16F51" w:rsidTr="00B16F51" w14:paraId="41556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1B338819" w14:textId="77777777"/>
        </w:tc>
        <w:tc>
          <w:tcPr>
            <w:tcW w:w="7654" w:type="dxa"/>
            <w:gridSpan w:val="2"/>
          </w:tcPr>
          <w:p w:rsidR="00B16F51" w:rsidP="00B16F51" w:rsidRDefault="00B16F51" w14:paraId="22F8E427" w14:textId="77777777"/>
        </w:tc>
      </w:tr>
      <w:tr w:rsidR="00B16F51" w:rsidTr="00B16F51" w14:paraId="1F39F5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0379AC29" w14:textId="77777777"/>
        </w:tc>
        <w:tc>
          <w:tcPr>
            <w:tcW w:w="7654" w:type="dxa"/>
            <w:gridSpan w:val="2"/>
          </w:tcPr>
          <w:p w:rsidR="00B16F51" w:rsidP="00B16F51" w:rsidRDefault="00B16F51" w14:paraId="6DCE5258" w14:textId="77777777"/>
        </w:tc>
      </w:tr>
      <w:tr w:rsidR="00B16F51" w:rsidTr="00B16F51" w14:paraId="28691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0D92C37E" w14:textId="19F55F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4338</w:t>
            </w:r>
          </w:p>
        </w:tc>
        <w:tc>
          <w:tcPr>
            <w:tcW w:w="7654" w:type="dxa"/>
            <w:gridSpan w:val="2"/>
          </w:tcPr>
          <w:p w:rsidR="00B16F51" w:rsidP="00B16F51" w:rsidRDefault="00B16F51" w14:paraId="526283DA" w14:textId="30A178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LOHMAN</w:t>
            </w:r>
          </w:p>
        </w:tc>
      </w:tr>
      <w:tr w:rsidR="00B16F51" w:rsidTr="00B16F51" w14:paraId="4C2570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636B16AE" w14:textId="77777777"/>
        </w:tc>
        <w:tc>
          <w:tcPr>
            <w:tcW w:w="7654" w:type="dxa"/>
            <w:gridSpan w:val="2"/>
          </w:tcPr>
          <w:p w:rsidR="00B16F51" w:rsidP="00B16F51" w:rsidRDefault="00B16F51" w14:paraId="1E5208B9" w14:textId="5A54F256">
            <w:r>
              <w:t>Voorgesteld 12 mei 2026</w:t>
            </w:r>
          </w:p>
        </w:tc>
      </w:tr>
      <w:tr w:rsidR="00B16F51" w:rsidTr="00B16F51" w14:paraId="37B49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534D7FC8" w14:textId="77777777"/>
        </w:tc>
        <w:tc>
          <w:tcPr>
            <w:tcW w:w="7654" w:type="dxa"/>
            <w:gridSpan w:val="2"/>
          </w:tcPr>
          <w:p w:rsidR="00B16F51" w:rsidP="00B16F51" w:rsidRDefault="00B16F51" w14:paraId="5F2C0B26" w14:textId="77777777"/>
        </w:tc>
      </w:tr>
      <w:tr w:rsidR="00B16F51" w:rsidTr="00B16F51" w14:paraId="55F0F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25D59AFE" w14:textId="77777777"/>
        </w:tc>
        <w:tc>
          <w:tcPr>
            <w:tcW w:w="7654" w:type="dxa"/>
            <w:gridSpan w:val="2"/>
          </w:tcPr>
          <w:p w:rsidR="00B16F51" w:rsidP="00B16F51" w:rsidRDefault="00B16F51" w14:paraId="0EA7C9AF" w14:textId="77E4B603">
            <w:r>
              <w:t>De Kamer,</w:t>
            </w:r>
          </w:p>
        </w:tc>
      </w:tr>
      <w:tr w:rsidR="00B16F51" w:rsidTr="00B16F51" w14:paraId="0C7FB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181B078B" w14:textId="77777777"/>
        </w:tc>
        <w:tc>
          <w:tcPr>
            <w:tcW w:w="7654" w:type="dxa"/>
            <w:gridSpan w:val="2"/>
          </w:tcPr>
          <w:p w:rsidR="00B16F51" w:rsidP="00B16F51" w:rsidRDefault="00B16F51" w14:paraId="5FFD1E49" w14:textId="77777777"/>
        </w:tc>
      </w:tr>
      <w:tr w:rsidR="00B16F51" w:rsidTr="00B16F51" w14:paraId="6D120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6F51" w:rsidP="00B16F51" w:rsidRDefault="00B16F51" w14:paraId="1AD9BCDF" w14:textId="77777777"/>
        </w:tc>
        <w:tc>
          <w:tcPr>
            <w:tcW w:w="7654" w:type="dxa"/>
            <w:gridSpan w:val="2"/>
          </w:tcPr>
          <w:p w:rsidR="00B16F51" w:rsidP="00B16F51" w:rsidRDefault="00B16F51" w14:paraId="2E2F7115" w14:textId="33BEAA46">
            <w:r>
              <w:t>gehoord de beraadslaging,</w:t>
            </w:r>
          </w:p>
        </w:tc>
      </w:tr>
      <w:tr w:rsidR="00997775" w:rsidTr="00B16F51" w14:paraId="764F7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4D865" w14:textId="77777777"/>
        </w:tc>
        <w:tc>
          <w:tcPr>
            <w:tcW w:w="7654" w:type="dxa"/>
            <w:gridSpan w:val="2"/>
          </w:tcPr>
          <w:p w:rsidR="00997775" w:rsidRDefault="00997775" w14:paraId="0B8E89F7" w14:textId="77777777"/>
        </w:tc>
      </w:tr>
      <w:tr w:rsidR="00997775" w:rsidTr="00B16F51" w14:paraId="5D37A5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D8C062" w14:textId="77777777"/>
        </w:tc>
        <w:tc>
          <w:tcPr>
            <w:tcW w:w="7654" w:type="dxa"/>
            <w:gridSpan w:val="2"/>
          </w:tcPr>
          <w:p w:rsidR="00B16F51" w:rsidP="00B16F51" w:rsidRDefault="00B16F51" w14:paraId="1DBFF402" w14:textId="77777777">
            <w:r>
              <w:t xml:space="preserve">overwegende dat de Europese Commissie op 16 december 2025 een pakket maatregelen heeft gepresenteerd om de toelating en toepassing van </w:t>
            </w:r>
            <w:proofErr w:type="spellStart"/>
            <w:r>
              <w:t>biocontrol</w:t>
            </w:r>
            <w:proofErr w:type="spellEnd"/>
            <w:r>
              <w:t xml:space="preserve">- en </w:t>
            </w:r>
            <w:proofErr w:type="spellStart"/>
            <w:r>
              <w:t>laagrisicomiddelen</w:t>
            </w:r>
            <w:proofErr w:type="spellEnd"/>
            <w:r>
              <w:t xml:space="preserve"> te versnellen, maar dat zowel het kabinet als het </w:t>
            </w:r>
            <w:proofErr w:type="spellStart"/>
            <w:r>
              <w:t>Ctgb</w:t>
            </w:r>
            <w:proofErr w:type="spellEnd"/>
            <w:r>
              <w:t xml:space="preserve"> hebben aangegeven dat het voorstel op wezenlijke punten moet worden verbeterd;</w:t>
            </w:r>
          </w:p>
          <w:p w:rsidR="00B16F51" w:rsidP="00B16F51" w:rsidRDefault="00B16F51" w14:paraId="31465116" w14:textId="77777777"/>
          <w:p w:rsidR="00B16F51" w:rsidP="00B16F51" w:rsidRDefault="00B16F51" w14:paraId="6800B9EE" w14:textId="77777777">
            <w:r>
              <w:t xml:space="preserve">overwegende dat het </w:t>
            </w:r>
            <w:proofErr w:type="spellStart"/>
            <w:r>
              <w:t>Ctgb</w:t>
            </w:r>
            <w:proofErr w:type="spellEnd"/>
            <w:r>
              <w:t xml:space="preserve"> adviseert de voorgestelde </w:t>
            </w:r>
            <w:proofErr w:type="spellStart"/>
            <w:r>
              <w:t>risicogestuurde</w:t>
            </w:r>
            <w:proofErr w:type="spellEnd"/>
            <w:r>
              <w:t xml:space="preserve"> herbeoordeling aan te vullen met een Europees signaleringssysteem, een verplicht en periodiek bij te stellen werkprogramma en een koppeling tussen de herbeoordeling van werkzame stoffen en middelen;</w:t>
            </w:r>
          </w:p>
          <w:p w:rsidR="00B16F51" w:rsidP="00B16F51" w:rsidRDefault="00B16F51" w14:paraId="5B744A9D" w14:textId="77777777"/>
          <w:p w:rsidR="00B16F51" w:rsidP="00B16F51" w:rsidRDefault="00B16F51" w14:paraId="7EE9CB0E" w14:textId="77777777">
            <w:r>
              <w:t>overwegende dat ook de EU-wetenschapstoets aandacht vraagt voor de risico's van het voorstel voor het beschermingsniveau en het gelijke speelveld;</w:t>
            </w:r>
          </w:p>
          <w:p w:rsidR="00B16F51" w:rsidP="00B16F51" w:rsidRDefault="00B16F51" w14:paraId="3FA339DF" w14:textId="77777777"/>
          <w:p w:rsidR="00B16F51" w:rsidP="00B16F51" w:rsidRDefault="00B16F51" w14:paraId="6A1FD1FE" w14:textId="77777777">
            <w:r>
              <w:t xml:space="preserve">verzoekt de regering zich in Europees verband in te zetten voor een spoedige verbetering van het Omnibusvoorstel, in lijn met het BNC-fiche en het advies van het </w:t>
            </w:r>
            <w:proofErr w:type="spellStart"/>
            <w:r>
              <w:t>Ctgb</w:t>
            </w:r>
            <w:proofErr w:type="spellEnd"/>
            <w:r>
              <w:t>;</w:t>
            </w:r>
          </w:p>
          <w:p w:rsidR="00B16F51" w:rsidP="00B16F51" w:rsidRDefault="00B16F51" w14:paraId="56FDC120" w14:textId="77777777"/>
          <w:p w:rsidR="00B16F51" w:rsidP="00B16F51" w:rsidRDefault="00B16F51" w14:paraId="61C7EB7E" w14:textId="77777777">
            <w:r>
              <w:t>verzoekt de regering tevens in het aanstaande convenant gewasbescherming nadrukkelijk in te zetten op niet-chemische maatregelen voor zowel de gangbare als de biologische sector;</w:t>
            </w:r>
          </w:p>
          <w:p w:rsidR="00B16F51" w:rsidP="00B16F51" w:rsidRDefault="00B16F51" w14:paraId="369074EF" w14:textId="77777777"/>
          <w:p w:rsidR="00B16F51" w:rsidP="00B16F51" w:rsidRDefault="00B16F51" w14:paraId="4DA22208" w14:textId="77777777">
            <w:r>
              <w:t>verzoekt de regering tevens gericht in te zetten op onderzoek en ontwikkeling voor teelten en plagen waarvoor nu nog geen effectieve alternatieven beschikbaar zijn,</w:t>
            </w:r>
          </w:p>
          <w:p w:rsidR="00B16F51" w:rsidP="00B16F51" w:rsidRDefault="00B16F51" w14:paraId="3B0B84DE" w14:textId="77777777"/>
          <w:p w:rsidR="00B16F51" w:rsidP="00B16F51" w:rsidRDefault="00B16F51" w14:paraId="60005DE7" w14:textId="77777777">
            <w:r>
              <w:t>en gaat over tot de orde van de dag.</w:t>
            </w:r>
          </w:p>
          <w:p w:rsidR="00B16F51" w:rsidP="00B16F51" w:rsidRDefault="00B16F51" w14:paraId="28803D5D" w14:textId="77777777"/>
          <w:p w:rsidR="00997775" w:rsidP="00B16F51" w:rsidRDefault="00B16F51" w14:paraId="76595C52" w14:textId="588A826B">
            <w:r>
              <w:t>Lohman</w:t>
            </w:r>
          </w:p>
        </w:tc>
      </w:tr>
    </w:tbl>
    <w:p w:rsidR="00997775" w:rsidRDefault="00997775" w14:paraId="3AC6E0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520E" w14:textId="77777777" w:rsidR="00B16F51" w:rsidRDefault="00B16F51">
      <w:pPr>
        <w:spacing w:line="20" w:lineRule="exact"/>
      </w:pPr>
    </w:p>
  </w:endnote>
  <w:endnote w:type="continuationSeparator" w:id="0">
    <w:p w14:paraId="19BC593D" w14:textId="77777777" w:rsidR="00B16F51" w:rsidRDefault="00B16F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FFC19C" w14:textId="77777777" w:rsidR="00B16F51" w:rsidRDefault="00B16F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8FB9" w14:textId="77777777" w:rsidR="00B16F51" w:rsidRDefault="00B16F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9DB9D0" w14:textId="77777777" w:rsidR="00B16F51" w:rsidRDefault="00B1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6F5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964C7"/>
  <w15:docId w15:val="{610535D3-4224-4DFF-A6EC-130FED31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1316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2026-05-13T08:04:00.0000000Z</dcterms:created>
  <dcterms:modified xsi:type="dcterms:W3CDTF">2026-05-13T08:24:00.0000000Z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