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AE23E10" w14:textId="77777777">
        <w:trPr>
          <w:cantSplit/>
        </w:trPr>
        <w:tc>
          <w:tcPr>
            <w:tcW w:w="9212" w:type="dxa"/>
            <w:gridSpan w:val="2"/>
          </w:tcPr>
          <w:p w:rsidR="003B4752" w:rsidRDefault="003B4752" w14:paraId="4473D5EA" w14:textId="77777777">
            <w:pPr>
              <w:tabs>
                <w:tab w:val="left" w:pos="-1440"/>
                <w:tab w:val="left" w:pos="-720"/>
              </w:tabs>
              <w:suppressAutoHyphens/>
            </w:pPr>
          </w:p>
        </w:tc>
      </w:tr>
      <w:tr w:rsidR="003B4752" w14:paraId="24CC335F" w14:textId="77777777">
        <w:trPr>
          <w:cantSplit/>
        </w:trPr>
        <w:tc>
          <w:tcPr>
            <w:tcW w:w="9212" w:type="dxa"/>
            <w:gridSpan w:val="2"/>
          </w:tcPr>
          <w:p w:rsidR="003B4752" w:rsidRDefault="003B4752" w14:paraId="4473AD4D" w14:textId="77777777">
            <w:pPr>
              <w:tabs>
                <w:tab w:val="left" w:pos="-1440"/>
                <w:tab w:val="left" w:pos="-720"/>
              </w:tabs>
              <w:suppressAutoHyphens/>
              <w:rPr>
                <w:b/>
              </w:rPr>
            </w:pPr>
          </w:p>
        </w:tc>
      </w:tr>
      <w:tr w:rsidR="009833D1" w14:paraId="5D8D721D" w14:textId="77777777">
        <w:tc>
          <w:tcPr>
            <w:tcW w:w="2622" w:type="dxa"/>
          </w:tcPr>
          <w:p w:rsidR="009833D1" w:rsidRDefault="00D70C26" w14:paraId="48DB9987" w14:textId="1F3935AE">
            <w:pPr>
              <w:widowControl w:val="0"/>
              <w:rPr>
                <w:b/>
              </w:rPr>
            </w:pPr>
            <w:r>
              <w:rPr>
                <w:b/>
              </w:rPr>
              <w:t>36 621</w:t>
            </w:r>
          </w:p>
        </w:tc>
        <w:tc>
          <w:tcPr>
            <w:tcW w:w="6590" w:type="dxa"/>
          </w:tcPr>
          <w:p w:rsidRPr="00D70C26" w:rsidR="009833D1" w:rsidP="00D70C26" w:rsidRDefault="00D70C26" w14:paraId="2B9DBDF7" w14:textId="75F3C923">
            <w:pPr>
              <w:pStyle w:val="Geenafstand"/>
              <w:rPr>
                <w:rFonts w:ascii="Times New Roman" w:hAnsi="Times New Roman" w:cs="Times New Roman"/>
                <w:b/>
                <w:bCs/>
                <w:sz w:val="24"/>
                <w:szCs w:val="24"/>
              </w:rPr>
            </w:pPr>
            <w:r w:rsidRPr="00D70C26">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003B4752" w14:paraId="79076518" w14:textId="77777777">
        <w:tc>
          <w:tcPr>
            <w:tcW w:w="2622" w:type="dxa"/>
          </w:tcPr>
          <w:p w:rsidR="003B4752" w:rsidRDefault="003B4752" w14:paraId="165FA405" w14:textId="77777777">
            <w:pPr>
              <w:tabs>
                <w:tab w:val="left" w:pos="284"/>
              </w:tabs>
              <w:rPr>
                <w:b/>
              </w:rPr>
            </w:pPr>
          </w:p>
        </w:tc>
        <w:tc>
          <w:tcPr>
            <w:tcW w:w="6590" w:type="dxa"/>
          </w:tcPr>
          <w:p w:rsidR="003B4752" w:rsidRDefault="003B4752" w14:paraId="6E24135A" w14:textId="77777777">
            <w:pPr>
              <w:tabs>
                <w:tab w:val="left" w:pos="284"/>
              </w:tabs>
              <w:rPr>
                <w:b/>
              </w:rPr>
            </w:pPr>
          </w:p>
        </w:tc>
      </w:tr>
      <w:tr w:rsidR="003B4752" w14:paraId="43EE9778" w14:textId="77777777">
        <w:tc>
          <w:tcPr>
            <w:tcW w:w="2622" w:type="dxa"/>
          </w:tcPr>
          <w:p w:rsidR="003B4752" w:rsidRDefault="003B4752" w14:paraId="2BBE3E3C" w14:textId="3362319F">
            <w:pPr>
              <w:tabs>
                <w:tab w:val="left" w:pos="284"/>
              </w:tabs>
              <w:rPr>
                <w:b/>
              </w:rPr>
            </w:pPr>
            <w:r>
              <w:rPr>
                <w:b/>
              </w:rPr>
              <w:t xml:space="preserve">Nr. </w:t>
            </w:r>
            <w:r w:rsidR="00D70C26">
              <w:rPr>
                <w:b/>
              </w:rPr>
              <w:t>17</w:t>
            </w:r>
          </w:p>
        </w:tc>
        <w:tc>
          <w:tcPr>
            <w:tcW w:w="6590" w:type="dxa"/>
          </w:tcPr>
          <w:p w:rsidR="003B4752" w:rsidRDefault="00D70C26" w14:paraId="3C6648A8" w14:textId="2CD4D247">
            <w:pPr>
              <w:tabs>
                <w:tab w:val="left" w:pos="284"/>
              </w:tabs>
              <w:rPr>
                <w:b/>
              </w:rPr>
            </w:pPr>
            <w:r>
              <w:rPr>
                <w:b/>
              </w:rPr>
              <w:t xml:space="preserve">TWEEDE </w:t>
            </w:r>
            <w:r w:rsidR="003B4752">
              <w:rPr>
                <w:b/>
              </w:rPr>
              <w:t>NOTA VAN WIJZIGING</w:t>
            </w:r>
          </w:p>
          <w:p w:rsidRPr="00D70C26" w:rsidR="003B4752" w:rsidP="009833D1" w:rsidRDefault="003B4752" w14:paraId="3AFE2C19" w14:textId="75C23B73">
            <w:pPr>
              <w:tabs>
                <w:tab w:val="left" w:pos="284"/>
              </w:tabs>
              <w:rPr>
                <w:bCs/>
              </w:rPr>
            </w:pPr>
            <w:r>
              <w:t xml:space="preserve">Ontvangen </w:t>
            </w:r>
            <w:r w:rsidR="00D70C26">
              <w:rPr>
                <w:bCs/>
              </w:rPr>
              <w:t>28 mei 2026</w:t>
            </w:r>
          </w:p>
        </w:tc>
      </w:tr>
    </w:tbl>
    <w:p w:rsidR="001A604B" w:rsidP="00D70C26" w:rsidRDefault="001A604B" w14:paraId="5A26EBCB" w14:textId="77777777">
      <w:pPr>
        <w:tabs>
          <w:tab w:val="left" w:pos="284"/>
        </w:tabs>
        <w:rPr>
          <w:bCs/>
        </w:rPr>
      </w:pPr>
    </w:p>
    <w:p w:rsidRPr="00D70C26" w:rsidR="00D70C26" w:rsidP="00D70C26" w:rsidRDefault="00D70C26" w14:paraId="1A8C040F" w14:textId="716566D5">
      <w:pPr>
        <w:tabs>
          <w:tab w:val="left" w:pos="284"/>
        </w:tabs>
        <w:rPr>
          <w:bCs/>
        </w:rPr>
      </w:pPr>
      <w:r>
        <w:rPr>
          <w:bCs/>
        </w:rPr>
        <w:tab/>
      </w:r>
      <w:r w:rsidRPr="00D70C26">
        <w:rPr>
          <w:bCs/>
        </w:rPr>
        <w:t>Het voorstel van wet wordt als volgt gewijzigd:</w:t>
      </w:r>
    </w:p>
    <w:p w:rsidRPr="00D70C26" w:rsidR="00D70C26" w:rsidP="00D70C26" w:rsidRDefault="00D70C26" w14:paraId="088470AB" w14:textId="77777777">
      <w:pPr>
        <w:tabs>
          <w:tab w:val="left" w:pos="284"/>
        </w:tabs>
        <w:rPr>
          <w:b/>
        </w:rPr>
      </w:pPr>
    </w:p>
    <w:p w:rsidR="00D70C26" w:rsidP="00D70C26" w:rsidRDefault="00D70C26" w14:paraId="5BE312F5" w14:textId="49951A77">
      <w:pPr>
        <w:tabs>
          <w:tab w:val="left" w:pos="284"/>
        </w:tabs>
        <w:rPr>
          <w:b/>
          <w:bCs/>
        </w:rPr>
      </w:pPr>
      <w:r w:rsidRPr="00D70C26">
        <w:rPr>
          <w:b/>
          <w:bCs/>
        </w:rPr>
        <w:t>Enig artikel</w:t>
      </w:r>
      <w:r w:rsidRPr="00D70C26">
        <w:br/>
      </w:r>
      <w:r w:rsidRPr="00D70C26">
        <w:br/>
      </w:r>
      <w:r>
        <w:tab/>
      </w:r>
      <w:r w:rsidRPr="00D70C26">
        <w:t xml:space="preserve">Artikel VIA komt als volgt te luiden: </w:t>
      </w:r>
      <w:r w:rsidRPr="00D70C26">
        <w:br/>
      </w:r>
      <w:r w:rsidRPr="00D70C26">
        <w:rPr>
          <w:b/>
          <w:bCs/>
        </w:rPr>
        <w:br/>
        <w:t>ARTIKEL VIA</w:t>
      </w:r>
    </w:p>
    <w:p w:rsidRPr="00D70C26" w:rsidR="00D70C26" w:rsidP="00D70C26" w:rsidRDefault="00D70C26" w14:paraId="0EB4E170" w14:textId="77777777">
      <w:pPr>
        <w:tabs>
          <w:tab w:val="left" w:pos="284"/>
        </w:tabs>
        <w:rPr>
          <w:b/>
          <w:bCs/>
        </w:rPr>
      </w:pPr>
    </w:p>
    <w:p w:rsidRPr="00D70C26" w:rsidR="00D70C26" w:rsidP="00D70C26" w:rsidRDefault="00D70C26" w14:paraId="315B1BBE" w14:textId="6594A4F6">
      <w:pPr>
        <w:tabs>
          <w:tab w:val="left" w:pos="284"/>
        </w:tabs>
      </w:pPr>
      <w:r>
        <w:tab/>
      </w:r>
      <w:r w:rsidRPr="00D70C26">
        <w:t>Op een bij koninklijk besluit te bepalen tijdstip vervalt h</w:t>
      </w:r>
      <w:r w:rsidRPr="00D70C26">
        <w:rPr>
          <w:vanish/>
        </w:rPr>
        <w:t>Bij koninklijk besluit vervallen h</w:t>
      </w:r>
      <w:r w:rsidRPr="00D70C26">
        <w:t xml:space="preserve">et derde lid van artikel 5.2.5b (nieuw) van de Wet maatschappelijke ondersteuning 2015 onder vernummering van het vierde tot en met zesde lid tot derde tot en met vijfde lid. </w:t>
      </w:r>
    </w:p>
    <w:p w:rsidR="009833D1" w:rsidP="00FE223B" w:rsidRDefault="009833D1" w14:paraId="3335AF03" w14:textId="77777777">
      <w:pPr>
        <w:tabs>
          <w:tab w:val="left" w:pos="284"/>
        </w:tabs>
      </w:pPr>
    </w:p>
    <w:p w:rsidR="00D70C26" w:rsidP="00D70C26" w:rsidRDefault="00D70C26" w14:paraId="41DBBB88" w14:textId="77777777">
      <w:pPr>
        <w:tabs>
          <w:tab w:val="left" w:pos="284"/>
        </w:tabs>
        <w:rPr>
          <w:b/>
        </w:rPr>
      </w:pPr>
      <w:r w:rsidRPr="00D70C26">
        <w:rPr>
          <w:b/>
        </w:rPr>
        <w:t>Toelichting</w:t>
      </w:r>
    </w:p>
    <w:p w:rsidRPr="00D70C26" w:rsidR="00D70C26" w:rsidP="00D70C26" w:rsidRDefault="00D70C26" w14:paraId="08A9D421" w14:textId="77777777">
      <w:pPr>
        <w:tabs>
          <w:tab w:val="left" w:pos="284"/>
        </w:tabs>
        <w:rPr>
          <w:b/>
        </w:rPr>
      </w:pPr>
    </w:p>
    <w:p w:rsidRPr="00D70C26" w:rsidR="00D70C26" w:rsidP="00D70C26" w:rsidRDefault="00D70C26" w14:paraId="25B621EE" w14:textId="77777777">
      <w:pPr>
        <w:tabs>
          <w:tab w:val="left" w:pos="284"/>
        </w:tabs>
      </w:pPr>
      <w:r w:rsidRPr="00D70C26">
        <w:t>Artikel VIA is bij nota van wijziging ingevoegd. Daarbij is abusievelijk ook het zesde lid opgenomen en nagelaten te vermelden dat het gaat om artikel 5.2.5b van de Wet maatschappelijke ondersteuning 2015. Hiermee wordt deze omissie hersteld. Het gaat om de goede aansluiting van dit wetsvoorstel op het wetsvoorstel tot wijziging van de Wet maatschappelijke ondersteuning 2015 en enkele andere wetten met het oog op een integrale en gecoördineerde aanpak bij meervoudige problematiek en de daarvoor benodigde gegevensverwerking (Wet aanpak meervoudige problematiek sociaal domein), Kamerstukken II 2022/23 36295.</w:t>
      </w:r>
      <w:r w:rsidRPr="00D70C26">
        <w:br/>
      </w:r>
    </w:p>
    <w:p w:rsidRPr="00D70C26" w:rsidR="00D70C26" w:rsidP="00D70C26" w:rsidRDefault="00D70C26" w14:paraId="5E855179" w14:textId="6BACF735">
      <w:pPr>
        <w:tabs>
          <w:tab w:val="left" w:pos="284"/>
        </w:tabs>
      </w:pPr>
      <w:r w:rsidRPr="00D70C26">
        <w:t>De Minister van Langdurige Zorg,</w:t>
      </w:r>
      <w:r>
        <w:t xml:space="preserve"> </w:t>
      </w:r>
      <w:r w:rsidRPr="00D70C26">
        <w:t>Jeugd en Sport,</w:t>
      </w:r>
    </w:p>
    <w:p w:rsidRPr="00D70C26" w:rsidR="00D70C26" w:rsidP="00D70C26" w:rsidRDefault="00D70C26" w14:paraId="3BCDB4AB" w14:textId="77777777">
      <w:pPr>
        <w:tabs>
          <w:tab w:val="left" w:pos="284"/>
        </w:tabs>
      </w:pPr>
      <w:r w:rsidRPr="00D70C26">
        <w:t>W.R.C. Sterk</w:t>
      </w:r>
    </w:p>
    <w:p w:rsidR="00D70C26" w:rsidP="00FE223B" w:rsidRDefault="00D70C26" w14:paraId="08A08783" w14:textId="77777777">
      <w:pPr>
        <w:tabs>
          <w:tab w:val="left" w:pos="284"/>
        </w:tabs>
      </w:pPr>
    </w:p>
    <w:sectPr w:rsidR="00D70C26" w:rsidSect="00F16C2B">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FB60" w14:textId="77777777" w:rsidR="006A1A1F" w:rsidRDefault="006A1A1F">
      <w:r>
        <w:separator/>
      </w:r>
    </w:p>
  </w:endnote>
  <w:endnote w:type="continuationSeparator" w:id="0">
    <w:p w14:paraId="3DA5235C" w14:textId="77777777" w:rsidR="006A1A1F" w:rsidRDefault="006A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0AA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4C861B"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61F2"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25CE" w14:textId="77777777" w:rsidR="006A1A1F" w:rsidRDefault="006A1A1F">
      <w:r>
        <w:separator/>
      </w:r>
    </w:p>
  </w:footnote>
  <w:footnote w:type="continuationSeparator" w:id="0">
    <w:p w14:paraId="1CC05AEC" w14:textId="77777777" w:rsidR="006A1A1F" w:rsidRDefault="006A1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26"/>
    <w:rsid w:val="00031524"/>
    <w:rsid w:val="00136984"/>
    <w:rsid w:val="001A604B"/>
    <w:rsid w:val="003853F1"/>
    <w:rsid w:val="003B4752"/>
    <w:rsid w:val="004D5FF9"/>
    <w:rsid w:val="006A1A1F"/>
    <w:rsid w:val="00771B3A"/>
    <w:rsid w:val="007C02C8"/>
    <w:rsid w:val="009833D1"/>
    <w:rsid w:val="00D70C26"/>
    <w:rsid w:val="00F16C2B"/>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1239F"/>
  <w15:docId w15:val="{2283E734-F631-46A3-BF0E-FC1FDCE3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uiPriority w:val="1"/>
    <w:qFormat/>
    <w:rsid w:val="00D70C26"/>
    <w:rPr>
      <w:rFonts w:asciiTheme="minorHAnsi" w:eastAsiaTheme="minorHAnsi" w:hAnsiTheme="minorHAnsi" w:cstheme="minorBidi"/>
      <w:kern w:val="2"/>
      <w:sz w:val="22"/>
      <w:szCs w:val="22"/>
      <w:lang w:eastAsia="en-US"/>
      <w14:ligatures w14:val="standardContextual"/>
    </w:rPr>
  </w:style>
  <w:style w:type="paragraph" w:styleId="Koptekst">
    <w:name w:val="header"/>
    <w:basedOn w:val="Standaard"/>
    <w:link w:val="KoptekstChar"/>
    <w:rsid w:val="00031524"/>
    <w:pPr>
      <w:tabs>
        <w:tab w:val="center" w:pos="4536"/>
        <w:tab w:val="right" w:pos="9072"/>
      </w:tabs>
    </w:pPr>
  </w:style>
  <w:style w:type="character" w:customStyle="1" w:styleId="KoptekstChar">
    <w:name w:val="Koptekst Char"/>
    <w:basedOn w:val="Standaardalinea-lettertype"/>
    <w:link w:val="Koptekst"/>
    <w:rsid w:val="000315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212</ap:Words>
  <ap:Characters>1172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2026-05-28T14:19:00.0000000Z</dcterms:created>
  <dcterms:modified xsi:type="dcterms:W3CDTF">2026-05-28T14:19:00.0000000Z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