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F2183" w14:paraId="2E12BCFD" w14:textId="77777777">
        <w:tc>
          <w:tcPr>
            <w:tcW w:w="6733" w:type="dxa"/>
            <w:gridSpan w:val="2"/>
            <w:tcBorders>
              <w:top w:val="nil"/>
              <w:left w:val="nil"/>
              <w:bottom w:val="nil"/>
              <w:right w:val="nil"/>
            </w:tcBorders>
            <w:vAlign w:val="center"/>
          </w:tcPr>
          <w:p w:rsidR="00997775" w:rsidP="00710A7A" w:rsidRDefault="00997775" w14:paraId="05A298C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9CBE4B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F2183" w14:paraId="4BCBC1E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FE914B2" w14:textId="77777777">
            <w:r w:rsidRPr="008B0CC5">
              <w:t xml:space="preserve">Vergaderjaar </w:t>
            </w:r>
            <w:r w:rsidR="00AC6B87">
              <w:t>202</w:t>
            </w:r>
            <w:r w:rsidR="00684DFF">
              <w:t>5</w:t>
            </w:r>
            <w:r w:rsidR="00AC6B87">
              <w:t>-202</w:t>
            </w:r>
            <w:r w:rsidR="00684DFF">
              <w:t>6</w:t>
            </w:r>
          </w:p>
        </w:tc>
      </w:tr>
      <w:tr w:rsidR="00997775" w:rsidTr="005F2183" w14:paraId="5EF537BB" w14:textId="77777777">
        <w:trPr>
          <w:cantSplit/>
        </w:trPr>
        <w:tc>
          <w:tcPr>
            <w:tcW w:w="10985" w:type="dxa"/>
            <w:gridSpan w:val="3"/>
            <w:tcBorders>
              <w:top w:val="nil"/>
              <w:left w:val="nil"/>
              <w:bottom w:val="nil"/>
              <w:right w:val="nil"/>
            </w:tcBorders>
          </w:tcPr>
          <w:p w:rsidR="00997775" w:rsidRDefault="00997775" w14:paraId="62D9F768" w14:textId="77777777"/>
        </w:tc>
      </w:tr>
      <w:tr w:rsidR="00997775" w:rsidTr="005F2183" w14:paraId="2E8DC995" w14:textId="77777777">
        <w:trPr>
          <w:cantSplit/>
        </w:trPr>
        <w:tc>
          <w:tcPr>
            <w:tcW w:w="10985" w:type="dxa"/>
            <w:gridSpan w:val="3"/>
            <w:tcBorders>
              <w:top w:val="nil"/>
              <w:left w:val="nil"/>
              <w:bottom w:val="single" w:color="auto" w:sz="4" w:space="0"/>
              <w:right w:val="nil"/>
            </w:tcBorders>
          </w:tcPr>
          <w:p w:rsidR="00997775" w:rsidRDefault="00997775" w14:paraId="0067F0CE" w14:textId="77777777"/>
        </w:tc>
      </w:tr>
      <w:tr w:rsidR="00997775" w:rsidTr="005F2183" w14:paraId="28C2D2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7B1C32" w14:textId="77777777"/>
        </w:tc>
        <w:tc>
          <w:tcPr>
            <w:tcW w:w="7654" w:type="dxa"/>
            <w:gridSpan w:val="2"/>
          </w:tcPr>
          <w:p w:rsidR="00997775" w:rsidRDefault="00997775" w14:paraId="5DF55B77" w14:textId="77777777"/>
        </w:tc>
      </w:tr>
      <w:tr w:rsidR="005F2183" w:rsidTr="005F2183" w14:paraId="349A57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F2183" w:rsidP="005F2183" w:rsidRDefault="005F2183" w14:paraId="54FF27CF" w14:textId="34068FD0">
            <w:pPr>
              <w:rPr>
                <w:b/>
              </w:rPr>
            </w:pPr>
            <w:r w:rsidRPr="00AB0209">
              <w:rPr>
                <w:b/>
              </w:rPr>
              <w:t>29</w:t>
            </w:r>
            <w:r>
              <w:rPr>
                <w:b/>
              </w:rPr>
              <w:t xml:space="preserve"> </w:t>
            </w:r>
            <w:r w:rsidRPr="00AB0209">
              <w:rPr>
                <w:b/>
              </w:rPr>
              <w:t>023</w:t>
            </w:r>
          </w:p>
        </w:tc>
        <w:tc>
          <w:tcPr>
            <w:tcW w:w="7654" w:type="dxa"/>
            <w:gridSpan w:val="2"/>
          </w:tcPr>
          <w:p w:rsidR="005F2183" w:rsidP="005F2183" w:rsidRDefault="005F2183" w14:paraId="5BA719EC" w14:textId="62E50C5C">
            <w:pPr>
              <w:rPr>
                <w:b/>
              </w:rPr>
            </w:pPr>
            <w:r w:rsidRPr="00AB0209">
              <w:rPr>
                <w:b/>
                <w:bCs/>
              </w:rPr>
              <w:t>Voorzienings- en leveringszekerheid energie</w:t>
            </w:r>
          </w:p>
        </w:tc>
      </w:tr>
      <w:tr w:rsidR="005F2183" w:rsidTr="005F2183" w14:paraId="5C2FE1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F2183" w:rsidP="005F2183" w:rsidRDefault="005F2183" w14:paraId="202A818C" w14:textId="77777777"/>
        </w:tc>
        <w:tc>
          <w:tcPr>
            <w:tcW w:w="7654" w:type="dxa"/>
            <w:gridSpan w:val="2"/>
          </w:tcPr>
          <w:p w:rsidR="005F2183" w:rsidP="005F2183" w:rsidRDefault="005F2183" w14:paraId="19B8A8C9" w14:textId="77777777"/>
        </w:tc>
      </w:tr>
      <w:tr w:rsidR="005F2183" w:rsidTr="005F2183" w14:paraId="32B849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F2183" w:rsidP="005F2183" w:rsidRDefault="005F2183" w14:paraId="33DB006E" w14:textId="77777777"/>
        </w:tc>
        <w:tc>
          <w:tcPr>
            <w:tcW w:w="7654" w:type="dxa"/>
            <w:gridSpan w:val="2"/>
          </w:tcPr>
          <w:p w:rsidR="005F2183" w:rsidP="005F2183" w:rsidRDefault="005F2183" w14:paraId="73AC43F7" w14:textId="77777777"/>
        </w:tc>
      </w:tr>
      <w:tr w:rsidR="005F2183" w:rsidTr="005F2183" w14:paraId="15239C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F2183" w:rsidP="005F2183" w:rsidRDefault="005F2183" w14:paraId="62F8D1DA" w14:textId="320E7122">
            <w:pPr>
              <w:rPr>
                <w:b/>
              </w:rPr>
            </w:pPr>
            <w:r>
              <w:rPr>
                <w:b/>
              </w:rPr>
              <w:t>Nr. 6</w:t>
            </w:r>
            <w:r>
              <w:rPr>
                <w:b/>
              </w:rPr>
              <w:t>49</w:t>
            </w:r>
          </w:p>
        </w:tc>
        <w:tc>
          <w:tcPr>
            <w:tcW w:w="7654" w:type="dxa"/>
            <w:gridSpan w:val="2"/>
          </w:tcPr>
          <w:p w:rsidR="005F2183" w:rsidP="005F2183" w:rsidRDefault="005F2183" w14:paraId="7E978058" w14:textId="72F90A34">
            <w:pPr>
              <w:rPr>
                <w:b/>
              </w:rPr>
            </w:pPr>
            <w:r>
              <w:rPr>
                <w:b/>
              </w:rPr>
              <w:t xml:space="preserve">MOTIE VAN </w:t>
            </w:r>
            <w:r w:rsidRPr="005F2183">
              <w:rPr>
                <w:b/>
              </w:rPr>
              <w:t>HET LID VAN DEN BERG C.S.</w:t>
            </w:r>
          </w:p>
        </w:tc>
      </w:tr>
      <w:tr w:rsidR="005F2183" w:rsidTr="005F2183" w14:paraId="66C120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F2183" w:rsidP="005F2183" w:rsidRDefault="005F2183" w14:paraId="122DBC23" w14:textId="77777777"/>
        </w:tc>
        <w:tc>
          <w:tcPr>
            <w:tcW w:w="7654" w:type="dxa"/>
            <w:gridSpan w:val="2"/>
          </w:tcPr>
          <w:p w:rsidR="005F2183" w:rsidP="005F2183" w:rsidRDefault="005F2183" w14:paraId="7F97345F" w14:textId="6CC5F437">
            <w:r>
              <w:t>Voorgesteld 27 mei 2026</w:t>
            </w:r>
          </w:p>
        </w:tc>
      </w:tr>
      <w:tr w:rsidR="00997775" w:rsidTr="005F2183" w14:paraId="256C00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055EBF" w14:textId="77777777"/>
        </w:tc>
        <w:tc>
          <w:tcPr>
            <w:tcW w:w="7654" w:type="dxa"/>
            <w:gridSpan w:val="2"/>
          </w:tcPr>
          <w:p w:rsidR="00997775" w:rsidRDefault="00997775" w14:paraId="5B108FDD" w14:textId="77777777"/>
        </w:tc>
      </w:tr>
      <w:tr w:rsidR="00997775" w:rsidTr="005F2183" w14:paraId="4E6A2C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5297D4" w14:textId="77777777"/>
        </w:tc>
        <w:tc>
          <w:tcPr>
            <w:tcW w:w="7654" w:type="dxa"/>
            <w:gridSpan w:val="2"/>
          </w:tcPr>
          <w:p w:rsidR="00997775" w:rsidRDefault="00997775" w14:paraId="6A976E2A" w14:textId="77777777">
            <w:r>
              <w:t>De Kamer,</w:t>
            </w:r>
          </w:p>
        </w:tc>
      </w:tr>
      <w:tr w:rsidR="00997775" w:rsidTr="005F2183" w14:paraId="3EE2A9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3661E1" w14:textId="77777777"/>
        </w:tc>
        <w:tc>
          <w:tcPr>
            <w:tcW w:w="7654" w:type="dxa"/>
            <w:gridSpan w:val="2"/>
          </w:tcPr>
          <w:p w:rsidR="00997775" w:rsidRDefault="00997775" w14:paraId="7355D53E" w14:textId="77777777"/>
        </w:tc>
      </w:tr>
      <w:tr w:rsidR="00997775" w:rsidTr="005F2183" w14:paraId="0830CB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9DD36C" w14:textId="77777777"/>
        </w:tc>
        <w:tc>
          <w:tcPr>
            <w:tcW w:w="7654" w:type="dxa"/>
            <w:gridSpan w:val="2"/>
          </w:tcPr>
          <w:p w:rsidR="00997775" w:rsidRDefault="00997775" w14:paraId="79C4A668" w14:textId="77777777">
            <w:r>
              <w:t>gehoord de beraadslaging,</w:t>
            </w:r>
          </w:p>
        </w:tc>
      </w:tr>
      <w:tr w:rsidR="00997775" w:rsidTr="005F2183" w14:paraId="17D996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F276F8" w14:textId="77777777"/>
        </w:tc>
        <w:tc>
          <w:tcPr>
            <w:tcW w:w="7654" w:type="dxa"/>
            <w:gridSpan w:val="2"/>
          </w:tcPr>
          <w:p w:rsidR="00997775" w:rsidRDefault="00997775" w14:paraId="3ACAF9B0" w14:textId="77777777"/>
        </w:tc>
      </w:tr>
      <w:tr w:rsidR="00997775" w:rsidTr="005F2183" w14:paraId="13689B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16F83DF" w14:textId="77777777"/>
        </w:tc>
        <w:tc>
          <w:tcPr>
            <w:tcW w:w="7654" w:type="dxa"/>
            <w:gridSpan w:val="2"/>
          </w:tcPr>
          <w:p w:rsidR="0051646A" w:rsidP="0051646A" w:rsidRDefault="0051646A" w14:paraId="442228A2" w14:textId="77777777">
            <w:r>
              <w:t>constaterende dat circa 15.000 bedrijven en instellingen wachten op transportcapaciteit;</w:t>
            </w:r>
          </w:p>
          <w:p w:rsidR="0051646A" w:rsidP="0051646A" w:rsidRDefault="0051646A" w14:paraId="4BBD711F" w14:textId="77777777"/>
          <w:p w:rsidR="0051646A" w:rsidP="0051646A" w:rsidRDefault="0051646A" w14:paraId="6D7DB61A" w14:textId="77777777">
            <w:r>
              <w:t>constaterende dat prognoses van de elektriciteitsvraag direct doorwerken in netcongestie, wachttijden, investeringsbeslissingen en nettarieven;</w:t>
            </w:r>
          </w:p>
          <w:p w:rsidR="0051646A" w:rsidP="0051646A" w:rsidRDefault="0051646A" w14:paraId="2F78B033" w14:textId="77777777"/>
          <w:p w:rsidR="0051646A" w:rsidP="0051646A" w:rsidRDefault="0051646A" w14:paraId="0ABFE8D4" w14:textId="77777777">
            <w:r>
              <w:t>constaterende dat het finale elektriciteitsgebruik volgens het CBS in 2024 rond 105 TWh lag, terwijl de KEV 2025 uitgaat van 136 TWh in 2030 en het TenneT-pad richting 2035 circa 190 TWh veronderstelt;</w:t>
            </w:r>
          </w:p>
          <w:p w:rsidR="0051646A" w:rsidP="0051646A" w:rsidRDefault="0051646A" w14:paraId="2BDBDEDB" w14:textId="77777777"/>
          <w:p w:rsidR="0051646A" w:rsidP="0051646A" w:rsidRDefault="0051646A" w14:paraId="7F53B759" w14:textId="77777777">
            <w:r>
              <w:t>overwegende dat deze ramingen sterk uiteenlopen en daarom doorlopend moeten worden getoetst aan feitelijk elektriciteitsgebruik, netcongestie en beschikbare netcapaciteit;</w:t>
            </w:r>
          </w:p>
          <w:p w:rsidR="0051646A" w:rsidP="0051646A" w:rsidRDefault="0051646A" w14:paraId="25BC51D1" w14:textId="77777777"/>
          <w:p w:rsidR="0051646A" w:rsidP="0051646A" w:rsidRDefault="0051646A" w14:paraId="49ADC339" w14:textId="77777777">
            <w:r>
              <w:t>verzoekt de regering om met ACM, TenneT, regionale netbeheerders, PBL en Netbeheer Nederland prognoses en scenario's voor de elektriciteitsvraag doorlopend bij te stellen en inzichtelijk te maken in hoeverre en wanneer netbeheerders groeiende elektriciteitsvraag kunnen faciliteren, inclusief de gevolgen voor nettarieven, netcongestie en wachttijden;</w:t>
            </w:r>
          </w:p>
          <w:p w:rsidR="0051646A" w:rsidP="0051646A" w:rsidRDefault="0051646A" w14:paraId="1C9D12C7" w14:textId="77777777"/>
          <w:p w:rsidR="0051646A" w:rsidP="0051646A" w:rsidRDefault="0051646A" w14:paraId="2A273F25" w14:textId="77777777">
            <w:r>
              <w:t>verzoekt de regering hierover uiterlijk in Q4 2026 een concreet plan te maken en de Kamer vervolgens periodiek te informeren,</w:t>
            </w:r>
          </w:p>
          <w:p w:rsidR="0051646A" w:rsidP="0051646A" w:rsidRDefault="0051646A" w14:paraId="2986D5BC" w14:textId="77777777"/>
          <w:p w:rsidR="0051646A" w:rsidP="0051646A" w:rsidRDefault="0051646A" w14:paraId="3EAE3553" w14:textId="50E62E30">
            <w:r>
              <w:t>en gaat over tot de orde van de dag.</w:t>
            </w:r>
          </w:p>
          <w:p w:rsidR="0051646A" w:rsidP="0051646A" w:rsidRDefault="0051646A" w14:paraId="3C40848C" w14:textId="12B50158"/>
          <w:p w:rsidR="0051646A" w:rsidP="0051646A" w:rsidRDefault="0051646A" w14:paraId="65DA593C" w14:textId="77777777">
            <w:r>
              <w:t>Van den Berg</w:t>
            </w:r>
          </w:p>
          <w:p w:rsidR="0051646A" w:rsidP="0051646A" w:rsidRDefault="0051646A" w14:paraId="0D8F4A87" w14:textId="77777777">
            <w:r>
              <w:t>Grinwis</w:t>
            </w:r>
          </w:p>
          <w:p w:rsidR="00997775" w:rsidP="0051646A" w:rsidRDefault="0051646A" w14:paraId="7E22AD8B" w14:textId="4761CA00">
            <w:r>
              <w:t>Müller</w:t>
            </w:r>
          </w:p>
        </w:tc>
      </w:tr>
    </w:tbl>
    <w:p w:rsidR="00997775" w:rsidRDefault="00997775" w14:paraId="2F2D7C9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EC678" w14:textId="77777777" w:rsidR="00F6260A" w:rsidRDefault="00F6260A">
      <w:pPr>
        <w:spacing w:line="20" w:lineRule="exact"/>
      </w:pPr>
    </w:p>
  </w:endnote>
  <w:endnote w:type="continuationSeparator" w:id="0">
    <w:p w14:paraId="41BCD3BC" w14:textId="77777777" w:rsidR="00F6260A" w:rsidRDefault="00F6260A">
      <w:pPr>
        <w:pStyle w:val="Amendement"/>
      </w:pPr>
      <w:r>
        <w:rPr>
          <w:b w:val="0"/>
        </w:rPr>
        <w:t xml:space="preserve"> </w:t>
      </w:r>
    </w:p>
  </w:endnote>
  <w:endnote w:type="continuationNotice" w:id="1">
    <w:p w14:paraId="00E614E7" w14:textId="77777777" w:rsidR="00F6260A" w:rsidRDefault="00F6260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36A17" w14:textId="77777777" w:rsidR="00F6260A" w:rsidRDefault="00F6260A">
      <w:pPr>
        <w:pStyle w:val="Amendement"/>
      </w:pPr>
      <w:r>
        <w:rPr>
          <w:b w:val="0"/>
        </w:rPr>
        <w:separator/>
      </w:r>
    </w:p>
  </w:footnote>
  <w:footnote w:type="continuationSeparator" w:id="0">
    <w:p w14:paraId="3F64EEF2" w14:textId="77777777" w:rsidR="00F6260A" w:rsidRDefault="00F626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183"/>
    <w:rsid w:val="00133FCE"/>
    <w:rsid w:val="00136984"/>
    <w:rsid w:val="001E482C"/>
    <w:rsid w:val="001E4877"/>
    <w:rsid w:val="0021105A"/>
    <w:rsid w:val="00280D6A"/>
    <w:rsid w:val="002B78E9"/>
    <w:rsid w:val="002C5406"/>
    <w:rsid w:val="00330D60"/>
    <w:rsid w:val="00345A5C"/>
    <w:rsid w:val="003F71A1"/>
    <w:rsid w:val="00476415"/>
    <w:rsid w:val="0051646A"/>
    <w:rsid w:val="00546F8D"/>
    <w:rsid w:val="00560113"/>
    <w:rsid w:val="005F218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6260A"/>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E7D36C"/>
  <w15:docId w15:val="{E7E490AC-DED9-4DB4-A313-7B67DFCCB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216</ap:Words>
  <ap:Characters>1189</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2026-05-28T07:18:00.0000000Z</dcterms:created>
  <dcterms:modified xsi:type="dcterms:W3CDTF">2026-05-28T07:41:00.0000000Z</dcterms:modified>
  <dc:description>------------------------</dc:description>
  <dc:subject/>
  <keywords/>
  <version/>
  <category/>
</coreProperties>
</file>