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2026Z11495</w:t>
        <w:br/>
      </w:r>
      <w:proofErr w:type="spellEnd"/>
    </w:p>
    <w:p>
      <w:pPr>
        <w:pStyle w:val="Normal"/>
        <w:rPr>
          <w:b w:val="1"/>
          <w:bCs w:val="1"/>
        </w:rPr>
      </w:pPr>
      <w:r w:rsidR="250AE766">
        <w:rPr>
          <w:b w:val="0"/>
          <w:bCs w:val="0"/>
        </w:rPr>
        <w:t>(ingezonden 1 juni 2026)</w:t>
        <w:br/>
      </w:r>
    </w:p>
    <w:p>
      <w:r>
        <w:t xml:space="preserve">Vragen van het lid Den Hollander (VVD) aan de staatssecretaris van Landbouw, Visserij, Voedselzekerheid en Natuur over ernstige bijtincidenten met honden en preventieve maatregelen rond hoog-risicohonden.</w:t>
      </w:r>
      <w:r>
        <w:br/>
      </w:r>
    </w:p>
    <w:p>
      <w:pPr>
        <w:pStyle w:val="ListParagraph"/>
        <w:numPr>
          <w:ilvl w:val="0"/>
          <w:numId w:val="100509130"/>
        </w:numPr>
        <w:ind w:left="360"/>
      </w:pPr>
      <w:r>
        <w:t xml:space="preserve">Heeft u kennisgenomen van de berichtgeving over de aanval door een hond op een 7-jarige jongen in Hilversum, waarbij het slachtoffer ernstig gewond is geraakt? [1]</w:t>
      </w:r>
      <w:r>
        <w:br/>
      </w:r>
    </w:p>
    <w:p>
      <w:pPr>
        <w:pStyle w:val="ListParagraph"/>
        <w:numPr>
          <w:ilvl w:val="0"/>
          <w:numId w:val="100509130"/>
        </w:numPr>
        <w:ind w:left="360"/>
      </w:pPr>
      <w:r>
        <w:t xml:space="preserve">Kunt u aangeven hoeveel ernstige bijtincidenten met honden de afgelopen vijf jaar bekend zijn en in hoeveel gevallen daarbij kinderen betrokken waren?</w:t>
      </w:r>
      <w:r>
        <w:br/>
      </w:r>
    </w:p>
    <w:p>
      <w:pPr>
        <w:pStyle w:val="ListParagraph"/>
        <w:numPr>
          <w:ilvl w:val="0"/>
          <w:numId w:val="100509130"/>
        </w:numPr>
        <w:ind w:left="360"/>
      </w:pPr>
      <w:r>
        <w:t xml:space="preserve">Welke ontwikkelingen ziet u in het aantal meldingen van ernstige bijtincidenten met honden?</w:t>
      </w:r>
      <w:r>
        <w:br/>
      </w:r>
    </w:p>
    <w:p>
      <w:pPr>
        <w:pStyle w:val="ListParagraph"/>
        <w:numPr>
          <w:ilvl w:val="0"/>
          <w:numId w:val="100509130"/>
        </w:numPr>
        <w:ind w:left="360"/>
      </w:pPr>
      <w:r>
        <w:t xml:space="preserve">Deelt u de opvatting dat verantwoord hondenbezit vraagt om duidelijke verantwoordelijkheid van eigenaren, zeker wanneer sprake is van honden met een verhoogd risico op agressief gedrag?</w:t>
      </w:r>
      <w:r>
        <w:br/>
      </w:r>
    </w:p>
    <w:p>
      <w:pPr>
        <w:pStyle w:val="ListParagraph"/>
        <w:numPr>
          <w:ilvl w:val="0"/>
          <w:numId w:val="100509130"/>
        </w:numPr>
        <w:ind w:left="360"/>
      </w:pPr>
      <w:r>
        <w:t xml:space="preserve">Hoe beoordeelt u de werking van de huidige Nederlandse aanpak rond hoog-risicohonden en ernstige bijtincidenten?</w:t>
      </w:r>
      <w:r>
        <w:br/>
      </w:r>
    </w:p>
    <w:p>
      <w:pPr>
        <w:pStyle w:val="ListParagraph"/>
        <w:numPr>
          <w:ilvl w:val="0"/>
          <w:numId w:val="100509130"/>
        </w:numPr>
        <w:ind w:left="360"/>
      </w:pPr>
      <w:r>
        <w:t xml:space="preserve">In hoeverre verschillen gemeentelijke beleidsregels en handhaving momenteel als het gaat om hoog-risicohonden en acht u deze verschillen wenselijk?</w:t>
      </w:r>
      <w:r>
        <w:br/>
      </w:r>
    </w:p>
    <w:p>
      <w:pPr>
        <w:pStyle w:val="ListParagraph"/>
        <w:numPr>
          <w:ilvl w:val="0"/>
          <w:numId w:val="100509130"/>
        </w:numPr>
        <w:ind w:left="360"/>
      </w:pPr>
      <w:r>
        <w:t xml:space="preserve">Welke mogelijkheden bestaan momenteel om eerder in te grijpen wanneer sprake is van signalen van gevaarlijk gedrag van honden of onverantwoord eigenaarschap?</w:t>
      </w:r>
      <w:r>
        <w:br/>
      </w:r>
    </w:p>
    <w:p>
      <w:pPr>
        <w:pStyle w:val="ListParagraph"/>
        <w:numPr>
          <w:ilvl w:val="0"/>
          <w:numId w:val="100509130"/>
        </w:numPr>
        <w:ind w:left="360"/>
      </w:pPr>
      <w:r>
        <w:t xml:space="preserve">Welke rol ziet u voor preventieve maatregelen, zoals gedragsbeoordelingen, trainingen voor eigenaren, socialisatie of aanvullende voorwaarden bij honden met een verhoogd risico?</w:t>
      </w:r>
      <w:r>
        <w:br/>
      </w:r>
    </w:p>
    <w:p>
      <w:pPr>
        <w:pStyle w:val="ListParagraph"/>
        <w:numPr>
          <w:ilvl w:val="0"/>
          <w:numId w:val="100509130"/>
        </w:numPr>
        <w:ind w:left="360"/>
      </w:pPr>
      <w:r>
        <w:t xml:space="preserve">Wordt momenteel voldoende ingezet op verantwoord fokken en voorlichting aan hondenbezitters om agressief gedrag zoveel mogelijk te voorkomen?</w:t>
      </w:r>
      <w:r>
        <w:br/>
      </w:r>
    </w:p>
    <w:p>
      <w:pPr>
        <w:pStyle w:val="ListParagraph"/>
        <w:numPr>
          <w:ilvl w:val="0"/>
          <w:numId w:val="100509130"/>
        </w:numPr>
        <w:ind w:left="360"/>
      </w:pPr>
      <w:r>
        <w:t xml:space="preserve">Heeft u kennisgenomen van buitenlandse voorbeelden, zoals in Ierland, waar voor specifieke hoog-risicohonden aanvullende regels gelden zoals een muilkorf- en aanlijnplicht in de openbare ruimte?</w:t>
      </w:r>
      <w:r>
        <w:br/>
      </w:r>
    </w:p>
    <w:p>
      <w:pPr>
        <w:pStyle w:val="ListParagraph"/>
        <w:numPr>
          <w:ilvl w:val="0"/>
          <w:numId w:val="100509130"/>
        </w:numPr>
        <w:ind w:left="360"/>
      </w:pPr>
      <w:r>
        <w:t xml:space="preserve">Welke lessen ziet u in dergelijke buitenlandse aanpakken voor Nederland waar het gaat om het voorkomen van ernstige bijtincidenten?</w:t>
      </w:r>
      <w:r>
        <w:br/>
      </w:r>
    </w:p>
    <w:p>
      <w:pPr>
        <w:pStyle w:val="ListParagraph"/>
        <w:numPr>
          <w:ilvl w:val="0"/>
          <w:numId w:val="100509130"/>
        </w:numPr>
        <w:ind w:left="360"/>
      </w:pPr>
      <w:r>
        <w:t xml:space="preserve">In hoeverre acht u aanvullende landelijke kaders voor hoog-risicohonden, zoals duidelijke regels rond aanlijnen, muilkorven of verantwoordelijkheid van eigenaren, wenselijk of effectief?</w:t>
      </w:r>
      <w:r>
        <w:br/>
      </w:r>
    </w:p>
    <w:p>
      <w:pPr>
        <w:pStyle w:val="ListParagraph"/>
        <w:numPr>
          <w:ilvl w:val="0"/>
          <w:numId w:val="100509130"/>
        </w:numPr>
        <w:ind w:left="360"/>
      </w:pPr>
      <w:r>
        <w:t xml:space="preserve">Waar ziet u op dit moment de belangrijkste tekortkomingen in wet- en regelgeving of handhavingsmogelijkheden als het gaat om het voorkomen van ernstige bijtincidenten met honden?</w:t>
      </w:r>
      <w:r>
        <w:br/>
      </w:r>
    </w:p>
    <w:p>
      <w:pPr>
        <w:pStyle w:val="ListParagraph"/>
        <w:numPr>
          <w:ilvl w:val="0"/>
          <w:numId w:val="100509130"/>
        </w:numPr>
        <w:ind w:left="360"/>
      </w:pPr>
      <w:r>
        <w:t xml:space="preserve">Welke mogelijkheden ziet u om deze tekortkomingen weg te nemen en de bescherming van omwonenden, voorbijgangers en in het bijzonder kinderen verder te versterken?</w:t>
      </w:r>
      <w:r>
        <w:br/>
      </w:r>
    </w:p>
    <w:p>
      <w:pPr>
        <w:pStyle w:val="ListParagraph"/>
        <w:numPr>
          <w:ilvl w:val="0"/>
          <w:numId w:val="100509130"/>
        </w:numPr>
        <w:ind w:left="360"/>
      </w:pPr>
      <w:r>
        <w:t xml:space="preserve">Hoe beoordeelt u de huidige mogelijkheden om op te treden tegen eigenaren van honden die ernstig letsel veroorzaken of betrokken zijn bij fatale incidenten? Acht u het bestaande instrumentarium voldoende effectief en afschrikwekkend?</w:t>
      </w:r>
      <w:r>
        <w:br/>
      </w:r>
    </w:p>
    <w:p>
      <w:pPr>
        <w:pStyle w:val="ListParagraph"/>
        <w:numPr>
          <w:ilvl w:val="0"/>
          <w:numId w:val="100509130"/>
        </w:numPr>
        <w:ind w:left="360"/>
      </w:pPr>
      <w:r>
        <w:t xml:space="preserve">Deelt u de opvatting dat van eigenaren van honden die een verhoogd risico vormen voor hun omgeving een grotere verantwoordelijkheid mag worden verwacht en dat daar waar nodig passende consequenties tegenover moeten staan wanneer die verantwoordelijkheid onvoldoende wordt genomen?</w:t>
      </w:r>
      <w:r>
        <w:br/>
      </w:r>
    </w:p>
    <w:p>
      <w:pPr>
        <w:pStyle w:val="ListParagraph"/>
        <w:numPr>
          <w:ilvl w:val="0"/>
          <w:numId w:val="100509130"/>
        </w:numPr>
        <w:ind w:left="360"/>
      </w:pPr>
      <w:r>
        <w:t xml:space="preserve">Kunt u de Kamer informeren over de voortgang van de aangekondigde maatregelen rondom hoog-risicohonden, waaronder het landelijk meldpunt, de ontwikkeling van een houdercursus en overige preventieve maatregelen?</w:t>
      </w:r>
      <w:r>
        <w:br/>
      </w:r>
    </w:p>
    <w:p>
      <w:pPr>
        <w:pStyle w:val="ListParagraph"/>
        <w:numPr>
          <w:ilvl w:val="0"/>
          <w:numId w:val="100509130"/>
        </w:numPr>
        <w:ind w:left="360"/>
      </w:pPr>
      <w:r>
        <w:t xml:space="preserve">Welke resultaten zijn sinds de aankondiging van deze maatregelen bereikt en op welke wijze wordt gemonitord of deze daadwerkelijk bijdragen aan het terugdringen van ernstige bijtincidenten?</w:t>
      </w:r>
      <w:r>
        <w:br/>
      </w:r>
    </w:p>
    <w:p>
      <w:pPr>
        <w:pStyle w:val="ListParagraph"/>
        <w:numPr>
          <w:ilvl w:val="0"/>
          <w:numId w:val="100509130"/>
        </w:numPr>
        <w:ind w:left="360"/>
      </w:pPr>
      <w:r>
        <w:t xml:space="preserve">Deelt u de opvatting dat de veiligheid van mensen en in het bijzonder van kinderen altijd voorop moet staan bij beleid rond hoog-risicohonden?</w:t>
      </w:r>
      <w:r>
        <w:br/>
      </w:r>
    </w:p>
    <w:p>
      <w:r>
        <w:t xml:space="preserve"> </w:t>
      </w:r>
      <w:r>
        <w:br/>
      </w:r>
    </w:p>
    <w:p>
      <w:r>
        <w:t xml:space="preserve">[1] NOS, 22 mei 2026, 'Kind aangevallen door hond in Hilversum, 'ernstige bijtwonden in gezicht'', (https://nos.nl/artikel/2615461-kind-aangevallen-door-hond-in-hilversum-ernstige-bijtwonden-in-gezicht)</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91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9110">
    <w:abstractNumId w:val="10050911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