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144472" w14:paraId="6C98DDEF" w14:textId="77777777">
        <w:tc>
          <w:tcPr>
            <w:tcW w:w="6733" w:type="dxa"/>
            <w:gridSpan w:val="2"/>
            <w:tcBorders>
              <w:top w:val="nil"/>
              <w:left w:val="nil"/>
              <w:bottom w:val="nil"/>
              <w:right w:val="nil"/>
            </w:tcBorders>
            <w:vAlign w:val="center"/>
          </w:tcPr>
          <w:p w:rsidR="00D51DFF" w:rsidRDefault="00D51DFF" w14:paraId="3932FB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3D92622" w14:textId="77777777">
            <w:pPr>
              <w:pStyle w:val="Amendement"/>
              <w:jc w:val="right"/>
              <w:rPr>
                <w:rFonts w:ascii="Times New Roman" w:hAnsi="Times New Roman"/>
                <w:spacing w:val="40"/>
                <w:sz w:val="22"/>
              </w:rPr>
            </w:pPr>
            <w:r>
              <w:rPr>
                <w:rFonts w:ascii="Times New Roman" w:hAnsi="Times New Roman"/>
                <w:sz w:val="88"/>
              </w:rPr>
              <w:t>2</w:t>
            </w:r>
          </w:p>
        </w:tc>
      </w:tr>
      <w:tr w:rsidR="00D51DFF" w:rsidTr="00144472" w14:paraId="3C68D704" w14:textId="77777777">
        <w:trPr>
          <w:cantSplit/>
        </w:trPr>
        <w:tc>
          <w:tcPr>
            <w:tcW w:w="11060" w:type="dxa"/>
            <w:gridSpan w:val="3"/>
            <w:tcBorders>
              <w:top w:val="single" w:color="auto" w:sz="4" w:space="0"/>
              <w:left w:val="nil"/>
              <w:bottom w:val="nil"/>
              <w:right w:val="nil"/>
            </w:tcBorders>
          </w:tcPr>
          <w:p w:rsidR="00D51DFF" w:rsidP="004742EF" w:rsidRDefault="00500F90" w14:paraId="3F87162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144472" w14:paraId="2AB15516" w14:textId="77777777">
        <w:trPr>
          <w:cantSplit/>
        </w:trPr>
        <w:tc>
          <w:tcPr>
            <w:tcW w:w="11060" w:type="dxa"/>
            <w:gridSpan w:val="3"/>
            <w:tcBorders>
              <w:top w:val="nil"/>
              <w:left w:val="nil"/>
              <w:bottom w:val="nil"/>
              <w:right w:val="nil"/>
            </w:tcBorders>
          </w:tcPr>
          <w:p w:rsidR="00D51DFF" w:rsidRDefault="00D51DFF" w14:paraId="1D0D84EE" w14:textId="77777777">
            <w:pPr>
              <w:pStyle w:val="Amendement"/>
              <w:tabs>
                <w:tab w:val="clear" w:pos="3310"/>
                <w:tab w:val="clear" w:pos="3600"/>
              </w:tabs>
              <w:jc w:val="right"/>
              <w:rPr>
                <w:rFonts w:ascii="Times New Roman" w:hAnsi="Times New Roman"/>
                <w:b w:val="0"/>
              </w:rPr>
            </w:pPr>
          </w:p>
        </w:tc>
      </w:tr>
      <w:tr w:rsidR="00D51DFF" w:rsidTr="00144472" w14:paraId="2E2971B8" w14:textId="77777777">
        <w:trPr>
          <w:cantSplit/>
        </w:trPr>
        <w:tc>
          <w:tcPr>
            <w:tcW w:w="11060" w:type="dxa"/>
            <w:gridSpan w:val="3"/>
            <w:tcBorders>
              <w:top w:val="nil"/>
              <w:left w:val="nil"/>
              <w:bottom w:val="single" w:color="auto" w:sz="4" w:space="0"/>
              <w:right w:val="nil"/>
            </w:tcBorders>
          </w:tcPr>
          <w:p w:rsidR="00D51DFF" w:rsidRDefault="00D51DFF" w14:paraId="7019F06D" w14:textId="77777777">
            <w:pPr>
              <w:pStyle w:val="Amendement"/>
              <w:tabs>
                <w:tab w:val="clear" w:pos="3310"/>
                <w:tab w:val="clear" w:pos="3600"/>
              </w:tabs>
              <w:jc w:val="right"/>
              <w:rPr>
                <w:rFonts w:ascii="Times New Roman" w:hAnsi="Times New Roman"/>
              </w:rPr>
            </w:pPr>
          </w:p>
        </w:tc>
      </w:tr>
      <w:tr w:rsidR="00D51DFF" w:rsidTr="00144472" w14:paraId="0BDE74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6FC7DE2"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1F75F902" w14:textId="77777777">
            <w:pPr>
              <w:suppressAutoHyphens/>
              <w:rPr>
                <w:b/>
              </w:rPr>
            </w:pPr>
          </w:p>
        </w:tc>
      </w:tr>
      <w:tr w:rsidR="00BD6FD6" w:rsidTr="00144472" w14:paraId="38C5C2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3D2174" w14:paraId="701ADF5F" w14:textId="5F666B71">
            <w:pPr>
              <w:rPr>
                <w:b/>
              </w:rPr>
            </w:pPr>
            <w:r>
              <w:rPr>
                <w:b/>
              </w:rPr>
              <w:t>36 957</w:t>
            </w:r>
          </w:p>
        </w:tc>
        <w:tc>
          <w:tcPr>
            <w:tcW w:w="7729" w:type="dxa"/>
            <w:gridSpan w:val="2"/>
          </w:tcPr>
          <w:p w:rsidRPr="003D2174" w:rsidR="00BD6FD6" w:rsidP="00222CF9" w:rsidRDefault="003D2174" w14:paraId="51F82C3B" w14:textId="07F4A770">
            <w:pPr>
              <w:rPr>
                <w:b/>
                <w:bCs/>
              </w:rPr>
            </w:pPr>
            <w:r w:rsidRPr="003D2174">
              <w:rPr>
                <w:b/>
                <w:bCs/>
              </w:rPr>
              <w:t>Wijziging van de Pensioenwet en enige andere wetten in verband met diverse wijzigingen van pensioenwetgeving (Wet toezeggingen Wtp en andere pensioenonderwerpen)</w:t>
            </w:r>
          </w:p>
        </w:tc>
      </w:tr>
      <w:tr w:rsidR="00BD6FD6" w:rsidTr="00144472" w14:paraId="2FF48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5D102DC"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E676759" w14:textId="77777777">
            <w:pPr>
              <w:pStyle w:val="Amendement"/>
              <w:rPr>
                <w:rFonts w:ascii="Times New Roman" w:hAnsi="Times New Roman"/>
              </w:rPr>
            </w:pPr>
          </w:p>
        </w:tc>
      </w:tr>
      <w:tr w:rsidR="00BD6FD6" w:rsidTr="00144472" w14:paraId="18A000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320391E" w14:textId="77777777">
            <w:pPr>
              <w:pStyle w:val="Amendement"/>
              <w:rPr>
                <w:rFonts w:ascii="Times New Roman" w:hAnsi="Times New Roman"/>
              </w:rPr>
            </w:pPr>
          </w:p>
        </w:tc>
        <w:tc>
          <w:tcPr>
            <w:tcW w:w="7729" w:type="dxa"/>
            <w:gridSpan w:val="2"/>
          </w:tcPr>
          <w:p w:rsidRPr="007852AD" w:rsidR="00BD6FD6" w:rsidRDefault="00BD6FD6" w14:paraId="163C0BDE" w14:textId="77777777">
            <w:pPr>
              <w:pStyle w:val="Amendement"/>
              <w:rPr>
                <w:rFonts w:ascii="Times New Roman" w:hAnsi="Times New Roman"/>
              </w:rPr>
            </w:pPr>
          </w:p>
        </w:tc>
      </w:tr>
      <w:tr w:rsidR="00BD6FD6" w:rsidTr="00144472" w14:paraId="194D8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D428800" w14:textId="4ED7EDCE">
            <w:pPr>
              <w:pStyle w:val="Amendement"/>
              <w:rPr>
                <w:rFonts w:ascii="Times New Roman" w:hAnsi="Times New Roman"/>
              </w:rPr>
            </w:pPr>
            <w:r w:rsidRPr="007852AD">
              <w:rPr>
                <w:rFonts w:ascii="Times New Roman" w:hAnsi="Times New Roman"/>
              </w:rPr>
              <w:t xml:space="preserve">Nr. </w:t>
            </w:r>
            <w:r w:rsidR="003D2174">
              <w:rPr>
                <w:rFonts w:ascii="Times New Roman" w:hAnsi="Times New Roman"/>
              </w:rPr>
              <w:t>4</w:t>
            </w:r>
          </w:p>
        </w:tc>
        <w:tc>
          <w:tcPr>
            <w:tcW w:w="7729" w:type="dxa"/>
            <w:gridSpan w:val="2"/>
          </w:tcPr>
          <w:p w:rsidRPr="007852AD" w:rsidR="00BD6FD6" w:rsidRDefault="00BD6FD6" w14:paraId="0C68533A"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144472" w14:paraId="0412B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E84F051" w14:textId="77777777">
            <w:pPr>
              <w:pStyle w:val="Amendement"/>
              <w:rPr>
                <w:rFonts w:ascii="Times New Roman" w:hAnsi="Times New Roman"/>
              </w:rPr>
            </w:pPr>
          </w:p>
        </w:tc>
        <w:tc>
          <w:tcPr>
            <w:tcW w:w="7729" w:type="dxa"/>
            <w:gridSpan w:val="2"/>
          </w:tcPr>
          <w:p w:rsidR="00BD6FD6" w:rsidRDefault="00BD6FD6" w14:paraId="5D042BD7" w14:textId="77777777">
            <w:pPr>
              <w:pStyle w:val="Amendement"/>
              <w:tabs>
                <w:tab w:val="clear" w:pos="3310"/>
                <w:tab w:val="clear" w:pos="3600"/>
              </w:tabs>
              <w:rPr>
                <w:rFonts w:ascii="Times New Roman" w:hAnsi="Times New Roman"/>
              </w:rPr>
            </w:pPr>
          </w:p>
        </w:tc>
      </w:tr>
      <w:tr w:rsidR="00BD6FD6" w:rsidTr="00144472" w14:paraId="6B83A3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E096F57" w14:textId="77777777">
            <w:pPr>
              <w:pStyle w:val="Amendement"/>
              <w:rPr>
                <w:rFonts w:ascii="Times New Roman" w:hAnsi="Times New Roman"/>
              </w:rPr>
            </w:pPr>
          </w:p>
        </w:tc>
        <w:tc>
          <w:tcPr>
            <w:tcW w:w="7729" w:type="dxa"/>
            <w:gridSpan w:val="2"/>
          </w:tcPr>
          <w:p w:rsidRPr="007852AD" w:rsidR="00BD6FD6" w:rsidP="00BD6FD6" w:rsidRDefault="00BD6FD6" w14:paraId="2B014A14" w14:textId="177A7399">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3D2174">
              <w:rPr>
                <w:rFonts w:ascii="Times New Roman" w:hAnsi="Times New Roman"/>
                <w:b w:val="0"/>
              </w:rPr>
              <w:t>4 februari 2026</w:t>
            </w:r>
            <w:r w:rsidRPr="007852AD">
              <w:rPr>
                <w:rFonts w:ascii="Times New Roman" w:hAnsi="Times New Roman"/>
                <w:b w:val="0"/>
              </w:rPr>
              <w:t xml:space="preserve"> en het nader rapport d.d. </w:t>
            </w:r>
            <w:r w:rsidR="003D2174">
              <w:rPr>
                <w:rFonts w:ascii="Times New Roman" w:hAnsi="Times New Roman"/>
                <w:b w:val="0"/>
              </w:rPr>
              <w:t>28 mei 2026</w:t>
            </w:r>
            <w:r w:rsidRPr="007852AD">
              <w:rPr>
                <w:rFonts w:ascii="Times New Roman" w:hAnsi="Times New Roman"/>
                <w:b w:val="0"/>
              </w:rPr>
              <w:t xml:space="preserve">, aangeboden aan de Koning door de minister van </w:t>
            </w:r>
            <w:r w:rsidR="003D2174">
              <w:rPr>
                <w:rFonts w:ascii="Times New Roman" w:hAnsi="Times New Roman"/>
                <w:b w:val="0"/>
              </w:rPr>
              <w:t>Sociale Zaken en Werkgelegenheid</w:t>
            </w:r>
            <w:r w:rsidRPr="007852AD">
              <w:rPr>
                <w:rFonts w:ascii="Times New Roman" w:hAnsi="Times New Roman"/>
                <w:b w:val="0"/>
              </w:rPr>
              <w:t xml:space="preserve">, mede namens de </w:t>
            </w:r>
            <w:r w:rsidR="003D2174">
              <w:rPr>
                <w:rFonts w:ascii="Times New Roman" w:hAnsi="Times New Roman"/>
                <w:b w:val="0"/>
              </w:rPr>
              <w:t>Staatssecretaris van Financiën</w:t>
            </w:r>
            <w:r w:rsidRPr="007852AD">
              <w:rPr>
                <w:rFonts w:ascii="Times New Roman" w:hAnsi="Times New Roman"/>
                <w:b w:val="0"/>
              </w:rPr>
              <w:t>. Het advies van de Afdeling advisering van de Raad van State is cursief afgedrukt.</w:t>
            </w:r>
          </w:p>
        </w:tc>
      </w:tr>
      <w:tr w:rsidR="00BD6FD6" w:rsidTr="00144472" w14:paraId="3918EA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418D5BD" w14:textId="77777777">
            <w:pPr>
              <w:pStyle w:val="Amendement"/>
              <w:rPr>
                <w:rFonts w:ascii="Times New Roman" w:hAnsi="Times New Roman"/>
              </w:rPr>
            </w:pPr>
          </w:p>
        </w:tc>
        <w:tc>
          <w:tcPr>
            <w:tcW w:w="7729" w:type="dxa"/>
            <w:gridSpan w:val="2"/>
          </w:tcPr>
          <w:p w:rsidR="00BD6FD6" w:rsidRDefault="00BD6FD6" w14:paraId="37CC7107" w14:textId="77777777">
            <w:pPr>
              <w:pStyle w:val="Amendement"/>
              <w:tabs>
                <w:tab w:val="clear" w:pos="3310"/>
                <w:tab w:val="clear" w:pos="3600"/>
              </w:tabs>
              <w:rPr>
                <w:rFonts w:ascii="Times New Roman" w:hAnsi="Times New Roman"/>
                <w:b w:val="0"/>
              </w:rPr>
            </w:pPr>
          </w:p>
        </w:tc>
      </w:tr>
      <w:tr w:rsidR="00BD6FD6" w:rsidTr="00144472" w14:paraId="1482A3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BE1F7ED" w14:textId="77777777">
            <w:pPr>
              <w:pStyle w:val="Amendement"/>
              <w:rPr>
                <w:rFonts w:ascii="Times New Roman" w:hAnsi="Times New Roman"/>
              </w:rPr>
            </w:pPr>
          </w:p>
        </w:tc>
        <w:tc>
          <w:tcPr>
            <w:tcW w:w="7729" w:type="dxa"/>
            <w:gridSpan w:val="2"/>
          </w:tcPr>
          <w:p w:rsidR="00BD6FD6" w:rsidRDefault="00BD6FD6" w14:paraId="76F0F20C" w14:textId="77777777">
            <w:pPr>
              <w:pStyle w:val="Amendement"/>
              <w:tabs>
                <w:tab w:val="clear" w:pos="3310"/>
                <w:tab w:val="clear" w:pos="3600"/>
              </w:tabs>
              <w:rPr>
                <w:rFonts w:ascii="Times New Roman" w:hAnsi="Times New Roman"/>
                <w:b w:val="0"/>
              </w:rPr>
            </w:pPr>
          </w:p>
        </w:tc>
      </w:tr>
      <w:tr w:rsidR="00BD6FD6" w:rsidTr="00144472" w14:paraId="50640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2D9A421" w14:textId="77777777">
            <w:pPr>
              <w:pStyle w:val="Amendement"/>
              <w:rPr>
                <w:rFonts w:ascii="Times New Roman" w:hAnsi="Times New Roman"/>
              </w:rPr>
            </w:pPr>
          </w:p>
        </w:tc>
        <w:tc>
          <w:tcPr>
            <w:tcW w:w="7729" w:type="dxa"/>
            <w:gridSpan w:val="2"/>
          </w:tcPr>
          <w:p w:rsidR="00BD6FD6" w:rsidRDefault="00BD6FD6" w14:paraId="227A7EED" w14:textId="77777777">
            <w:pPr>
              <w:pStyle w:val="Amendement"/>
              <w:tabs>
                <w:tab w:val="clear" w:pos="3310"/>
                <w:tab w:val="clear" w:pos="3600"/>
              </w:tabs>
              <w:rPr>
                <w:rFonts w:ascii="Times New Roman" w:hAnsi="Times New Roman"/>
                <w:b w:val="0"/>
              </w:rPr>
            </w:pPr>
          </w:p>
        </w:tc>
      </w:tr>
    </w:tbl>
    <w:p w:rsidRPr="00144472" w:rsidR="00144472" w:rsidP="00144472" w:rsidRDefault="00144472" w14:paraId="3D62B824" w14:textId="77777777">
      <w:pPr>
        <w:pStyle w:val="Amendement"/>
        <w:rPr>
          <w:rFonts w:ascii="Times New Roman" w:hAnsi="Times New Roman"/>
          <w:b w:val="0"/>
          <w:bCs/>
        </w:rPr>
      </w:pPr>
      <w:r w:rsidRPr="00144472">
        <w:rPr>
          <w:rFonts w:ascii="Times New Roman" w:hAnsi="Times New Roman"/>
          <w:b w:val="0"/>
          <w:bCs/>
        </w:rPr>
        <w:t>Blijkens de mededeling van de Directeur van Uw Kabinet van 21 november 2025, nr. 2025-0000265799, machtigde Uwe Majesteit de Afdeling advisering van de Raad van State haar advies inzake het bovenvermelde voorstel van wet rechtstreeks aan mij te doen toekomen. Dit advies, gedateerd 4 februari 2026, nr. W12.25.00345/III, bied ik U, mede namens de Staatssecretaris van Financiën, hierbij aan.</w:t>
      </w:r>
    </w:p>
    <w:p w:rsidRPr="00144472" w:rsidR="00144472" w:rsidP="00144472" w:rsidRDefault="00144472" w14:paraId="0F3F2083" w14:textId="77777777">
      <w:pPr>
        <w:pStyle w:val="Amendement"/>
        <w:rPr>
          <w:rFonts w:ascii="Times New Roman" w:hAnsi="Times New Roman"/>
          <w:b w:val="0"/>
          <w:bCs/>
        </w:rPr>
      </w:pPr>
    </w:p>
    <w:p w:rsidRPr="00144472" w:rsidR="00144472" w:rsidP="00144472" w:rsidRDefault="00144472" w14:paraId="03CEF67E" w14:textId="77777777">
      <w:pPr>
        <w:pStyle w:val="Amendement"/>
        <w:rPr>
          <w:rFonts w:ascii="Times New Roman" w:hAnsi="Times New Roman"/>
          <w:b w:val="0"/>
          <w:bCs/>
        </w:rPr>
      </w:pPr>
      <w:r w:rsidRPr="00144472">
        <w:rPr>
          <w:rFonts w:ascii="Times New Roman" w:hAnsi="Times New Roman"/>
          <w:b w:val="0"/>
          <w:bCs/>
        </w:rPr>
        <w:t>De tekst van het advies treft u hieronder in cursief aan, voorzien van mijn reactie.</w:t>
      </w:r>
    </w:p>
    <w:p w:rsidRPr="00144472" w:rsidR="00144472" w:rsidP="00144472" w:rsidRDefault="00144472" w14:paraId="35D2FC64" w14:textId="77777777">
      <w:pPr>
        <w:pStyle w:val="Amendement"/>
        <w:rPr>
          <w:rFonts w:ascii="Times New Roman" w:hAnsi="Times New Roman"/>
          <w:b w:val="0"/>
          <w:bCs/>
        </w:rPr>
      </w:pPr>
    </w:p>
    <w:p w:rsidRPr="00144472" w:rsidR="00144472" w:rsidP="00144472" w:rsidRDefault="00144472" w14:paraId="7A296024" w14:textId="2BC1BD83">
      <w:pPr>
        <w:pStyle w:val="Amendement"/>
        <w:rPr>
          <w:rFonts w:ascii="Times New Roman" w:hAnsi="Times New Roman"/>
          <w:b w:val="0"/>
          <w:bCs/>
          <w:i/>
          <w:iCs/>
        </w:rPr>
      </w:pPr>
      <w:r w:rsidRPr="00144472">
        <w:rPr>
          <w:rFonts w:ascii="Times New Roman" w:hAnsi="Times New Roman"/>
          <w:b w:val="0"/>
          <w:bCs/>
          <w:i/>
          <w:iCs/>
        </w:rPr>
        <w:t>Bij Kabinetsmissive van 21 november 2025, no.2025002703, heeft Uwe Majesteit, op voordracht van de Minister van Sociale Zaken en Werkgelegenheid, bij de Afdeling advisering van de Raad van State ter overweging aanhangig gemaakt het voorstel van wet houdende wijziging van de Pensioenwet en enige andere wetten in verband met diverse wijzigingen van pensioenwetgeving (Wet toezeggingen Wtp en andere pensioenonderwerpen), met memorie van toelichting.</w:t>
      </w:r>
    </w:p>
    <w:p w:rsidRPr="00144472" w:rsidR="00144472" w:rsidP="00144472" w:rsidRDefault="00144472" w14:paraId="205A40C9" w14:textId="77777777">
      <w:pPr>
        <w:pStyle w:val="Amendement"/>
        <w:rPr>
          <w:rFonts w:ascii="Times New Roman" w:hAnsi="Times New Roman"/>
          <w:b w:val="0"/>
          <w:bCs/>
          <w:i/>
          <w:iCs/>
        </w:rPr>
      </w:pPr>
    </w:p>
    <w:p w:rsidRPr="00144472" w:rsidR="00144472" w:rsidP="00144472" w:rsidRDefault="00144472" w14:paraId="417434AA" w14:textId="77777777">
      <w:pPr>
        <w:pStyle w:val="Amendement"/>
        <w:rPr>
          <w:rFonts w:ascii="Times New Roman" w:hAnsi="Times New Roman"/>
          <w:b w:val="0"/>
          <w:bCs/>
          <w:i/>
          <w:iCs/>
        </w:rPr>
      </w:pPr>
      <w:r w:rsidRPr="00144472">
        <w:rPr>
          <w:rFonts w:ascii="Times New Roman" w:hAnsi="Times New Roman"/>
          <w:b w:val="0"/>
          <w:bCs/>
          <w:i/>
          <w:iCs/>
        </w:rPr>
        <w:t>De Afdeling advisering van de Raad van State heeft geen opmerkingen bij het voorstel en adviseert het voorstel bij de Tweede Kamer der Staten-Generaal in te dienen.</w:t>
      </w:r>
    </w:p>
    <w:p w:rsidRPr="00144472" w:rsidR="00144472" w:rsidP="00144472" w:rsidRDefault="00144472" w14:paraId="221528D7" w14:textId="77777777">
      <w:pPr>
        <w:pStyle w:val="Amendement"/>
        <w:rPr>
          <w:rFonts w:ascii="Times New Roman" w:hAnsi="Times New Roman"/>
          <w:b w:val="0"/>
          <w:bCs/>
          <w:i/>
          <w:iCs/>
        </w:rPr>
      </w:pPr>
      <w:r w:rsidRPr="00144472">
        <w:rPr>
          <w:rFonts w:ascii="Times New Roman" w:hAnsi="Times New Roman"/>
          <w:b w:val="0"/>
          <w:bCs/>
          <w:i/>
          <w:iCs/>
        </w:rPr>
        <w:br/>
        <w:t>De vice-president van de Raad van State,</w:t>
      </w:r>
    </w:p>
    <w:p w:rsidRPr="00144472" w:rsidR="00144472" w:rsidP="00144472" w:rsidRDefault="00144472" w14:paraId="6564A4B3" w14:textId="68FC226E">
      <w:pPr>
        <w:pStyle w:val="Amendement"/>
        <w:rPr>
          <w:rFonts w:ascii="Times New Roman" w:hAnsi="Times New Roman"/>
          <w:b w:val="0"/>
          <w:bCs/>
          <w:i/>
          <w:iCs/>
        </w:rPr>
      </w:pPr>
      <w:r w:rsidRPr="00144472">
        <w:rPr>
          <w:rFonts w:ascii="Times New Roman" w:hAnsi="Times New Roman"/>
          <w:b w:val="0"/>
          <w:bCs/>
          <w:i/>
          <w:iCs/>
        </w:rPr>
        <w:t>Th.C. de Graaf</w:t>
      </w:r>
    </w:p>
    <w:p w:rsidRPr="00144472" w:rsidR="00144472" w:rsidP="00144472" w:rsidRDefault="00144472" w14:paraId="20CC73BC" w14:textId="77777777">
      <w:pPr>
        <w:pStyle w:val="Amendement"/>
        <w:rPr>
          <w:rFonts w:ascii="Times New Roman" w:hAnsi="Times New Roman"/>
          <w:b w:val="0"/>
          <w:bCs/>
        </w:rPr>
      </w:pPr>
    </w:p>
    <w:p w:rsidRPr="00144472" w:rsidR="00144472" w:rsidP="00144472" w:rsidRDefault="00144472" w14:paraId="5E80AC8A" w14:textId="77777777">
      <w:pPr>
        <w:pStyle w:val="Amendement"/>
        <w:rPr>
          <w:rFonts w:ascii="Times New Roman" w:hAnsi="Times New Roman"/>
          <w:b w:val="0"/>
          <w:bCs/>
        </w:rPr>
      </w:pPr>
      <w:r w:rsidRPr="00144472">
        <w:rPr>
          <w:rFonts w:ascii="Times New Roman" w:hAnsi="Times New Roman"/>
          <w:b w:val="0"/>
          <w:bCs/>
        </w:rPr>
        <w:t xml:space="preserve">Het ontwerp gaf de Afdeling advisering van de Raad van State geen aanleiding tot het maken van opmerkingen. </w:t>
      </w:r>
    </w:p>
    <w:p w:rsidRPr="00144472" w:rsidR="00144472" w:rsidP="00144472" w:rsidRDefault="00144472" w14:paraId="096821A6" w14:textId="77777777">
      <w:pPr>
        <w:pStyle w:val="Amendement"/>
        <w:rPr>
          <w:rFonts w:ascii="Times New Roman" w:hAnsi="Times New Roman"/>
          <w:b w:val="0"/>
          <w:bCs/>
        </w:rPr>
      </w:pPr>
    </w:p>
    <w:p w:rsidRPr="00144472" w:rsidR="00144472" w:rsidP="00144472" w:rsidRDefault="00144472" w14:paraId="7ADF85EA" w14:textId="77777777">
      <w:pPr>
        <w:pStyle w:val="Amendement"/>
        <w:rPr>
          <w:rFonts w:ascii="Times New Roman" w:hAnsi="Times New Roman"/>
          <w:b w:val="0"/>
          <w:bCs/>
        </w:rPr>
      </w:pPr>
      <w:r w:rsidRPr="00144472">
        <w:rPr>
          <w:rFonts w:ascii="Times New Roman" w:hAnsi="Times New Roman"/>
          <w:b w:val="0"/>
          <w:bCs/>
        </w:rPr>
        <w:t xml:space="preserve">Van de gelegenheid is gebruikgemaakt om een aantal redactionele en wetstechnische wijzigingen in het wetsvoorstel en de memorie van toelichting door te voeren. Hieronder volgt een korte toelichting op deze wijzigingen. </w:t>
      </w:r>
    </w:p>
    <w:p w:rsidRPr="00144472" w:rsidR="00144472" w:rsidP="00144472" w:rsidRDefault="00144472" w14:paraId="6C214D14" w14:textId="77777777">
      <w:pPr>
        <w:pStyle w:val="Amendement"/>
        <w:rPr>
          <w:rFonts w:ascii="Times New Roman" w:hAnsi="Times New Roman"/>
          <w:b w:val="0"/>
          <w:bCs/>
        </w:rPr>
      </w:pPr>
    </w:p>
    <w:p w:rsidRPr="00144472" w:rsidR="00144472" w:rsidP="00144472" w:rsidRDefault="00144472" w14:paraId="5496E7D5" w14:textId="77777777">
      <w:pPr>
        <w:pStyle w:val="Amendement"/>
        <w:rPr>
          <w:rFonts w:ascii="Times New Roman" w:hAnsi="Times New Roman"/>
          <w:b w:val="0"/>
          <w:bCs/>
        </w:rPr>
      </w:pPr>
      <w:r w:rsidRPr="00144472">
        <w:rPr>
          <w:rFonts w:ascii="Times New Roman" w:hAnsi="Times New Roman"/>
          <w:b w:val="0"/>
          <w:bCs/>
        </w:rPr>
        <w:t>Niet inhoudelijke wijzigingen:</w:t>
      </w:r>
    </w:p>
    <w:p w:rsidRPr="00144472" w:rsidR="00144472" w:rsidP="00144472" w:rsidRDefault="00144472" w14:paraId="3C48C20D" w14:textId="77777777">
      <w:pPr>
        <w:pStyle w:val="Amendement"/>
        <w:numPr>
          <w:ilvl w:val="0"/>
          <w:numId w:val="3"/>
        </w:numPr>
        <w:ind w:left="426"/>
        <w:rPr>
          <w:rFonts w:ascii="Times New Roman" w:hAnsi="Times New Roman"/>
          <w:b w:val="0"/>
          <w:bCs/>
        </w:rPr>
      </w:pPr>
      <w:r w:rsidRPr="00144472">
        <w:rPr>
          <w:rFonts w:ascii="Times New Roman" w:hAnsi="Times New Roman"/>
          <w:b w:val="0"/>
          <w:bCs/>
        </w:rPr>
        <w:t xml:space="preserve">De nummering en verwijzingen in het wetsvoorstel zijn geactualiseerd naar aanleiding van recente wetswijzigingen. </w:t>
      </w:r>
    </w:p>
    <w:p w:rsidRPr="00144472" w:rsidR="00144472" w:rsidP="00144472" w:rsidRDefault="00144472" w14:paraId="4E49473C" w14:textId="77777777">
      <w:pPr>
        <w:pStyle w:val="Amendement"/>
        <w:numPr>
          <w:ilvl w:val="0"/>
          <w:numId w:val="3"/>
        </w:numPr>
        <w:ind w:left="426"/>
        <w:rPr>
          <w:rFonts w:ascii="Times New Roman" w:hAnsi="Times New Roman"/>
          <w:b w:val="0"/>
          <w:bCs/>
        </w:rPr>
      </w:pPr>
      <w:r w:rsidRPr="00144472">
        <w:rPr>
          <w:rFonts w:ascii="Times New Roman" w:hAnsi="Times New Roman"/>
          <w:b w:val="0"/>
          <w:bCs/>
        </w:rPr>
        <w:t>De begripsbepaling van gedetacheerde werknemer is redactioneel verbeterd.</w:t>
      </w:r>
    </w:p>
    <w:p w:rsidRPr="00144472" w:rsidR="00144472" w:rsidP="00144472" w:rsidRDefault="00144472" w14:paraId="6C3EB2D1" w14:textId="77777777">
      <w:pPr>
        <w:pStyle w:val="Amendement"/>
        <w:numPr>
          <w:ilvl w:val="0"/>
          <w:numId w:val="3"/>
        </w:numPr>
        <w:ind w:left="426"/>
        <w:rPr>
          <w:rFonts w:ascii="Times New Roman" w:hAnsi="Times New Roman"/>
          <w:b w:val="0"/>
          <w:bCs/>
        </w:rPr>
      </w:pPr>
      <w:r w:rsidRPr="00144472">
        <w:rPr>
          <w:rFonts w:ascii="Times New Roman" w:hAnsi="Times New Roman"/>
          <w:b w:val="0"/>
          <w:bCs/>
        </w:rPr>
        <w:t xml:space="preserve">De begripsbepaling van Onze Minister wordt in de Pensioenwet en de Wet verplichte </w:t>
      </w:r>
      <w:r w:rsidRPr="00144472">
        <w:rPr>
          <w:rFonts w:ascii="Times New Roman" w:hAnsi="Times New Roman"/>
          <w:b w:val="0"/>
          <w:bCs/>
        </w:rPr>
        <w:lastRenderedPageBreak/>
        <w:t>beroepspensioenregeling aangepast.</w:t>
      </w:r>
    </w:p>
    <w:p w:rsidRPr="00144472" w:rsidR="00144472" w:rsidP="00144472" w:rsidRDefault="00144472" w14:paraId="3C5EFCF4" w14:textId="77777777">
      <w:pPr>
        <w:pStyle w:val="Amendement"/>
        <w:rPr>
          <w:rFonts w:ascii="Times New Roman" w:hAnsi="Times New Roman"/>
          <w:b w:val="0"/>
          <w:bCs/>
        </w:rPr>
      </w:pPr>
    </w:p>
    <w:p w:rsidRPr="00144472" w:rsidR="00144472" w:rsidP="00144472" w:rsidRDefault="00144472" w14:paraId="5B382C52" w14:textId="77777777">
      <w:pPr>
        <w:pStyle w:val="Amendement"/>
        <w:rPr>
          <w:rFonts w:ascii="Times New Roman" w:hAnsi="Times New Roman"/>
          <w:b w:val="0"/>
          <w:bCs/>
        </w:rPr>
      </w:pPr>
      <w:r w:rsidRPr="00144472">
        <w:rPr>
          <w:rFonts w:ascii="Times New Roman" w:hAnsi="Times New Roman"/>
          <w:b w:val="0"/>
          <w:bCs/>
        </w:rPr>
        <w:t>Verder is de memorie van toelichting aangevuld met:</w:t>
      </w:r>
    </w:p>
    <w:p w:rsidRPr="00144472" w:rsidR="00144472" w:rsidP="00144472" w:rsidRDefault="00144472" w14:paraId="15093642" w14:textId="77777777">
      <w:pPr>
        <w:pStyle w:val="Amendement"/>
        <w:numPr>
          <w:ilvl w:val="0"/>
          <w:numId w:val="2"/>
        </w:numPr>
        <w:rPr>
          <w:rFonts w:ascii="Times New Roman" w:hAnsi="Times New Roman"/>
          <w:b w:val="0"/>
          <w:bCs/>
        </w:rPr>
      </w:pPr>
      <w:r w:rsidRPr="00144472">
        <w:rPr>
          <w:rFonts w:ascii="Times New Roman" w:hAnsi="Times New Roman"/>
          <w:b w:val="0"/>
          <w:bCs/>
        </w:rPr>
        <w:t xml:space="preserve">een toelichting op de fiscale behandeling van het nabestaandenpensioen bij gelijke aanpassingen met spreiden en het verloop van de uitkeringen. De uitwerking van de fiscaal maximale variatie van het nabestaandenpensioen is hiermee verduidelijkt;  </w:t>
      </w:r>
    </w:p>
    <w:p w:rsidRPr="00144472" w:rsidR="00144472" w:rsidP="00144472" w:rsidRDefault="00144472" w14:paraId="1D734E1B" w14:textId="77777777">
      <w:pPr>
        <w:pStyle w:val="Amendement"/>
        <w:numPr>
          <w:ilvl w:val="0"/>
          <w:numId w:val="2"/>
        </w:numPr>
        <w:rPr>
          <w:rFonts w:ascii="Times New Roman" w:hAnsi="Times New Roman"/>
          <w:b w:val="0"/>
          <w:bCs/>
        </w:rPr>
      </w:pPr>
      <w:r w:rsidRPr="00144472">
        <w:rPr>
          <w:rFonts w:ascii="Times New Roman" w:hAnsi="Times New Roman"/>
          <w:b w:val="0"/>
          <w:bCs/>
        </w:rPr>
        <w:t>de vermelding dat in het Besluit uitvoering Pensioenwet en Wet verplichte beroepspensioenregeling zal worden geregeld dat de pensioenuitvoerder concrete en persoonlijke informatie over het verloop van de uitkeringen van het nabestaandenpensioen aan de deelnemer en de nabestaande moet verstrekken;</w:t>
      </w:r>
    </w:p>
    <w:p w:rsidRPr="00144472" w:rsidR="00144472" w:rsidP="00144472" w:rsidRDefault="00144472" w14:paraId="6B882A43" w14:textId="77777777">
      <w:pPr>
        <w:pStyle w:val="Amendement"/>
        <w:numPr>
          <w:ilvl w:val="0"/>
          <w:numId w:val="2"/>
        </w:numPr>
        <w:rPr>
          <w:rFonts w:ascii="Times New Roman" w:hAnsi="Times New Roman"/>
          <w:b w:val="0"/>
          <w:bCs/>
        </w:rPr>
      </w:pPr>
      <w:r w:rsidRPr="00144472">
        <w:rPr>
          <w:rFonts w:ascii="Times New Roman" w:hAnsi="Times New Roman"/>
          <w:b w:val="0"/>
          <w:bCs/>
        </w:rPr>
        <w:t xml:space="preserve">een toelichting dat in de Pensioenwet en de Wet verplichte beroepspensioenregeling ruimte is om vrijwillige voortzetting vanaf einde diensttijd of vanaf het moment van de aanvraag te laten aanvangen. </w:t>
      </w:r>
    </w:p>
    <w:p w:rsidRPr="00144472" w:rsidR="00144472" w:rsidP="00144472" w:rsidRDefault="00144472" w14:paraId="61CA3EFA" w14:textId="77777777">
      <w:pPr>
        <w:pStyle w:val="Amendement"/>
        <w:rPr>
          <w:rFonts w:ascii="Times New Roman" w:hAnsi="Times New Roman"/>
          <w:b w:val="0"/>
          <w:bCs/>
        </w:rPr>
      </w:pPr>
    </w:p>
    <w:p w:rsidRPr="00144472" w:rsidR="00144472" w:rsidP="00144472" w:rsidRDefault="00144472" w14:paraId="26DEF9BA" w14:textId="21DF1DED">
      <w:pPr>
        <w:pStyle w:val="Amendement"/>
        <w:rPr>
          <w:rFonts w:ascii="Times New Roman" w:hAnsi="Times New Roman"/>
          <w:b w:val="0"/>
          <w:bCs/>
        </w:rPr>
      </w:pPr>
      <w:r w:rsidRPr="00144472">
        <w:rPr>
          <w:rFonts w:ascii="Times New Roman" w:hAnsi="Times New Roman"/>
          <w:b w:val="0"/>
          <w:bCs/>
        </w:rPr>
        <w:t>Ik verzoek U, mede namens de</w:t>
      </w:r>
      <w:r>
        <w:rPr>
          <w:rFonts w:ascii="Times New Roman" w:hAnsi="Times New Roman"/>
          <w:b w:val="0"/>
          <w:bCs/>
        </w:rPr>
        <w:t xml:space="preserve"> </w:t>
      </w:r>
      <w:r w:rsidRPr="00144472">
        <w:rPr>
          <w:rFonts w:ascii="Times New Roman" w:hAnsi="Times New Roman"/>
          <w:b w:val="0"/>
          <w:bCs/>
        </w:rPr>
        <w:t>Staatssecretaris van Financiën,</w:t>
      </w:r>
      <w:r>
        <w:rPr>
          <w:rFonts w:ascii="Times New Roman" w:hAnsi="Times New Roman"/>
          <w:b w:val="0"/>
          <w:bCs/>
        </w:rPr>
        <w:t xml:space="preserve"> </w:t>
      </w:r>
      <w:r w:rsidRPr="00144472">
        <w:rPr>
          <w:rFonts w:ascii="Times New Roman" w:hAnsi="Times New Roman"/>
          <w:b w:val="0"/>
          <w:bCs/>
        </w:rPr>
        <w:t>het hierbij gevoegde gewijzigde voorstel van wet en de gewijzigde memorie van toelichting aan de Tweede Kamer der Staten-Generaal te zenden.</w:t>
      </w:r>
    </w:p>
    <w:p w:rsidRPr="00144472" w:rsidR="00D51DFF" w:rsidRDefault="00D51DFF" w14:paraId="2800B6B2" w14:textId="77777777">
      <w:pPr>
        <w:pStyle w:val="Amendement"/>
        <w:rPr>
          <w:rFonts w:ascii="Times New Roman" w:hAnsi="Times New Roman"/>
          <w:b w:val="0"/>
          <w:bCs/>
        </w:rPr>
      </w:pPr>
    </w:p>
    <w:p w:rsidRPr="00144472" w:rsidR="00144472" w:rsidP="00144472" w:rsidRDefault="00144472" w14:paraId="3549110C" w14:textId="1B27ADE2">
      <w:pPr>
        <w:pStyle w:val="Amendement"/>
        <w:rPr>
          <w:rFonts w:ascii="Times New Roman" w:hAnsi="Times New Roman"/>
          <w:b w:val="0"/>
          <w:bCs/>
        </w:rPr>
      </w:pPr>
      <w:r w:rsidRPr="00144472">
        <w:rPr>
          <w:rFonts w:ascii="Times New Roman" w:hAnsi="Times New Roman"/>
          <w:b w:val="0"/>
          <w:bCs/>
        </w:rPr>
        <w:t>De</w:t>
      </w:r>
      <w:r>
        <w:rPr>
          <w:rFonts w:ascii="Times New Roman" w:hAnsi="Times New Roman"/>
          <w:b w:val="0"/>
          <w:bCs/>
        </w:rPr>
        <w:t xml:space="preserve"> </w:t>
      </w:r>
      <w:r w:rsidRPr="00144472">
        <w:rPr>
          <w:rFonts w:ascii="Times New Roman" w:hAnsi="Times New Roman"/>
          <w:b w:val="0"/>
          <w:bCs/>
        </w:rPr>
        <w:t>Minister van Sociale Zaken en Werkgelegenheid,</w:t>
      </w:r>
      <w:r w:rsidRPr="00144472">
        <w:rPr>
          <w:rFonts w:ascii="Times New Roman" w:hAnsi="Times New Roman"/>
          <w:b w:val="0"/>
          <w:bCs/>
        </w:rPr>
        <w:br/>
        <w:t>J.A. Vijlbrief</w:t>
      </w:r>
    </w:p>
    <w:p w:rsidRPr="00144472" w:rsidR="00144472" w:rsidP="00144472" w:rsidRDefault="00144472" w14:paraId="4F1FB766" w14:textId="77777777">
      <w:pPr>
        <w:pStyle w:val="Amendement"/>
        <w:rPr>
          <w:rFonts w:ascii="Times New Roman" w:hAnsi="Times New Roman"/>
          <w:b w:val="0"/>
          <w:bCs/>
        </w:rPr>
      </w:pPr>
    </w:p>
    <w:p w:rsidRPr="00144472" w:rsidR="00144472" w:rsidP="00144472" w:rsidRDefault="00144472" w14:paraId="2681A31F" w14:textId="15147A33">
      <w:pPr>
        <w:pStyle w:val="Amendement"/>
        <w:rPr>
          <w:rFonts w:ascii="Times New Roman" w:hAnsi="Times New Roman"/>
          <w:b w:val="0"/>
          <w:bCs/>
        </w:rPr>
      </w:pPr>
      <w:r w:rsidRPr="00144472">
        <w:rPr>
          <w:rFonts w:ascii="Times New Roman" w:hAnsi="Times New Roman"/>
          <w:b w:val="0"/>
          <w:bCs/>
        </w:rPr>
        <w:t>De</w:t>
      </w:r>
      <w:r>
        <w:rPr>
          <w:rFonts w:ascii="Times New Roman" w:hAnsi="Times New Roman"/>
          <w:b w:val="0"/>
          <w:bCs/>
        </w:rPr>
        <w:t xml:space="preserve"> </w:t>
      </w:r>
      <w:r w:rsidRPr="00144472">
        <w:rPr>
          <w:rFonts w:ascii="Times New Roman" w:hAnsi="Times New Roman"/>
          <w:b w:val="0"/>
          <w:bCs/>
        </w:rPr>
        <w:t>Staatssecretaris van Financiën,</w:t>
      </w:r>
    </w:p>
    <w:p w:rsidRPr="00144472" w:rsidR="00144472" w:rsidP="00144472" w:rsidRDefault="00144472" w14:paraId="093A73C7" w14:textId="77777777">
      <w:pPr>
        <w:pStyle w:val="Amendement"/>
        <w:rPr>
          <w:rFonts w:ascii="Times New Roman" w:hAnsi="Times New Roman"/>
          <w:b w:val="0"/>
          <w:bCs/>
        </w:rPr>
      </w:pPr>
      <w:r w:rsidRPr="00144472">
        <w:rPr>
          <w:rFonts w:ascii="Times New Roman" w:hAnsi="Times New Roman"/>
          <w:b w:val="0"/>
          <w:bCs/>
        </w:rPr>
        <w:t>E. Eerenberg</w:t>
      </w:r>
    </w:p>
    <w:p w:rsidRPr="00144472" w:rsidR="00144472" w:rsidRDefault="00144472" w14:paraId="702AE0D1" w14:textId="77777777">
      <w:pPr>
        <w:pStyle w:val="Amendement"/>
        <w:rPr>
          <w:rFonts w:ascii="Times New Roman" w:hAnsi="Times New Roman"/>
          <w:b w:val="0"/>
          <w:bCs/>
        </w:rPr>
      </w:pPr>
    </w:p>
    <w:sectPr w:rsidRPr="00144472" w:rsidR="00144472" w:rsidSect="00844835">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3DEC" w14:textId="77777777" w:rsidR="006E668E" w:rsidRDefault="006E668E">
      <w:pPr>
        <w:spacing w:line="20" w:lineRule="exact"/>
      </w:pPr>
    </w:p>
  </w:endnote>
  <w:endnote w:type="continuationSeparator" w:id="0">
    <w:p w14:paraId="36561765" w14:textId="77777777" w:rsidR="006E668E" w:rsidRDefault="006E668E">
      <w:pPr>
        <w:pStyle w:val="Amendement"/>
      </w:pPr>
      <w:r>
        <w:rPr>
          <w:b w:val="0"/>
        </w:rPr>
        <w:t xml:space="preserve"> </w:t>
      </w:r>
    </w:p>
  </w:endnote>
  <w:endnote w:type="continuationNotice" w:id="1">
    <w:p w14:paraId="7AEE091B" w14:textId="77777777" w:rsidR="006E668E" w:rsidRDefault="006E66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1B4F" w14:textId="77777777" w:rsidR="006E668E" w:rsidRDefault="006E668E">
      <w:pPr>
        <w:pStyle w:val="Amendement"/>
      </w:pPr>
      <w:r>
        <w:rPr>
          <w:b w:val="0"/>
        </w:rPr>
        <w:separator/>
      </w:r>
    </w:p>
  </w:footnote>
  <w:footnote w:type="continuationSeparator" w:id="0">
    <w:p w14:paraId="26E19444" w14:textId="77777777" w:rsidR="006E668E" w:rsidRDefault="006E6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418A0"/>
    <w:multiLevelType w:val="hybridMultilevel"/>
    <w:tmpl w:val="C77EA818"/>
    <w:lvl w:ilvl="0" w:tplc="04130001">
      <w:start w:val="1"/>
      <w:numFmt w:val="bullet"/>
      <w:lvlText w:val=""/>
      <w:lvlJc w:val="left"/>
      <w:pPr>
        <w:ind w:left="0" w:firstLine="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C0C7E30"/>
    <w:multiLevelType w:val="hybridMultilevel"/>
    <w:tmpl w:val="A67C6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2D658C8"/>
    <w:multiLevelType w:val="hybridMultilevel"/>
    <w:tmpl w:val="1D1617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25865065">
    <w:abstractNumId w:val="0"/>
  </w:num>
  <w:num w:numId="2" w16cid:durableId="100928118">
    <w:abstractNumId w:val="2"/>
  </w:num>
  <w:num w:numId="3" w16cid:durableId="604994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74"/>
    <w:rsid w:val="000A73CB"/>
    <w:rsid w:val="00106A24"/>
    <w:rsid w:val="00144472"/>
    <w:rsid w:val="00187EF3"/>
    <w:rsid w:val="00212071"/>
    <w:rsid w:val="002234F9"/>
    <w:rsid w:val="00244AA3"/>
    <w:rsid w:val="002B3CFE"/>
    <w:rsid w:val="002C313D"/>
    <w:rsid w:val="002C5C9B"/>
    <w:rsid w:val="002F0F5F"/>
    <w:rsid w:val="002F1F47"/>
    <w:rsid w:val="00311EC2"/>
    <w:rsid w:val="003D1E89"/>
    <w:rsid w:val="003D2174"/>
    <w:rsid w:val="00414CF8"/>
    <w:rsid w:val="004742EF"/>
    <w:rsid w:val="00500F90"/>
    <w:rsid w:val="00557F24"/>
    <w:rsid w:val="005A60A9"/>
    <w:rsid w:val="005C289D"/>
    <w:rsid w:val="0062757D"/>
    <w:rsid w:val="006309C6"/>
    <w:rsid w:val="00663BC7"/>
    <w:rsid w:val="006E668E"/>
    <w:rsid w:val="00703A6D"/>
    <w:rsid w:val="00710AFA"/>
    <w:rsid w:val="007852AD"/>
    <w:rsid w:val="007B0F78"/>
    <w:rsid w:val="00844835"/>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C574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0A59B"/>
  <w15:docId w15:val="{7FD3D7F7-FF44-4E66-89E4-E77FD21D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556</ap:Words>
  <ap:Characters>3062</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2026-06-04T11:56:00.0000000Z</dcterms:created>
  <dcterms:modified xsi:type="dcterms:W3CDTF">2026-06-04T11:56:00.0000000Z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