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D50A4C" w14:paraId="54077C9A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DB0182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79BEE0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D50A4C" w14:paraId="50344CCE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3E43F5AA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D50A4C" w14:paraId="3FEBE96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17350B5" w14:textId="77777777"/>
        </w:tc>
      </w:tr>
      <w:tr w:rsidR="00997775" w:rsidTr="00D50A4C" w14:paraId="2F5F7BB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5864D580" w14:textId="77777777"/>
        </w:tc>
      </w:tr>
      <w:tr w:rsidR="00997775" w:rsidTr="00D50A4C" w14:paraId="5C14042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D194097" w14:textId="77777777"/>
        </w:tc>
        <w:tc>
          <w:tcPr>
            <w:tcW w:w="7654" w:type="dxa"/>
            <w:gridSpan w:val="2"/>
          </w:tcPr>
          <w:p w:rsidR="00997775" w:rsidRDefault="00997775" w14:paraId="4CCFD465" w14:textId="77777777"/>
        </w:tc>
      </w:tr>
      <w:tr w:rsidR="00D50A4C" w:rsidTr="00D50A4C" w14:paraId="316287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06EF2CE0" w14:textId="6801EB8A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D50A4C" w:rsidP="00D50A4C" w:rsidRDefault="00D50A4C" w14:paraId="20993A69" w14:textId="5C75BB77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D50A4C" w:rsidTr="00D50A4C" w14:paraId="24C19CF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2C07D771" w14:textId="77777777"/>
        </w:tc>
        <w:tc>
          <w:tcPr>
            <w:tcW w:w="7654" w:type="dxa"/>
            <w:gridSpan w:val="2"/>
          </w:tcPr>
          <w:p w:rsidR="00D50A4C" w:rsidP="00D50A4C" w:rsidRDefault="00D50A4C" w14:paraId="43E0DE6C" w14:textId="77777777"/>
        </w:tc>
      </w:tr>
      <w:tr w:rsidR="00D50A4C" w:rsidTr="00D50A4C" w14:paraId="7141AD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32AE9CDF" w14:textId="77777777"/>
        </w:tc>
        <w:tc>
          <w:tcPr>
            <w:tcW w:w="7654" w:type="dxa"/>
            <w:gridSpan w:val="2"/>
          </w:tcPr>
          <w:p w:rsidR="00D50A4C" w:rsidP="00D50A4C" w:rsidRDefault="00D50A4C" w14:paraId="6FC4F040" w14:textId="77777777"/>
        </w:tc>
      </w:tr>
      <w:tr w:rsidR="00D50A4C" w:rsidTr="00D50A4C" w14:paraId="3CCD9F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7FB94B0F" w14:textId="4AB3EBCF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EA210C">
              <w:rPr>
                <w:b/>
              </w:rPr>
              <w:t>559</w:t>
            </w:r>
          </w:p>
        </w:tc>
        <w:tc>
          <w:tcPr>
            <w:tcW w:w="7654" w:type="dxa"/>
            <w:gridSpan w:val="2"/>
          </w:tcPr>
          <w:p w:rsidR="00D50A4C" w:rsidP="00D50A4C" w:rsidRDefault="00D50A4C" w14:paraId="02817E0E" w14:textId="257441DA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EA210C">
              <w:rPr>
                <w:b/>
              </w:rPr>
              <w:t>HET LID CLEMMINCK</w:t>
            </w:r>
          </w:p>
        </w:tc>
      </w:tr>
      <w:tr w:rsidR="00D50A4C" w:rsidTr="00D50A4C" w14:paraId="6819F3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376AD9BE" w14:textId="77777777"/>
        </w:tc>
        <w:tc>
          <w:tcPr>
            <w:tcW w:w="7654" w:type="dxa"/>
            <w:gridSpan w:val="2"/>
          </w:tcPr>
          <w:p w:rsidR="00D50A4C" w:rsidP="00D50A4C" w:rsidRDefault="00D50A4C" w14:paraId="19302C23" w14:textId="49CB39A7">
            <w:r>
              <w:t>Voorgesteld 10 juni 2026</w:t>
            </w:r>
          </w:p>
        </w:tc>
      </w:tr>
      <w:tr w:rsidR="00D50A4C" w:rsidTr="00D50A4C" w14:paraId="2C9EB92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46A29629" w14:textId="77777777"/>
        </w:tc>
        <w:tc>
          <w:tcPr>
            <w:tcW w:w="7654" w:type="dxa"/>
            <w:gridSpan w:val="2"/>
          </w:tcPr>
          <w:p w:rsidR="00D50A4C" w:rsidP="00D50A4C" w:rsidRDefault="00D50A4C" w14:paraId="66678679" w14:textId="77777777"/>
        </w:tc>
      </w:tr>
      <w:tr w:rsidR="00D50A4C" w:rsidTr="00D50A4C" w14:paraId="512E262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60320E45" w14:textId="77777777"/>
        </w:tc>
        <w:tc>
          <w:tcPr>
            <w:tcW w:w="7654" w:type="dxa"/>
            <w:gridSpan w:val="2"/>
          </w:tcPr>
          <w:p w:rsidR="00D50A4C" w:rsidP="00D50A4C" w:rsidRDefault="00D50A4C" w14:paraId="7B5A45A1" w14:textId="1651BEB7">
            <w:r>
              <w:t>De Kamer,</w:t>
            </w:r>
          </w:p>
        </w:tc>
      </w:tr>
      <w:tr w:rsidR="00D50A4C" w:rsidTr="00D50A4C" w14:paraId="3627A6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727A78F6" w14:textId="77777777"/>
        </w:tc>
        <w:tc>
          <w:tcPr>
            <w:tcW w:w="7654" w:type="dxa"/>
            <w:gridSpan w:val="2"/>
          </w:tcPr>
          <w:p w:rsidR="00D50A4C" w:rsidP="00D50A4C" w:rsidRDefault="00D50A4C" w14:paraId="5F7F6A8E" w14:textId="77777777"/>
        </w:tc>
      </w:tr>
      <w:tr w:rsidR="00D50A4C" w:rsidTr="00D50A4C" w14:paraId="3C955D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50A4C" w:rsidP="00D50A4C" w:rsidRDefault="00D50A4C" w14:paraId="2A33D895" w14:textId="77777777"/>
        </w:tc>
        <w:tc>
          <w:tcPr>
            <w:tcW w:w="7654" w:type="dxa"/>
            <w:gridSpan w:val="2"/>
          </w:tcPr>
          <w:p w:rsidR="00D50A4C" w:rsidP="00D50A4C" w:rsidRDefault="00D50A4C" w14:paraId="220889A6" w14:textId="0E8DFCC8">
            <w:r>
              <w:t>gehoord de beraadslaging,</w:t>
            </w:r>
          </w:p>
        </w:tc>
      </w:tr>
      <w:tr w:rsidR="00997775" w:rsidTr="00D50A4C" w14:paraId="15AC94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93699EC" w14:textId="77777777"/>
        </w:tc>
        <w:tc>
          <w:tcPr>
            <w:tcW w:w="7654" w:type="dxa"/>
            <w:gridSpan w:val="2"/>
          </w:tcPr>
          <w:p w:rsidR="00997775" w:rsidRDefault="00997775" w14:paraId="4EBBCCCC" w14:textId="77777777"/>
        </w:tc>
      </w:tr>
      <w:tr w:rsidR="00997775" w:rsidTr="00D50A4C" w14:paraId="2EB7FD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8D0F0F7" w14:textId="77777777"/>
        </w:tc>
        <w:tc>
          <w:tcPr>
            <w:tcW w:w="7654" w:type="dxa"/>
            <w:gridSpan w:val="2"/>
          </w:tcPr>
          <w:p w:rsidR="00E537E3" w:rsidP="00E537E3" w:rsidRDefault="00E537E3" w14:paraId="7D4C6632" w14:textId="77777777">
            <w:r>
              <w:t>constaterende dat Nederland al beschikt over wetgeving, meldpunten, toezichthouders en bewindspersonen om discriminatie tegen te gaan;</w:t>
            </w:r>
          </w:p>
          <w:p w:rsidR="00EA210C" w:rsidP="00E537E3" w:rsidRDefault="00EA210C" w14:paraId="72584177" w14:textId="77777777"/>
          <w:p w:rsidR="00E537E3" w:rsidP="00E537E3" w:rsidRDefault="00E537E3" w14:paraId="76F981CC" w14:textId="77777777">
            <w:r>
              <w:t>verzoekt de regering de functie en het bureau van de Nationaal Coördinator tegen Discriminatie en Racisme op te heffen,</w:t>
            </w:r>
          </w:p>
          <w:p w:rsidR="00EA210C" w:rsidP="00E537E3" w:rsidRDefault="00EA210C" w14:paraId="72FE0EB2" w14:textId="77777777"/>
          <w:p w:rsidR="00E537E3" w:rsidP="00E537E3" w:rsidRDefault="00E537E3" w14:paraId="5CF57634" w14:textId="77777777">
            <w:r>
              <w:t>en gaat over tot de orde van de dag.</w:t>
            </w:r>
          </w:p>
          <w:p w:rsidR="00EA210C" w:rsidP="00E537E3" w:rsidRDefault="00EA210C" w14:paraId="2567CD92" w14:textId="77777777"/>
          <w:p w:rsidR="00997775" w:rsidP="00E537E3" w:rsidRDefault="00E537E3" w14:paraId="22B90315" w14:textId="587E4551">
            <w:proofErr w:type="spellStart"/>
            <w:r>
              <w:t>Clemminck</w:t>
            </w:r>
            <w:proofErr w:type="spellEnd"/>
          </w:p>
        </w:tc>
      </w:tr>
    </w:tbl>
    <w:p w:rsidR="00997775" w:rsidRDefault="00997775" w14:paraId="639115D0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2E1FA" w14:textId="77777777" w:rsidR="00C03F07" w:rsidRDefault="00C03F07">
      <w:pPr>
        <w:spacing w:line="20" w:lineRule="exact"/>
      </w:pPr>
    </w:p>
  </w:endnote>
  <w:endnote w:type="continuationSeparator" w:id="0">
    <w:p w14:paraId="5C1B0DA8" w14:textId="77777777" w:rsidR="00C03F07" w:rsidRDefault="00C03F07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CB53D49" w14:textId="77777777" w:rsidR="00C03F07" w:rsidRDefault="00C03F07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86A9C" w14:textId="77777777" w:rsidR="00C03F07" w:rsidRDefault="00C03F07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BB97DEA" w14:textId="77777777" w:rsidR="00C03F07" w:rsidRDefault="00C03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4C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03F07"/>
    <w:rsid w:val="00CB0AE4"/>
    <w:rsid w:val="00CC23D1"/>
    <w:rsid w:val="00CC270F"/>
    <w:rsid w:val="00D43192"/>
    <w:rsid w:val="00D50A4C"/>
    <w:rsid w:val="00DE2437"/>
    <w:rsid w:val="00E27DF4"/>
    <w:rsid w:val="00E537E3"/>
    <w:rsid w:val="00E63508"/>
    <w:rsid w:val="00EA210C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ABEED"/>
  <w15:docId w15:val="{C884125B-247A-4BDD-8B03-689E09B5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81</ap:Words>
  <ap:Characters>446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526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