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F98" w:rsidP="009E5F98" w:rsidRDefault="009E5F98" w14:paraId="461837C7" w14:textId="77777777">
      <w:r>
        <w:t>Geachte voorzitter,</w:t>
      </w:r>
    </w:p>
    <w:p w:rsidR="009E5F98" w:rsidP="009E5F98" w:rsidRDefault="009E5F98" w14:paraId="2A20A33D" w14:textId="77777777"/>
    <w:p w:rsidR="009E5F98" w:rsidP="009E5F98" w:rsidRDefault="009E5F98" w14:paraId="41231BC0" w14:textId="77777777">
      <w:r>
        <w:t xml:space="preserve">Met deze brief informeer ik uw Kamer over de onderzoeksopzet voor de periodieke </w:t>
      </w:r>
    </w:p>
    <w:p w:rsidR="009E5F98" w:rsidP="009E5F98" w:rsidRDefault="009E5F98" w14:paraId="7AEC5E40" w14:textId="77777777">
      <w:proofErr w:type="gramStart"/>
      <w:r>
        <w:t>rapportage</w:t>
      </w:r>
      <w:proofErr w:type="gramEnd"/>
      <w:r>
        <w:t xml:space="preserve"> voor het thema Leven Lang Ontwikkelen.</w:t>
      </w:r>
    </w:p>
    <w:p w:rsidR="009E5F98" w:rsidP="009E5F98" w:rsidRDefault="009E5F98" w14:paraId="58E8C4B8" w14:textId="77777777"/>
    <w:p w:rsidRPr="00486BBA" w:rsidR="009E5F98" w:rsidP="009E5F98" w:rsidRDefault="009E5F98" w14:paraId="74CFB044" w14:textId="77777777">
      <w:pPr>
        <w:pStyle w:val="Lijstalinea"/>
        <w:numPr>
          <w:ilvl w:val="0"/>
          <w:numId w:val="13"/>
        </w:numPr>
        <w:rPr>
          <w:b/>
          <w:bCs/>
        </w:rPr>
      </w:pPr>
      <w:proofErr w:type="spellStart"/>
      <w:r w:rsidRPr="00486BBA">
        <w:rPr>
          <w:b/>
          <w:bCs/>
        </w:rPr>
        <w:t>Inleiding</w:t>
      </w:r>
      <w:proofErr w:type="spellEnd"/>
    </w:p>
    <w:p w:rsidR="009E5F98" w:rsidP="009E5F98" w:rsidRDefault="009E5F98" w14:paraId="5EAA1058" w14:textId="27474218">
      <w:r w:rsidRPr="00486BBA">
        <w:rPr>
          <w:rFonts w:eastAsia="Times New Roman" w:cs="Arial"/>
          <w:bCs/>
        </w:rPr>
        <w:t xml:space="preserve">Beleidsmaatregelen binnen het thema Leven Lang Ontwikkelen (LLO) hebben als doel mensen te </w:t>
      </w:r>
      <w:r>
        <w:rPr>
          <w:rFonts w:eastAsia="Times New Roman" w:cs="Arial"/>
          <w:bCs/>
        </w:rPr>
        <w:t>motiveren en te ondersteunen</w:t>
      </w:r>
      <w:r w:rsidRPr="00486BBA">
        <w:rPr>
          <w:rFonts w:eastAsia="Times New Roman" w:cs="Arial"/>
          <w:bCs/>
        </w:rPr>
        <w:t xml:space="preserve"> zich te ontwikkelen en inzetbaar te blijven op de arbeidsmarkt. </w:t>
      </w:r>
      <w:r w:rsidRPr="00AB19D5">
        <w:rPr>
          <w:rFonts w:eastAsia="Times New Roman" w:cs="Arial"/>
          <w:bCs/>
        </w:rPr>
        <w:t xml:space="preserve">De </w:t>
      </w:r>
      <w:r>
        <w:rPr>
          <w:rFonts w:eastAsia="Times New Roman" w:cs="Arial"/>
          <w:bCs/>
        </w:rPr>
        <w:t>b</w:t>
      </w:r>
      <w:r w:rsidRPr="002D1DE2">
        <w:rPr>
          <w:rFonts w:eastAsia="Times New Roman" w:cs="Arial"/>
          <w:bCs/>
        </w:rPr>
        <w:t xml:space="preserve">eleidsmaatregelen </w:t>
      </w:r>
      <w:r>
        <w:rPr>
          <w:rFonts w:eastAsia="Times New Roman" w:cs="Arial"/>
          <w:bCs/>
        </w:rPr>
        <w:t>zijn</w:t>
      </w:r>
      <w:r w:rsidRPr="00AB19D5">
        <w:rPr>
          <w:rFonts w:eastAsia="Times New Roman" w:cs="Arial"/>
          <w:bCs/>
        </w:rPr>
        <w:t xml:space="preserve"> aanvullend op de inzet en verantwoordelijkheid van mensen zelf </w:t>
      </w:r>
      <w:r>
        <w:rPr>
          <w:rFonts w:eastAsia="Times New Roman" w:cs="Arial"/>
          <w:bCs/>
        </w:rPr>
        <w:t xml:space="preserve">en werkgevers, </w:t>
      </w:r>
      <w:r w:rsidRPr="00AB19D5">
        <w:rPr>
          <w:rFonts w:eastAsia="Times New Roman" w:cs="Arial"/>
          <w:bCs/>
        </w:rPr>
        <w:t>sociale partners, sectoren, publieke partijen</w:t>
      </w:r>
      <w:r>
        <w:rPr>
          <w:rFonts w:eastAsia="Times New Roman" w:cs="Arial"/>
          <w:bCs/>
        </w:rPr>
        <w:t xml:space="preserve"> en </w:t>
      </w:r>
      <w:r w:rsidRPr="00AB19D5">
        <w:rPr>
          <w:rFonts w:eastAsia="Times New Roman" w:cs="Arial"/>
          <w:bCs/>
        </w:rPr>
        <w:t>opleiders.</w:t>
      </w:r>
      <w:r>
        <w:rPr>
          <w:rFonts w:eastAsia="Times New Roman" w:cs="Arial"/>
          <w:bCs/>
        </w:rPr>
        <w:t xml:space="preserve"> </w:t>
      </w:r>
      <w:r>
        <w:t xml:space="preserve">Het thema LLO </w:t>
      </w:r>
      <w:r w:rsidRPr="007C07AB">
        <w:t xml:space="preserve">is onderdeel </w:t>
      </w:r>
      <w:r>
        <w:t>van de begroting van het ministerie van SZW (</w:t>
      </w:r>
      <w:r w:rsidRPr="007C07AB">
        <w:t>artikel 1</w:t>
      </w:r>
      <w:r>
        <w:t xml:space="preserve">, </w:t>
      </w:r>
      <w:r w:rsidRPr="007C07AB">
        <w:t>Arbeidsmarkt</w:t>
      </w:r>
      <w:r>
        <w:t xml:space="preserve">). </w:t>
      </w:r>
      <w:r w:rsidRPr="002C0557">
        <w:t xml:space="preserve">In de Strategische Evaluatie Agenda van SZW </w:t>
      </w:r>
      <w:r>
        <w:t xml:space="preserve">is opgenomen dat in </w:t>
      </w:r>
      <w:r w:rsidRPr="002C0557">
        <w:t>het jaar 202</w:t>
      </w:r>
      <w:r>
        <w:t>7</w:t>
      </w:r>
      <w:r w:rsidRPr="002C0557">
        <w:t xml:space="preserve"> een periodieke rapportage </w:t>
      </w:r>
      <w:r>
        <w:t>wordt opgeleverd</w:t>
      </w:r>
      <w:r w:rsidRPr="002C0557">
        <w:t xml:space="preserve"> voor het thema</w:t>
      </w:r>
      <w:r>
        <w:t xml:space="preserve"> LLO. Met een periodieke rapportage brengen we inzichten uit eerdere evaluaties samen en bieden </w:t>
      </w:r>
      <w:r w:rsidR="002C13CE">
        <w:t xml:space="preserve">we </w:t>
      </w:r>
      <w:r>
        <w:t>overkoepelend inzicht in (de voorwaarden voor) doeltreffendheid en doelmatigheid van beleid voor het thema LLO</w:t>
      </w:r>
      <w:r w:rsidR="00F259EC">
        <w:t xml:space="preserve"> binnen het beleid van SZW</w:t>
      </w:r>
      <w:r>
        <w:t>.</w:t>
      </w:r>
      <w:r w:rsidR="00F259EC">
        <w:t xml:space="preserve"> </w:t>
      </w:r>
      <w:r w:rsidR="00D8157F">
        <w:t>De vorige keer was het thema LLO als ‘</w:t>
      </w:r>
      <w:r w:rsidRPr="0067076B" w:rsidR="00D8157F">
        <w:t xml:space="preserve">Beleid rond scholing van </w:t>
      </w:r>
      <w:r w:rsidR="00D8157F">
        <w:t xml:space="preserve">werkenden’ onderdeel van </w:t>
      </w:r>
      <w:r w:rsidR="0067076B">
        <w:t xml:space="preserve">de beleidsdoorlichting artikel 1 (Arbeidsmarkt) 2012 </w:t>
      </w:r>
      <w:r w:rsidR="00FC09D6">
        <w:t>–</w:t>
      </w:r>
      <w:r w:rsidR="0067076B">
        <w:t xml:space="preserve"> 2019</w:t>
      </w:r>
      <w:r w:rsidR="00EE374A">
        <w:t>.</w:t>
      </w:r>
      <w:r w:rsidR="00D8157F">
        <w:t xml:space="preserve"> </w:t>
      </w:r>
      <w:r w:rsidR="00EE374A">
        <w:t>Deze doorlichting is</w:t>
      </w:r>
      <w:r w:rsidR="00D8157F">
        <w:t xml:space="preserve"> gepubliceerd</w:t>
      </w:r>
      <w:r w:rsidR="00FC09D6">
        <w:t xml:space="preserve"> </w:t>
      </w:r>
      <w:r w:rsidR="00D8157F">
        <w:t>in 2020.</w:t>
      </w:r>
    </w:p>
    <w:p w:rsidR="00DA6C18" w:rsidP="009E5F98" w:rsidRDefault="00DA6C18" w14:paraId="3D41F2AF" w14:textId="77777777"/>
    <w:p w:rsidRPr="002D1DE2" w:rsidR="009E5F98" w:rsidP="009E5F98" w:rsidRDefault="009E5F98" w14:paraId="260800F0" w14:textId="77777777">
      <w:pPr>
        <w:pStyle w:val="Lijstalinea"/>
        <w:numPr>
          <w:ilvl w:val="0"/>
          <w:numId w:val="13"/>
        </w:numPr>
        <w:rPr>
          <w:b/>
          <w:bCs/>
        </w:rPr>
      </w:pPr>
      <w:proofErr w:type="spellStart"/>
      <w:r>
        <w:rPr>
          <w:b/>
          <w:bCs/>
        </w:rPr>
        <w:t>Uitgangspunten</w:t>
      </w:r>
      <w:proofErr w:type="spellEnd"/>
    </w:p>
    <w:p w:rsidRPr="00486BBA" w:rsidR="009E5F98" w:rsidP="009E5F98" w:rsidRDefault="009E5F98" w14:paraId="1C18B71B" w14:textId="77777777">
      <w:pPr>
        <w:rPr>
          <w:i/>
          <w:iCs/>
        </w:rPr>
      </w:pPr>
      <w:r>
        <w:rPr>
          <w:i/>
          <w:iCs/>
        </w:rPr>
        <w:t>Beleidsdoelstellingen</w:t>
      </w:r>
    </w:p>
    <w:p w:rsidR="009E5F98" w:rsidP="009E5F98" w:rsidRDefault="009E5F98" w14:paraId="7B3537F5" w14:textId="77777777">
      <w:r>
        <w:t xml:space="preserve">Het beleid voor LLO is een gedeelde verantwoordelijkheid van de ministeries van </w:t>
      </w:r>
    </w:p>
    <w:p w:rsidR="00343FA1" w:rsidP="00343FA1" w:rsidRDefault="009E5F98" w14:paraId="20B681C8" w14:textId="18EC1312">
      <w:r>
        <w:t xml:space="preserve">SZW, OCW en EZ. </w:t>
      </w:r>
      <w:r w:rsidR="00A31B58">
        <w:t>Samen</w:t>
      </w:r>
      <w:r w:rsidR="00343FA1">
        <w:t xml:space="preserve"> werken </w:t>
      </w:r>
      <w:r w:rsidR="00A31B58">
        <w:t xml:space="preserve">we </w:t>
      </w:r>
      <w:r w:rsidR="00343FA1">
        <w:t>aan een toekomstbestendige arbeidsmarkt</w:t>
      </w:r>
      <w:r w:rsidR="00144A9C">
        <w:t>,</w:t>
      </w:r>
      <w:r w:rsidR="00343FA1">
        <w:t xml:space="preserve"> </w:t>
      </w:r>
    </w:p>
    <w:p w:rsidR="009E5F98" w:rsidP="00343FA1" w:rsidRDefault="00343FA1" w14:paraId="43B0B833" w14:textId="149D97BF">
      <w:proofErr w:type="gramStart"/>
      <w:r>
        <w:t>waarin</w:t>
      </w:r>
      <w:proofErr w:type="gramEnd"/>
      <w:r>
        <w:t xml:space="preserve"> leren en ontwikkelen vanzelfsprekend is voor onze beroepsbevolking. </w:t>
      </w:r>
      <w:r w:rsidR="009E5F98">
        <w:t>De gezamenlijke LLO-aanpak heeft drie doelen:</w:t>
      </w:r>
    </w:p>
    <w:p w:rsidR="009E5F98" w:rsidP="009E5F98" w:rsidRDefault="009E5F98" w14:paraId="6D9762A7" w14:textId="77777777">
      <w:pPr>
        <w:pStyle w:val="Lijstalinea"/>
        <w:numPr>
          <w:ilvl w:val="0"/>
          <w:numId w:val="19"/>
        </w:numPr>
      </w:pPr>
      <w:r w:rsidRPr="00E1103D">
        <w:t xml:space="preserve">Meer </w:t>
      </w:r>
      <w:proofErr w:type="spellStart"/>
      <w:r w:rsidRPr="00E1103D">
        <w:t>mensen</w:t>
      </w:r>
      <w:proofErr w:type="spellEnd"/>
      <w:r w:rsidRPr="00E1103D">
        <w:t xml:space="preserve"> </w:t>
      </w:r>
      <w:proofErr w:type="spellStart"/>
      <w:r w:rsidRPr="00E1103D">
        <w:t>volgen</w:t>
      </w:r>
      <w:proofErr w:type="spellEnd"/>
      <w:r w:rsidRPr="00E1103D">
        <w:t xml:space="preserve"> </w:t>
      </w:r>
      <w:proofErr w:type="spellStart"/>
      <w:proofErr w:type="gramStart"/>
      <w:r>
        <w:t>scholing</w:t>
      </w:r>
      <w:proofErr w:type="spellEnd"/>
      <w:r>
        <w:t>;</w:t>
      </w:r>
      <w:proofErr w:type="gramEnd"/>
    </w:p>
    <w:p w:rsidRPr="00486BBA" w:rsidR="009E5F98" w:rsidP="009E5F98" w:rsidRDefault="009E5F98" w14:paraId="63B0909C" w14:textId="77777777">
      <w:pPr>
        <w:pStyle w:val="Lijstalinea"/>
        <w:numPr>
          <w:ilvl w:val="0"/>
          <w:numId w:val="19"/>
        </w:numPr>
        <w:rPr>
          <w:lang w:val="nl-NL"/>
        </w:rPr>
      </w:pPr>
      <w:r w:rsidRPr="00486BBA">
        <w:rPr>
          <w:lang w:val="nl-NL"/>
        </w:rPr>
        <w:t>Meer bedrijven en organisaties investeren in informeel leren en een sterke leercultuur;</w:t>
      </w:r>
    </w:p>
    <w:p w:rsidR="00A31B58" w:rsidP="00343FA1" w:rsidRDefault="009E5F98" w14:paraId="51F62DFD" w14:textId="77777777">
      <w:pPr>
        <w:pStyle w:val="Lijstalinea"/>
        <w:numPr>
          <w:ilvl w:val="0"/>
          <w:numId w:val="19"/>
        </w:numPr>
        <w:rPr>
          <w:lang w:val="nl-NL"/>
        </w:rPr>
      </w:pPr>
      <w:r w:rsidRPr="00486BBA">
        <w:rPr>
          <w:lang w:val="nl-NL"/>
        </w:rPr>
        <w:t>Leren en ontwikkelen sluit beter aan op de behoeften van het bedrijfsleven en de regio</w:t>
      </w:r>
      <w:r>
        <w:rPr>
          <w:lang w:val="nl-NL"/>
        </w:rPr>
        <w:t>.</w:t>
      </w:r>
    </w:p>
    <w:p w:rsidRPr="00A31B58" w:rsidR="00343FA1" w:rsidP="00A31B58" w:rsidRDefault="00343FA1" w14:paraId="6F1CAE7D" w14:textId="0B3AC2F2">
      <w:r w:rsidRPr="00A31B58">
        <w:t>De beleidsinzet van SZW betref</w:t>
      </w:r>
      <w:r w:rsidRPr="00A31B58" w:rsidR="001F28C6">
        <w:t>t</w:t>
      </w:r>
      <w:r w:rsidRPr="00A31B58">
        <w:t xml:space="preserve"> onder </w:t>
      </w:r>
      <w:r w:rsidRPr="00A31B58" w:rsidR="001F28C6">
        <w:t>andere</w:t>
      </w:r>
      <w:r w:rsidRPr="00A31B58">
        <w:t xml:space="preserve"> voormalige en huidige beleidsinstrumenten </w:t>
      </w:r>
      <w:r w:rsidRPr="00A31B58" w:rsidR="001F28C6">
        <w:t>zoals</w:t>
      </w:r>
      <w:r w:rsidRPr="00A31B58">
        <w:t xml:space="preserve"> NL Leert Door, de STAP-regeling, de SLIM-regeling en de Expeditie-regeling.</w:t>
      </w:r>
    </w:p>
    <w:p w:rsidRPr="00AB19D5" w:rsidR="009E5F98" w:rsidP="009E5F98" w:rsidRDefault="009E5F98" w14:paraId="62F86FBC" w14:textId="77777777">
      <w:r w:rsidRPr="00AB19D5">
        <w:rPr>
          <w:i/>
          <w:iCs/>
        </w:rPr>
        <w:lastRenderedPageBreak/>
        <w:t xml:space="preserve">Inhoudelijke afbakening </w:t>
      </w:r>
    </w:p>
    <w:p w:rsidR="009E5F98" w:rsidP="009E5F98" w:rsidRDefault="009E5F98" w14:paraId="6FE36F16" w14:textId="77777777">
      <w:r w:rsidRPr="00AB19D5">
        <w:t xml:space="preserve">Deze periodieke rapportage beslaat het beleid op artikel </w:t>
      </w:r>
      <w:r>
        <w:t>1</w:t>
      </w:r>
      <w:r w:rsidRPr="00AB19D5">
        <w:t xml:space="preserve"> </w:t>
      </w:r>
      <w:r>
        <w:t xml:space="preserve">van de </w:t>
      </w:r>
      <w:proofErr w:type="gramStart"/>
      <w:r>
        <w:t>SZW begroting</w:t>
      </w:r>
      <w:proofErr w:type="gramEnd"/>
      <w:r>
        <w:t xml:space="preserve"> </w:t>
      </w:r>
      <w:r w:rsidRPr="00AB19D5">
        <w:t xml:space="preserve">dat </w:t>
      </w:r>
      <w:r>
        <w:t>betrekking heeft op het</w:t>
      </w:r>
      <w:r w:rsidRPr="00AB19D5">
        <w:t xml:space="preserve"> thema </w:t>
      </w:r>
      <w:r>
        <w:t>LLO. Dit</w:t>
      </w:r>
      <w:r w:rsidRPr="00AB19D5">
        <w:t xml:space="preserve"> betekent dat </w:t>
      </w:r>
      <w:r>
        <w:t xml:space="preserve">onder andere de inspanningen rondom scholing in het kader van </w:t>
      </w:r>
      <w:r w:rsidRPr="00AB19D5">
        <w:t>het participatie</w:t>
      </w:r>
      <w:r>
        <w:t>- en re-integratie</w:t>
      </w:r>
      <w:r w:rsidRPr="00AB19D5">
        <w:t>beleid buiten beschouwing blijft</w:t>
      </w:r>
      <w:r>
        <w:t>.</w:t>
      </w:r>
      <w:r w:rsidRPr="00AB19D5">
        <w:t xml:space="preserve"> </w:t>
      </w:r>
      <w:r>
        <w:t>E</w:t>
      </w:r>
      <w:r w:rsidRPr="00AA4DBE">
        <w:t xml:space="preserve">valuaties in het kader van het Europees Sociaal Fonds Plus (ESF+) </w:t>
      </w:r>
      <w:r>
        <w:t xml:space="preserve">blijven ook buiten beschouwing. </w:t>
      </w:r>
      <w:r w:rsidRPr="00AB19D5">
        <w:t xml:space="preserve">De </w:t>
      </w:r>
      <w:r>
        <w:t xml:space="preserve">periodieke </w:t>
      </w:r>
      <w:r w:rsidRPr="00AB19D5">
        <w:t xml:space="preserve">rapportage richt </w:t>
      </w:r>
      <w:r>
        <w:t xml:space="preserve">zich specifiek </w:t>
      </w:r>
      <w:r w:rsidRPr="00AB19D5">
        <w:t xml:space="preserve">op </w:t>
      </w:r>
      <w:r>
        <w:t xml:space="preserve">het LLO-beleid uitgevoerd door </w:t>
      </w:r>
      <w:r w:rsidRPr="00AB19D5">
        <w:t xml:space="preserve">SZW. </w:t>
      </w:r>
      <w:r>
        <w:t>Dit betekent dat LLO-beleid uitgevoerd door OCW en EZK buiten beschouwing blijft.</w:t>
      </w:r>
      <w:r w:rsidRPr="00825BC6">
        <w:t xml:space="preserve"> De inzet en verantwoordelijkheid van </w:t>
      </w:r>
      <w:r>
        <w:t xml:space="preserve">mensen zelf en </w:t>
      </w:r>
      <w:r w:rsidRPr="00825BC6">
        <w:t>sociale partners, sectoren, publieke partijen</w:t>
      </w:r>
      <w:r>
        <w:t xml:space="preserve"> en</w:t>
      </w:r>
      <w:r w:rsidRPr="00825BC6">
        <w:t xml:space="preserve"> opleiders </w:t>
      </w:r>
      <w:r>
        <w:t xml:space="preserve">zijn geen onderdeel van de periodieke rapportage. </w:t>
      </w:r>
      <w:r w:rsidRPr="00AB19D5">
        <w:t>De reikwijdte van de</w:t>
      </w:r>
      <w:r>
        <w:t xml:space="preserve"> </w:t>
      </w:r>
      <w:r w:rsidRPr="00AB19D5">
        <w:t xml:space="preserve">periodieke rapportage betreft zodoende niet de gehele maatschappelijke opgave op het terrein van </w:t>
      </w:r>
      <w:r>
        <w:t>Leven Lang Ontwikkelen</w:t>
      </w:r>
      <w:r w:rsidRPr="00AB19D5">
        <w:t>.</w:t>
      </w:r>
    </w:p>
    <w:p w:rsidR="009E5F98" w:rsidP="009E5F98" w:rsidRDefault="009E5F98" w14:paraId="03299F80" w14:textId="77777777"/>
    <w:p w:rsidRPr="00486BBA" w:rsidR="00CB5237" w:rsidP="00CB5237" w:rsidRDefault="00CB5237" w14:paraId="6ED89264" w14:textId="77777777">
      <w:pPr>
        <w:rPr>
          <w:i/>
          <w:iCs/>
        </w:rPr>
      </w:pPr>
      <w:r w:rsidRPr="00486BBA">
        <w:rPr>
          <w:i/>
          <w:iCs/>
        </w:rPr>
        <w:t>Budgettair beslag</w:t>
      </w:r>
    </w:p>
    <w:p w:rsidR="009E5F98" w:rsidP="009E5F98" w:rsidRDefault="009E5F98" w14:paraId="0574FC92" w14:textId="77777777">
      <w:r>
        <w:t xml:space="preserve">De reikwijdte van de periodieke rapportage bestaat uit het </w:t>
      </w:r>
      <w:r w:rsidRPr="00AB19D5">
        <w:t xml:space="preserve">beleid op artikel </w:t>
      </w:r>
      <w:r>
        <w:t>1</w:t>
      </w:r>
      <w:r w:rsidRPr="00AB19D5">
        <w:t xml:space="preserve"> </w:t>
      </w:r>
      <w:r>
        <w:t xml:space="preserve">van de </w:t>
      </w:r>
      <w:proofErr w:type="gramStart"/>
      <w:r>
        <w:t>SZW begroting</w:t>
      </w:r>
      <w:proofErr w:type="gramEnd"/>
      <w:r>
        <w:t xml:space="preserve"> </w:t>
      </w:r>
      <w:r w:rsidRPr="00AB19D5">
        <w:t xml:space="preserve">dat </w:t>
      </w:r>
      <w:r>
        <w:t>betrekking heeft op</w:t>
      </w:r>
      <w:r w:rsidRPr="00AB19D5">
        <w:t xml:space="preserve"> thema </w:t>
      </w:r>
      <w:r>
        <w:t xml:space="preserve">LLO over de jaren </w:t>
      </w:r>
      <w:r w:rsidRPr="00486BBA">
        <w:t>2020 tot en met 2025.</w:t>
      </w:r>
      <w:r>
        <w:t xml:space="preserve"> </w:t>
      </w:r>
      <w:r w:rsidRPr="002305E4" w:rsidR="00CB5237">
        <w:t>In de bijlage is een budgettair overzicht op hoofdlijnen opgenomen over de onderzoeksperiode.</w:t>
      </w:r>
    </w:p>
    <w:p w:rsidR="009E5F98" w:rsidP="009E5F98" w:rsidRDefault="009E5F98" w14:paraId="740A295A" w14:textId="77777777"/>
    <w:p w:rsidRPr="00486BBA" w:rsidR="009E5F98" w:rsidP="009E5F98" w:rsidRDefault="009E5F98" w14:paraId="44E16A5D" w14:textId="77777777">
      <w:pPr>
        <w:rPr>
          <w:i/>
          <w:iCs/>
        </w:rPr>
      </w:pPr>
      <w:r w:rsidRPr="00486BBA">
        <w:rPr>
          <w:i/>
          <w:iCs/>
        </w:rPr>
        <w:t>Extern onderzoeksbureau</w:t>
      </w:r>
    </w:p>
    <w:p w:rsidR="009E5F98" w:rsidP="009E5F98" w:rsidRDefault="009E5F98" w14:paraId="16BA579E" w14:textId="15F15CB9">
      <w:r>
        <w:t>De periodieke rapportage zal worden aanbesteed en uitgevoerd door een extern onderzoeksbureau.</w:t>
      </w:r>
    </w:p>
    <w:p w:rsidRPr="00486BBA" w:rsidR="009E5F98" w:rsidP="009E5F98" w:rsidRDefault="009E5F98" w14:paraId="05BFF61C" w14:textId="77777777"/>
    <w:p w:rsidRPr="00486BBA" w:rsidR="009E5F98" w:rsidP="009E5F98" w:rsidRDefault="009E5F98" w14:paraId="30513C02" w14:textId="77777777">
      <w:pPr>
        <w:rPr>
          <w:b/>
          <w:bCs/>
        </w:rPr>
      </w:pPr>
      <w:r w:rsidRPr="00486BBA">
        <w:rPr>
          <w:b/>
          <w:bCs/>
        </w:rPr>
        <w:t>3. Opzet op hoofdlijnen</w:t>
      </w:r>
    </w:p>
    <w:p w:rsidR="009E5F98" w:rsidP="009E5F98" w:rsidRDefault="009E5F98" w14:paraId="3777D62B" w14:textId="77777777">
      <w:r>
        <w:t>De periodieke rapportage is een synthese onderzoek. Z</w:t>
      </w:r>
      <w:r w:rsidRPr="001946DF">
        <w:t>owel de beleidsdoelstellingen per individueel beleidsinstrument</w:t>
      </w:r>
      <w:r w:rsidRPr="00E86C4D">
        <w:t xml:space="preserve"> </w:t>
      </w:r>
      <w:r>
        <w:t xml:space="preserve">als de </w:t>
      </w:r>
      <w:r w:rsidRPr="001946DF">
        <w:t xml:space="preserve">algemene beleidsdoelstellingen </w:t>
      </w:r>
      <w:r>
        <w:t xml:space="preserve">worden </w:t>
      </w:r>
      <w:r w:rsidRPr="001946DF">
        <w:t>meegenomen. D</w:t>
      </w:r>
      <w:r>
        <w:t>it</w:t>
      </w:r>
      <w:r w:rsidRPr="001946DF">
        <w:t xml:space="preserve"> geeft meer inzicht in de doelmatigheid en doeltreffendheid van het beleid én in de onderlinge samenhang tussen de onderdelen.</w:t>
      </w:r>
      <w:r>
        <w:t xml:space="preserve"> De periodieke rapportage LLO zal in ieder geval de volgende onderdelen bevatten:</w:t>
      </w:r>
    </w:p>
    <w:p w:rsidRPr="007C07AB" w:rsidR="009E5F98" w:rsidP="009E5F98" w:rsidRDefault="009E5F98" w14:paraId="0B60075E" w14:textId="77777777"/>
    <w:p w:rsidRPr="009E7F91" w:rsidR="009E5F98" w:rsidP="009E5F98" w:rsidRDefault="009E5F98" w14:paraId="7E074928" w14:textId="77777777">
      <w:pPr>
        <w:pStyle w:val="Lijstalinea"/>
        <w:numPr>
          <w:ilvl w:val="0"/>
          <w:numId w:val="21"/>
        </w:numPr>
        <w:ind w:left="360"/>
        <w:rPr>
          <w:lang w:val="nl-NL"/>
        </w:rPr>
      </w:pPr>
      <w:r w:rsidRPr="009E7F91">
        <w:rPr>
          <w:lang w:val="nl-NL"/>
        </w:rPr>
        <w:t>Een beschrijving van het beleidsthema, inclusief de beleidstheorie, het ingezette beleidsinstrumentarium en de uitvoering van het beleid.</w:t>
      </w:r>
    </w:p>
    <w:p w:rsidRPr="00486BBA" w:rsidR="009E5F98" w:rsidP="009E5F98" w:rsidRDefault="009E5F98" w14:paraId="788E8395" w14:textId="77777777">
      <w:pPr>
        <w:pStyle w:val="Lijstalinea"/>
        <w:numPr>
          <w:ilvl w:val="0"/>
          <w:numId w:val="21"/>
        </w:numPr>
        <w:ind w:left="360"/>
        <w:rPr>
          <w:lang w:val="nl-NL"/>
        </w:rPr>
      </w:pPr>
      <w:r w:rsidRPr="00486BBA">
        <w:rPr>
          <w:lang w:val="nl-NL"/>
        </w:rPr>
        <w:t>Een overzicht van de uit individuele evaluaties verkregen inzichten in de (voorwaarden voor) doeltreffendheid en doelmatigheid van de ingezette beleidsinstrumenten en daarmee samenhangende uitgaven.</w:t>
      </w:r>
    </w:p>
    <w:p w:rsidRPr="00486BBA" w:rsidR="009E5F98" w:rsidP="009E5F98" w:rsidRDefault="009E5F98" w14:paraId="0E5AD54E" w14:textId="77777777">
      <w:pPr>
        <w:pStyle w:val="Lijstalinea"/>
        <w:numPr>
          <w:ilvl w:val="0"/>
          <w:numId w:val="21"/>
        </w:numPr>
        <w:ind w:left="360"/>
        <w:rPr>
          <w:lang w:val="nl-NL"/>
        </w:rPr>
      </w:pPr>
      <w:r w:rsidRPr="00486BBA">
        <w:rPr>
          <w:lang w:val="nl-NL"/>
        </w:rPr>
        <w:t xml:space="preserve">Een onderbouwde beoordeling van de (voorwaarden voor) doeltreffendheid en doelmatigheid van de samenhangende beleidsinstrumenten en daarmee samenhangende uitgaven. </w:t>
      </w:r>
    </w:p>
    <w:p w:rsidRPr="00486BBA" w:rsidR="00CB5237" w:rsidP="009E5F98" w:rsidRDefault="009E5F98" w14:paraId="4DB5D3A6" w14:textId="77777777">
      <w:pPr>
        <w:pStyle w:val="Lijstalinea"/>
        <w:numPr>
          <w:ilvl w:val="0"/>
          <w:numId w:val="21"/>
        </w:numPr>
        <w:ind w:left="360"/>
        <w:rPr>
          <w:lang w:val="nl-NL"/>
        </w:rPr>
      </w:pPr>
      <w:r w:rsidRPr="00486BBA">
        <w:rPr>
          <w:lang w:val="nl-NL"/>
        </w:rPr>
        <w:t>Inzicht in oorzaken voor de mate van doeltreffendheid en doelmatigheid van de samenhangende beleidsinstrumenten van het beleid.</w:t>
      </w:r>
    </w:p>
    <w:p w:rsidRPr="00182639" w:rsidR="00CB5237" w:rsidP="00182639" w:rsidRDefault="00CB5237" w14:paraId="538557A0" w14:textId="77777777">
      <w:pPr>
        <w:pStyle w:val="Lijstalinea"/>
        <w:numPr>
          <w:ilvl w:val="0"/>
          <w:numId w:val="21"/>
        </w:numPr>
        <w:ind w:left="360"/>
        <w:rPr>
          <w:lang w:val="nl-NL"/>
        </w:rPr>
      </w:pPr>
      <w:r w:rsidRPr="00182639">
        <w:rPr>
          <w:lang w:val="nl-NL"/>
        </w:rPr>
        <w:t xml:space="preserve">Inzicht in eventuele kennislacunes en </w:t>
      </w:r>
      <w:r w:rsidRPr="00CB5237">
        <w:rPr>
          <w:lang w:val="nl-NL"/>
        </w:rPr>
        <w:t>onderzoek</w:t>
      </w:r>
      <w:r>
        <w:rPr>
          <w:lang w:val="nl-NL"/>
        </w:rPr>
        <w:t xml:space="preserve"> </w:t>
      </w:r>
      <w:r w:rsidRPr="00CB5237">
        <w:rPr>
          <w:lang w:val="nl-NL"/>
        </w:rPr>
        <w:t>aanbevelingen</w:t>
      </w:r>
      <w:r w:rsidRPr="00182639">
        <w:rPr>
          <w:lang w:val="nl-NL"/>
        </w:rPr>
        <w:t xml:space="preserve"> </w:t>
      </w:r>
      <w:r>
        <w:rPr>
          <w:lang w:val="nl-NL"/>
        </w:rPr>
        <w:t>voor</w:t>
      </w:r>
      <w:r w:rsidRPr="00182639">
        <w:rPr>
          <w:lang w:val="nl-NL"/>
        </w:rPr>
        <w:t xml:space="preserve"> de toekomst.</w:t>
      </w:r>
    </w:p>
    <w:p w:rsidRPr="00486BBA" w:rsidR="009E5F98" w:rsidP="009E5F98" w:rsidRDefault="009E5F98" w14:paraId="3D7F8A8A" w14:textId="77777777">
      <w:pPr>
        <w:pStyle w:val="Lijstalinea"/>
        <w:numPr>
          <w:ilvl w:val="0"/>
          <w:numId w:val="21"/>
        </w:numPr>
        <w:ind w:left="360"/>
        <w:rPr>
          <w:lang w:val="nl-NL"/>
        </w:rPr>
      </w:pPr>
      <w:r w:rsidRPr="00F82F89">
        <w:rPr>
          <w:lang w:val="nl-NL"/>
        </w:rPr>
        <w:t xml:space="preserve">Lessen voor het vergroten van de (voorwaarden voor) doeltreffendheid en doelmatigheid van het beleid. </w:t>
      </w:r>
      <w:r w:rsidRPr="00486BBA">
        <w:rPr>
          <w:lang w:val="nl-NL"/>
        </w:rPr>
        <w:t>Daarbij worden mogelijkheden beschreven voor het vergroten van doeltreffendheid en doelmatigheid van het beleid bij een gelijkblijvende inzet van financiële middelen. Ook wordt ten minste één doelmatige optie geschetst waarmee een besparing van 20% op de budgettaire grondslag van het beleidsthema kan worden gerealiseerd, inclusief de maatschappelijke effecten van deze optie.</w:t>
      </w:r>
    </w:p>
    <w:p w:rsidR="00CB5237" w:rsidRDefault="00CB5237" w14:paraId="60F29BCF" w14:textId="77777777">
      <w:pPr>
        <w:spacing w:line="240" w:lineRule="auto"/>
        <w:rPr>
          <w:i/>
          <w:iCs/>
        </w:rPr>
      </w:pPr>
      <w:r>
        <w:rPr>
          <w:i/>
          <w:iCs/>
        </w:rPr>
        <w:br w:type="page"/>
      </w:r>
    </w:p>
    <w:p w:rsidRPr="00486BBA" w:rsidR="009E5F98" w:rsidP="009E5F98" w:rsidRDefault="009E5F98" w14:paraId="56503F92" w14:textId="77777777">
      <w:pPr>
        <w:rPr>
          <w:i/>
          <w:iCs/>
        </w:rPr>
      </w:pPr>
      <w:r w:rsidRPr="00486BBA">
        <w:rPr>
          <w:i/>
          <w:iCs/>
        </w:rPr>
        <w:lastRenderedPageBreak/>
        <w:t>Onderzoeksvragen</w:t>
      </w:r>
    </w:p>
    <w:p w:rsidRPr="007C07AB" w:rsidR="009E5F98" w:rsidP="009E5F98" w:rsidRDefault="009E5F98" w14:paraId="5FA3A90A" w14:textId="77777777">
      <w:bookmarkStart w:name="_Hlk232065443" w:id="0"/>
      <w:r w:rsidRPr="00224C5B">
        <w:t>De te hanteren onderzoeksvragen dienen op te leveren dat in ieder geval de hierboven beschreven onderdelen worden uitgewerkt in de periodieke rapportage</w:t>
      </w:r>
      <w:bookmarkEnd w:id="0"/>
      <w:r w:rsidRPr="00224C5B">
        <w:t xml:space="preserve">. In de basis gaat het erom dat de onderzoeksvragen een zo uitgebreid mogelijk beeld geven van de </w:t>
      </w:r>
      <w:r>
        <w:t>doeltreffendheid en doelmatigheid</w:t>
      </w:r>
      <w:r w:rsidRPr="00224C5B">
        <w:t xml:space="preserve"> </w:t>
      </w:r>
      <w:r>
        <w:t xml:space="preserve">van </w:t>
      </w:r>
      <w:r w:rsidRPr="00224C5B">
        <w:t xml:space="preserve">het </w:t>
      </w:r>
      <w:proofErr w:type="gramStart"/>
      <w:r>
        <w:t xml:space="preserve">SZW </w:t>
      </w:r>
      <w:r w:rsidRPr="00224C5B">
        <w:t>beleid</w:t>
      </w:r>
      <w:proofErr w:type="gramEnd"/>
      <w:r w:rsidRPr="00224C5B">
        <w:t xml:space="preserve"> op het thema </w:t>
      </w:r>
      <w:r>
        <w:t>LLO</w:t>
      </w:r>
      <w:r w:rsidRPr="00224C5B">
        <w:t xml:space="preserve">. </w:t>
      </w:r>
      <w:bookmarkStart w:name="_Hlk232065503" w:id="1"/>
      <w:r w:rsidRPr="00224C5B">
        <w:t xml:space="preserve">De onderzoeksvragen zullen in samenspraak met het externe onderzoeksbureau worden uitgewerkt en gespecificeerd. </w:t>
      </w:r>
      <w:bookmarkEnd w:id="1"/>
    </w:p>
    <w:p w:rsidR="00CB5237" w:rsidP="009E5F98" w:rsidRDefault="00CB5237" w14:paraId="2498DF24" w14:textId="77777777">
      <w:pPr>
        <w:spacing w:line="240" w:lineRule="auto"/>
        <w:rPr>
          <w:i/>
          <w:iCs/>
        </w:rPr>
      </w:pPr>
    </w:p>
    <w:p w:rsidRPr="00486BBA" w:rsidR="009E5F98" w:rsidP="00182639" w:rsidRDefault="009E5F98" w14:paraId="17B5413F" w14:textId="77777777">
      <w:pPr>
        <w:spacing w:line="240" w:lineRule="auto"/>
        <w:rPr>
          <w:i/>
          <w:iCs/>
        </w:rPr>
      </w:pPr>
      <w:r w:rsidRPr="00486BBA">
        <w:rPr>
          <w:i/>
          <w:iCs/>
        </w:rPr>
        <w:t>Bronnen en onderzoeksmateriaal</w:t>
      </w:r>
    </w:p>
    <w:p w:rsidR="009E5F98" w:rsidP="009E5F98" w:rsidRDefault="009E5F98" w14:paraId="1F94C736" w14:textId="77777777">
      <w:r w:rsidRPr="007C07AB">
        <w:t xml:space="preserve">De </w:t>
      </w:r>
      <w:proofErr w:type="gramStart"/>
      <w:r w:rsidRPr="007C07AB">
        <w:t>reeds</w:t>
      </w:r>
      <w:proofErr w:type="gramEnd"/>
      <w:r w:rsidRPr="007C07AB">
        <w:t xml:space="preserve"> uitgevoerde evaluaties van (subsidie)instrumenten kunnen als basis worden gebruikt voor de periodieke evaluatie. </w:t>
      </w:r>
      <w:bookmarkStart w:name="_Hlk232066164" w:id="2"/>
      <w:r>
        <w:t>Dit betreft onder meer de evaluaties van NL Leert Door, de STAP-regeling, de SLIM-regeling en de Expeditie-regeling.</w:t>
      </w:r>
      <w:bookmarkEnd w:id="2"/>
    </w:p>
    <w:p w:rsidR="009E5F98" w:rsidP="009E5F98" w:rsidRDefault="009E5F98" w14:paraId="29AB145F" w14:textId="77777777"/>
    <w:p w:rsidRPr="00486BBA" w:rsidR="009E5F98" w:rsidP="009E5F98" w:rsidRDefault="009E5F98" w14:paraId="23394B5E" w14:textId="77777777">
      <w:pPr>
        <w:rPr>
          <w:b/>
          <w:bCs/>
        </w:rPr>
      </w:pPr>
      <w:r w:rsidRPr="00486BBA">
        <w:rPr>
          <w:b/>
          <w:bCs/>
        </w:rPr>
        <w:t>4. Borging kwaliteit en planning</w:t>
      </w:r>
    </w:p>
    <w:p w:rsidR="009E5F98" w:rsidP="009E5F98" w:rsidRDefault="009E5F98" w14:paraId="680D1A3B" w14:textId="77777777">
      <w:r>
        <w:t xml:space="preserve">De periodieke rapportage wordt uitgevoerd </w:t>
      </w:r>
      <w:proofErr w:type="gramStart"/>
      <w:r>
        <w:t>conform</w:t>
      </w:r>
      <w:proofErr w:type="gramEnd"/>
      <w:r>
        <w:t xml:space="preserve"> de vereisten van de </w:t>
      </w:r>
      <w:r w:rsidRPr="00917836">
        <w:t>Regeling periodiek evaluatieonderzoek 2022</w:t>
      </w:r>
      <w:r>
        <w:t>. De periodieke rapportage wordt aangestuurd door een door SZW gekozen voorzitter. De voorzitter zit de begeleidingscommissie voor en is het aanspreekpunt van het externe onderzoeksbureau</w:t>
      </w:r>
      <w:r w:rsidR="00CB5237">
        <w:t>. Verder neemt een onafhankelijke deskundige (wetenschapper) plaats in de begeleidingscommissie. De deskundige schrijft een onafhankelijk oordeel over het onderzoek dat wordt meegestuurd naar uw Kamer.</w:t>
      </w:r>
      <w:r>
        <w:t xml:space="preserve"> </w:t>
      </w:r>
      <w:r w:rsidRPr="00486BBA">
        <w:t xml:space="preserve">Ik streef ernaar </w:t>
      </w:r>
      <w:r>
        <w:t>eind</w:t>
      </w:r>
      <w:r w:rsidRPr="00486BBA">
        <w:t xml:space="preserve"> 2026 met het syntheseonderzoek te starten en uw Kamer </w:t>
      </w:r>
      <w:r>
        <w:t>in 2027</w:t>
      </w:r>
      <w:r w:rsidRPr="00486BBA">
        <w:t xml:space="preserve"> te informeren over de uitkomsten van de periodieke rapportage</w:t>
      </w:r>
      <w:r>
        <w:t>.</w:t>
      </w:r>
    </w:p>
    <w:p w:rsidR="009E5F98" w:rsidP="009E5F98" w:rsidRDefault="009E5F98" w14:paraId="59B43567" w14:textId="77777777"/>
    <w:p w:rsidR="009E5F98" w:rsidP="009E5F98" w:rsidRDefault="009E5F98" w14:paraId="7171A6CD" w14:textId="77777777">
      <w:r>
        <w:t xml:space="preserve">De Minister van Sociale Zaken </w:t>
      </w:r>
      <w:r>
        <w:br/>
        <w:t>en Werkgelegenheid,</w:t>
      </w:r>
    </w:p>
    <w:p w:rsidR="009E5F98" w:rsidP="009E5F98" w:rsidRDefault="009E5F98" w14:paraId="30190660" w14:textId="77777777"/>
    <w:p w:rsidR="009E5F98" w:rsidP="009E5F98" w:rsidRDefault="009E5F98" w14:paraId="4B166D1D" w14:textId="77777777"/>
    <w:p w:rsidR="00645496" w:rsidP="009E5F98" w:rsidRDefault="00645496" w14:paraId="6D85052A" w14:textId="77777777"/>
    <w:p w:rsidR="00645496" w:rsidP="009E5F98" w:rsidRDefault="00645496" w14:paraId="37E3D4F7" w14:textId="77777777"/>
    <w:p w:rsidR="009E5F98" w:rsidP="009E5F98" w:rsidRDefault="009E5F98" w14:paraId="3664BC04" w14:textId="77777777"/>
    <w:p w:rsidR="007B427B" w:rsidP="000C1471" w:rsidRDefault="009E5F98" w14:paraId="518DAE0F" w14:textId="77777777">
      <w:r>
        <w:t>J.A. Vijlbrief</w:t>
      </w:r>
    </w:p>
    <w:p w:rsidR="00CB5237" w:rsidP="000C1471" w:rsidRDefault="00CB5237" w14:paraId="435B4FAA" w14:textId="77777777"/>
    <w:p w:rsidR="00CB5237" w:rsidRDefault="00CB5237" w14:paraId="210BFAE9" w14:textId="77777777">
      <w:pPr>
        <w:spacing w:line="240" w:lineRule="auto"/>
        <w:rPr>
          <w:b/>
          <w:bCs/>
        </w:rPr>
      </w:pPr>
      <w:r>
        <w:rPr>
          <w:b/>
          <w:bCs/>
        </w:rPr>
        <w:br w:type="page"/>
      </w:r>
    </w:p>
    <w:p w:rsidR="00CB5237" w:rsidP="00CB5237" w:rsidRDefault="00CB5237" w14:paraId="63A5816D" w14:textId="77777777">
      <w:pPr>
        <w:rPr>
          <w:b/>
          <w:bCs/>
        </w:rPr>
      </w:pPr>
      <w:r w:rsidRPr="00DF7267">
        <w:rPr>
          <w:b/>
          <w:bCs/>
        </w:rPr>
        <w:lastRenderedPageBreak/>
        <w:t>Bijlage I: Budgettair overzicht</w:t>
      </w:r>
    </w:p>
    <w:p w:rsidRPr="00226D88" w:rsidR="00CB5237" w:rsidP="00CB5237" w:rsidRDefault="00CB5237" w14:paraId="5F63290F" w14:textId="77777777">
      <w:pPr>
        <w:rPr>
          <w:b/>
          <w:bCs/>
          <w:i/>
          <w:iCs/>
        </w:rPr>
      </w:pPr>
    </w:p>
    <w:p w:rsidRPr="00226D88" w:rsidR="00CB5237" w:rsidP="00CB5237" w:rsidRDefault="00CB5237" w14:paraId="7A2B04F4" w14:textId="77777777">
      <w:pPr>
        <w:rPr>
          <w:b/>
          <w:bCs/>
          <w:i/>
          <w:iCs/>
        </w:rPr>
      </w:pPr>
    </w:p>
    <w:p w:rsidRPr="00226D88" w:rsidR="00226D88" w:rsidRDefault="00226D88" w14:paraId="5F6A030B" w14:textId="77777777">
      <w:pPr>
        <w:pStyle w:val="Bijschrift"/>
        <w:keepNext/>
      </w:pPr>
    </w:p>
    <w:p w:rsidRPr="00226D88" w:rsidR="00226D88" w:rsidRDefault="00226D88" w14:paraId="0103A753" w14:textId="77777777">
      <w:pPr>
        <w:pStyle w:val="Bijschrift"/>
        <w:keepNext/>
      </w:pPr>
    </w:p>
    <w:p w:rsidRPr="00226D88" w:rsidR="00226D88" w:rsidRDefault="00226D88" w14:paraId="0436C4F7" w14:textId="77777777">
      <w:pPr>
        <w:pStyle w:val="Bijschrift"/>
        <w:keepNext/>
      </w:pPr>
    </w:p>
    <w:p w:rsidRPr="00CB5237" w:rsidR="00CB5237" w:rsidP="00182639" w:rsidRDefault="00CB5237" w14:paraId="442EF8D8" w14:textId="77777777"/>
    <w:tbl>
      <w:tblPr>
        <w:tblW w:w="9494" w:type="dxa"/>
        <w:tblInd w:w="-3" w:type="dxa"/>
        <w:tblCellMar>
          <w:left w:w="0" w:type="dxa"/>
          <w:right w:w="0" w:type="dxa"/>
        </w:tblCellMar>
        <w:tblLook w:val="04A0" w:firstRow="1" w:lastRow="0" w:firstColumn="1" w:lastColumn="0" w:noHBand="0" w:noVBand="1"/>
      </w:tblPr>
      <w:tblGrid>
        <w:gridCol w:w="4440"/>
        <w:gridCol w:w="689"/>
        <w:gridCol w:w="873"/>
        <w:gridCol w:w="873"/>
        <w:gridCol w:w="873"/>
        <w:gridCol w:w="873"/>
        <w:gridCol w:w="873"/>
      </w:tblGrid>
      <w:tr w:rsidRPr="002305E4" w:rsidR="00CB5237" w:rsidTr="00182639" w14:paraId="342578E6" w14:textId="77777777">
        <w:trPr>
          <w:trHeight w:val="311"/>
        </w:trPr>
        <w:tc>
          <w:tcPr>
            <w:tcW w:w="4440" w:type="dxa"/>
            <w:tcBorders>
              <w:top w:val="single" w:color="auto" w:sz="4" w:space="0"/>
              <w:left w:val="single" w:color="auto" w:sz="4" w:space="0"/>
              <w:bottom w:val="nil"/>
              <w:right w:val="nil"/>
            </w:tcBorders>
            <w:shd w:val="clear" w:color="auto" w:fill="auto"/>
            <w:tcMar>
              <w:top w:w="0" w:type="dxa"/>
              <w:left w:w="70" w:type="dxa"/>
              <w:bottom w:w="0" w:type="dxa"/>
              <w:right w:w="70" w:type="dxa"/>
            </w:tcMar>
            <w:vAlign w:val="center"/>
            <w:hideMark/>
          </w:tcPr>
          <w:p w:rsidRPr="00DF7267" w:rsidR="00CB5237" w:rsidP="00DF7267" w:rsidRDefault="00CB5237" w14:paraId="590D55E2" w14:textId="77777777">
            <w:pPr>
              <w:rPr>
                <w:b/>
                <w:bCs/>
                <w:sz w:val="14"/>
                <w:szCs w:val="14"/>
              </w:rPr>
            </w:pPr>
          </w:p>
        </w:tc>
        <w:tc>
          <w:tcPr>
            <w:tcW w:w="689" w:type="dxa"/>
            <w:tcBorders>
              <w:top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6FA4B0C4" w14:textId="77777777">
            <w:pPr>
              <w:rPr>
                <w:b/>
                <w:bCs/>
                <w:sz w:val="14"/>
                <w:szCs w:val="14"/>
              </w:rPr>
            </w:pPr>
            <w:r w:rsidRPr="00DF7267">
              <w:rPr>
                <w:b/>
                <w:bCs/>
                <w:sz w:val="14"/>
                <w:szCs w:val="14"/>
              </w:rPr>
              <w:t>2020</w:t>
            </w:r>
          </w:p>
        </w:tc>
        <w:tc>
          <w:tcPr>
            <w:tcW w:w="873" w:type="dxa"/>
            <w:tcBorders>
              <w:top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1C1E3E19" w14:textId="77777777">
            <w:pPr>
              <w:rPr>
                <w:b/>
                <w:bCs/>
                <w:sz w:val="14"/>
                <w:szCs w:val="14"/>
              </w:rPr>
            </w:pPr>
            <w:r w:rsidRPr="00DF7267">
              <w:rPr>
                <w:b/>
                <w:bCs/>
                <w:sz w:val="14"/>
                <w:szCs w:val="14"/>
              </w:rPr>
              <w:t>2021</w:t>
            </w:r>
          </w:p>
        </w:tc>
        <w:tc>
          <w:tcPr>
            <w:tcW w:w="873" w:type="dxa"/>
            <w:tcBorders>
              <w:top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4F411854" w14:textId="77777777">
            <w:pPr>
              <w:rPr>
                <w:b/>
                <w:bCs/>
                <w:sz w:val="14"/>
                <w:szCs w:val="14"/>
              </w:rPr>
            </w:pPr>
            <w:r w:rsidRPr="00DF7267">
              <w:rPr>
                <w:b/>
                <w:bCs/>
                <w:sz w:val="14"/>
                <w:szCs w:val="14"/>
              </w:rPr>
              <w:t>2022</w:t>
            </w:r>
          </w:p>
        </w:tc>
        <w:tc>
          <w:tcPr>
            <w:tcW w:w="873" w:type="dxa"/>
            <w:tcBorders>
              <w:top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0F4F20CA" w14:textId="77777777">
            <w:pPr>
              <w:rPr>
                <w:b/>
                <w:bCs/>
                <w:sz w:val="14"/>
                <w:szCs w:val="14"/>
              </w:rPr>
            </w:pPr>
            <w:r w:rsidRPr="00DF7267">
              <w:rPr>
                <w:b/>
                <w:bCs/>
                <w:sz w:val="14"/>
                <w:szCs w:val="14"/>
              </w:rPr>
              <w:t>2023</w:t>
            </w:r>
          </w:p>
        </w:tc>
        <w:tc>
          <w:tcPr>
            <w:tcW w:w="873" w:type="dxa"/>
            <w:tcBorders>
              <w:top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69A9A9CA" w14:textId="77777777">
            <w:pPr>
              <w:rPr>
                <w:b/>
                <w:bCs/>
                <w:sz w:val="14"/>
                <w:szCs w:val="14"/>
              </w:rPr>
            </w:pPr>
            <w:r w:rsidRPr="00DF7267">
              <w:rPr>
                <w:b/>
                <w:bCs/>
                <w:sz w:val="14"/>
                <w:szCs w:val="14"/>
              </w:rPr>
              <w:t>2024</w:t>
            </w:r>
          </w:p>
        </w:tc>
        <w:tc>
          <w:tcPr>
            <w:tcW w:w="873" w:type="dxa"/>
            <w:tcBorders>
              <w:top w:val="single" w:color="auto" w:sz="4" w:space="0"/>
              <w:left w:val="nil"/>
              <w:bottom w:val="nil"/>
              <w:right w:val="single" w:color="auto" w:sz="4" w:space="0"/>
            </w:tcBorders>
            <w:shd w:val="clear" w:color="auto" w:fill="auto"/>
            <w:tcMar>
              <w:top w:w="0" w:type="dxa"/>
              <w:left w:w="70" w:type="dxa"/>
              <w:bottom w:w="0" w:type="dxa"/>
              <w:right w:w="70" w:type="dxa"/>
            </w:tcMar>
            <w:vAlign w:val="center"/>
            <w:hideMark/>
          </w:tcPr>
          <w:p w:rsidRPr="00DF7267" w:rsidR="00CB5237" w:rsidP="00DF7267" w:rsidRDefault="00CB5237" w14:paraId="2CE3A45E" w14:textId="77777777">
            <w:pPr>
              <w:rPr>
                <w:b/>
                <w:bCs/>
                <w:sz w:val="14"/>
                <w:szCs w:val="14"/>
              </w:rPr>
            </w:pPr>
            <w:r w:rsidRPr="00DF7267">
              <w:rPr>
                <w:b/>
                <w:bCs/>
                <w:sz w:val="14"/>
                <w:szCs w:val="14"/>
              </w:rPr>
              <w:t>2025</w:t>
            </w:r>
          </w:p>
        </w:tc>
      </w:tr>
      <w:tr w:rsidRPr="002305E4" w:rsidR="00CB5237" w:rsidTr="00182639" w14:paraId="51406475" w14:textId="77777777">
        <w:trPr>
          <w:trHeight w:val="311"/>
        </w:trPr>
        <w:tc>
          <w:tcPr>
            <w:tcW w:w="4440" w:type="dxa"/>
            <w:tcBorders>
              <w:top w:val="nil"/>
              <w:left w:val="single" w:color="auto" w:sz="4" w:space="0"/>
              <w:bottom w:val="nil"/>
              <w:right w:val="nil"/>
            </w:tcBorders>
            <w:shd w:val="clear" w:color="auto" w:fill="FFFFFF"/>
            <w:tcMar>
              <w:top w:w="0" w:type="dxa"/>
              <w:left w:w="70" w:type="dxa"/>
              <w:bottom w:w="0" w:type="dxa"/>
              <w:right w:w="70" w:type="dxa"/>
            </w:tcMar>
            <w:vAlign w:val="center"/>
            <w:hideMark/>
          </w:tcPr>
          <w:p w:rsidRPr="00182639" w:rsidR="00CB5237" w:rsidP="00DF7267" w:rsidRDefault="00CB5237" w14:paraId="1C9BE5BA" w14:textId="77777777">
            <w:pPr>
              <w:rPr>
                <w:sz w:val="14"/>
                <w:szCs w:val="14"/>
              </w:rPr>
            </w:pPr>
            <w:r w:rsidRPr="00182639">
              <w:rPr>
                <w:sz w:val="14"/>
                <w:szCs w:val="14"/>
              </w:rPr>
              <w:t>Duurzame inzetbaarheid en leven lang ontwikkelen</w:t>
            </w:r>
          </w:p>
        </w:tc>
        <w:tc>
          <w:tcPr>
            <w:tcW w:w="689" w:type="dxa"/>
            <w:shd w:val="clear" w:color="auto" w:fill="FFFFFF"/>
            <w:tcMar>
              <w:top w:w="0" w:type="dxa"/>
              <w:left w:w="70" w:type="dxa"/>
              <w:bottom w:w="0" w:type="dxa"/>
              <w:right w:w="70" w:type="dxa"/>
            </w:tcMar>
            <w:vAlign w:val="center"/>
            <w:hideMark/>
          </w:tcPr>
          <w:p w:rsidRPr="00182639" w:rsidR="00CB5237" w:rsidP="00DF7267" w:rsidRDefault="00CB5237" w14:paraId="23C8BFB4" w14:textId="77777777">
            <w:pPr>
              <w:rPr>
                <w:sz w:val="14"/>
                <w:szCs w:val="14"/>
              </w:rPr>
            </w:pPr>
            <w:r w:rsidRPr="00182639">
              <w:rPr>
                <w:sz w:val="14"/>
                <w:szCs w:val="14"/>
              </w:rPr>
              <w:t>1.292</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676F1988" w14:textId="77777777">
            <w:pPr>
              <w:rPr>
                <w:sz w:val="14"/>
                <w:szCs w:val="14"/>
              </w:rPr>
            </w:pPr>
            <w:r w:rsidRPr="00182639">
              <w:rPr>
                <w:sz w:val="14"/>
                <w:szCs w:val="14"/>
              </w:rPr>
              <w:t>0</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2C3358A4" w14:textId="77777777">
            <w:pPr>
              <w:rPr>
                <w:sz w:val="14"/>
                <w:szCs w:val="14"/>
              </w:rPr>
            </w:pPr>
            <w:r w:rsidRPr="00182639">
              <w:rPr>
                <w:sz w:val="14"/>
                <w:szCs w:val="14"/>
              </w:rPr>
              <w:t>1.944</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48DC4413" w14:textId="77777777">
            <w:pPr>
              <w:rPr>
                <w:sz w:val="14"/>
                <w:szCs w:val="14"/>
              </w:rPr>
            </w:pPr>
            <w:r w:rsidRPr="00182639">
              <w:rPr>
                <w:sz w:val="14"/>
                <w:szCs w:val="14"/>
              </w:rPr>
              <w:t>488</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452C6518" w14:textId="77777777">
            <w:pPr>
              <w:rPr>
                <w:sz w:val="14"/>
                <w:szCs w:val="14"/>
              </w:rPr>
            </w:pPr>
            <w:r w:rsidRPr="00182639">
              <w:rPr>
                <w:sz w:val="14"/>
                <w:szCs w:val="14"/>
              </w:rPr>
              <w:t>7.361</w:t>
            </w:r>
          </w:p>
        </w:tc>
        <w:tc>
          <w:tcPr>
            <w:tcW w:w="873" w:type="dxa"/>
            <w:tcBorders>
              <w:top w:val="nil"/>
              <w:left w:val="nil"/>
              <w:bottom w:val="nil"/>
              <w:right w:val="single" w:color="auto" w:sz="4" w:space="0"/>
            </w:tcBorders>
            <w:shd w:val="clear" w:color="auto" w:fill="FFFFFF"/>
            <w:tcMar>
              <w:top w:w="0" w:type="dxa"/>
              <w:left w:w="70" w:type="dxa"/>
              <w:bottom w:w="0" w:type="dxa"/>
              <w:right w:w="70" w:type="dxa"/>
            </w:tcMar>
            <w:vAlign w:val="center"/>
            <w:hideMark/>
          </w:tcPr>
          <w:p w:rsidRPr="00182639" w:rsidR="00CB5237" w:rsidP="00DF7267" w:rsidRDefault="00CB5237" w14:paraId="532F1B8A" w14:textId="77777777">
            <w:pPr>
              <w:rPr>
                <w:sz w:val="14"/>
                <w:szCs w:val="14"/>
              </w:rPr>
            </w:pPr>
            <w:r w:rsidRPr="00182639">
              <w:rPr>
                <w:sz w:val="14"/>
                <w:szCs w:val="14"/>
              </w:rPr>
              <w:t>0</w:t>
            </w:r>
          </w:p>
        </w:tc>
      </w:tr>
      <w:tr w:rsidRPr="002305E4" w:rsidR="00CB5237" w:rsidTr="00182639" w14:paraId="55C622A1" w14:textId="77777777">
        <w:trPr>
          <w:trHeight w:val="311"/>
        </w:trPr>
        <w:tc>
          <w:tcPr>
            <w:tcW w:w="4440" w:type="dxa"/>
            <w:tcBorders>
              <w:top w:val="nil"/>
              <w:left w:val="single" w:color="auto" w:sz="4" w:space="0"/>
              <w:bottom w:val="nil"/>
              <w:right w:val="nil"/>
            </w:tcBorders>
            <w:shd w:val="clear" w:color="auto" w:fill="FFFFFF"/>
            <w:tcMar>
              <w:top w:w="0" w:type="dxa"/>
              <w:left w:w="70" w:type="dxa"/>
              <w:bottom w:w="0" w:type="dxa"/>
              <w:right w:w="70" w:type="dxa"/>
            </w:tcMar>
            <w:vAlign w:val="center"/>
            <w:hideMark/>
          </w:tcPr>
          <w:p w:rsidRPr="00182639" w:rsidR="00CB5237" w:rsidP="00DF7267" w:rsidRDefault="00CB5237" w14:paraId="2E5AC8DA" w14:textId="77777777">
            <w:pPr>
              <w:rPr>
                <w:sz w:val="14"/>
                <w:szCs w:val="14"/>
              </w:rPr>
            </w:pPr>
            <w:r w:rsidRPr="00182639">
              <w:rPr>
                <w:sz w:val="14"/>
                <w:szCs w:val="14"/>
              </w:rPr>
              <w:t>Stimuleringsregeling LLO in MKB</w:t>
            </w:r>
          </w:p>
        </w:tc>
        <w:tc>
          <w:tcPr>
            <w:tcW w:w="689" w:type="dxa"/>
            <w:shd w:val="clear" w:color="auto" w:fill="FFFFFF"/>
            <w:tcMar>
              <w:top w:w="0" w:type="dxa"/>
              <w:left w:w="70" w:type="dxa"/>
              <w:bottom w:w="0" w:type="dxa"/>
              <w:right w:w="70" w:type="dxa"/>
            </w:tcMar>
            <w:vAlign w:val="center"/>
            <w:hideMark/>
          </w:tcPr>
          <w:p w:rsidRPr="00182639" w:rsidR="00CB5237" w:rsidP="00DF7267" w:rsidRDefault="00CB5237" w14:paraId="6BD81FB2" w14:textId="77777777">
            <w:pPr>
              <w:rPr>
                <w:sz w:val="14"/>
                <w:szCs w:val="14"/>
              </w:rPr>
            </w:pPr>
            <w:r w:rsidRPr="00182639">
              <w:rPr>
                <w:sz w:val="14"/>
                <w:szCs w:val="14"/>
              </w:rPr>
              <w:t>0</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5D44DAF6" w14:textId="77777777">
            <w:pPr>
              <w:rPr>
                <w:sz w:val="14"/>
                <w:szCs w:val="14"/>
              </w:rPr>
            </w:pPr>
            <w:r w:rsidRPr="00182639">
              <w:rPr>
                <w:sz w:val="14"/>
                <w:szCs w:val="14"/>
              </w:rPr>
              <w:t>2.514</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3590ED67" w14:textId="77777777">
            <w:pPr>
              <w:rPr>
                <w:sz w:val="14"/>
                <w:szCs w:val="14"/>
              </w:rPr>
            </w:pPr>
            <w:r w:rsidRPr="00182639">
              <w:rPr>
                <w:sz w:val="14"/>
                <w:szCs w:val="14"/>
              </w:rPr>
              <w:t>19.547</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13F060B0" w14:textId="77777777">
            <w:pPr>
              <w:rPr>
                <w:sz w:val="14"/>
                <w:szCs w:val="14"/>
              </w:rPr>
            </w:pPr>
            <w:r w:rsidRPr="00182639">
              <w:rPr>
                <w:sz w:val="14"/>
                <w:szCs w:val="14"/>
              </w:rPr>
              <w:t>46.403</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07B9F25E" w14:textId="77777777">
            <w:pPr>
              <w:rPr>
                <w:sz w:val="14"/>
                <w:szCs w:val="14"/>
              </w:rPr>
            </w:pPr>
            <w:r w:rsidRPr="00182639">
              <w:rPr>
                <w:sz w:val="14"/>
                <w:szCs w:val="14"/>
              </w:rPr>
              <w:t>56.962</w:t>
            </w:r>
          </w:p>
        </w:tc>
        <w:tc>
          <w:tcPr>
            <w:tcW w:w="873" w:type="dxa"/>
            <w:tcBorders>
              <w:top w:val="nil"/>
              <w:left w:val="nil"/>
              <w:bottom w:val="nil"/>
              <w:right w:val="single" w:color="auto" w:sz="4" w:space="0"/>
            </w:tcBorders>
            <w:shd w:val="clear" w:color="auto" w:fill="FFFFFF"/>
            <w:tcMar>
              <w:top w:w="0" w:type="dxa"/>
              <w:left w:w="70" w:type="dxa"/>
              <w:bottom w:w="0" w:type="dxa"/>
              <w:right w:w="70" w:type="dxa"/>
            </w:tcMar>
            <w:vAlign w:val="center"/>
            <w:hideMark/>
          </w:tcPr>
          <w:p w:rsidRPr="00182639" w:rsidR="00CB5237" w:rsidP="00DF7267" w:rsidRDefault="00CB5237" w14:paraId="0393BCFF" w14:textId="77777777">
            <w:pPr>
              <w:rPr>
                <w:sz w:val="14"/>
                <w:szCs w:val="14"/>
              </w:rPr>
            </w:pPr>
            <w:r w:rsidRPr="00182639">
              <w:rPr>
                <w:sz w:val="14"/>
                <w:szCs w:val="14"/>
              </w:rPr>
              <w:t>52.804</w:t>
            </w:r>
          </w:p>
        </w:tc>
      </w:tr>
      <w:tr w:rsidRPr="002305E4" w:rsidR="00CB5237" w:rsidTr="00182639" w14:paraId="3568F12C" w14:textId="77777777">
        <w:trPr>
          <w:trHeight w:val="311"/>
        </w:trPr>
        <w:tc>
          <w:tcPr>
            <w:tcW w:w="4440" w:type="dxa"/>
            <w:tcBorders>
              <w:top w:val="nil"/>
              <w:left w:val="single" w:color="auto" w:sz="4" w:space="0"/>
              <w:bottom w:val="nil"/>
              <w:right w:val="nil"/>
            </w:tcBorders>
            <w:shd w:val="clear" w:color="auto" w:fill="FFFFFF"/>
            <w:tcMar>
              <w:top w:w="0" w:type="dxa"/>
              <w:left w:w="70" w:type="dxa"/>
              <w:bottom w:w="0" w:type="dxa"/>
              <w:right w:w="70" w:type="dxa"/>
            </w:tcMar>
            <w:vAlign w:val="center"/>
            <w:hideMark/>
          </w:tcPr>
          <w:p w:rsidRPr="00182639" w:rsidR="00CB5237" w:rsidP="00DF7267" w:rsidRDefault="00CB5237" w14:paraId="2D2B69D5" w14:textId="77777777">
            <w:pPr>
              <w:rPr>
                <w:sz w:val="14"/>
                <w:szCs w:val="14"/>
              </w:rPr>
            </w:pPr>
            <w:r w:rsidRPr="00182639">
              <w:rPr>
                <w:sz w:val="14"/>
                <w:szCs w:val="14"/>
              </w:rPr>
              <w:t>Nederland leert door</w:t>
            </w:r>
          </w:p>
        </w:tc>
        <w:tc>
          <w:tcPr>
            <w:tcW w:w="689" w:type="dxa"/>
            <w:shd w:val="clear" w:color="auto" w:fill="FFFFFF"/>
            <w:tcMar>
              <w:top w:w="0" w:type="dxa"/>
              <w:left w:w="70" w:type="dxa"/>
              <w:bottom w:w="0" w:type="dxa"/>
              <w:right w:w="70" w:type="dxa"/>
            </w:tcMar>
            <w:vAlign w:val="center"/>
            <w:hideMark/>
          </w:tcPr>
          <w:p w:rsidRPr="00182639" w:rsidR="00CB5237" w:rsidP="00DF7267" w:rsidRDefault="00CB5237" w14:paraId="7587E711" w14:textId="77777777">
            <w:pPr>
              <w:rPr>
                <w:sz w:val="14"/>
                <w:szCs w:val="14"/>
              </w:rPr>
            </w:pPr>
            <w:r w:rsidRPr="00182639">
              <w:rPr>
                <w:sz w:val="14"/>
                <w:szCs w:val="14"/>
              </w:rPr>
              <w:t>14.400</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79B87D72" w14:textId="77777777">
            <w:pPr>
              <w:rPr>
                <w:sz w:val="14"/>
                <w:szCs w:val="14"/>
              </w:rPr>
            </w:pPr>
            <w:r w:rsidRPr="00182639">
              <w:rPr>
                <w:sz w:val="14"/>
                <w:szCs w:val="14"/>
              </w:rPr>
              <w:t>95.335</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35B16B70" w14:textId="77777777">
            <w:pPr>
              <w:rPr>
                <w:sz w:val="14"/>
                <w:szCs w:val="14"/>
              </w:rPr>
            </w:pPr>
            <w:r w:rsidRPr="00182639">
              <w:rPr>
                <w:sz w:val="14"/>
                <w:szCs w:val="14"/>
              </w:rPr>
              <w:t>30.296</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72736640" w14:textId="77777777">
            <w:pPr>
              <w:rPr>
                <w:sz w:val="14"/>
                <w:szCs w:val="14"/>
              </w:rPr>
            </w:pPr>
            <w:r w:rsidRPr="00182639">
              <w:rPr>
                <w:sz w:val="14"/>
                <w:szCs w:val="14"/>
              </w:rPr>
              <w:t>23.525</w:t>
            </w:r>
          </w:p>
        </w:tc>
        <w:tc>
          <w:tcPr>
            <w:tcW w:w="873" w:type="dxa"/>
            <w:shd w:val="clear" w:color="auto" w:fill="FFFFFF"/>
            <w:tcMar>
              <w:top w:w="0" w:type="dxa"/>
              <w:left w:w="70" w:type="dxa"/>
              <w:bottom w:w="0" w:type="dxa"/>
              <w:right w:w="70" w:type="dxa"/>
            </w:tcMar>
            <w:vAlign w:val="center"/>
            <w:hideMark/>
          </w:tcPr>
          <w:p w:rsidRPr="00182639" w:rsidR="00CB5237" w:rsidP="00DF7267" w:rsidRDefault="00CB5237" w14:paraId="502698CA" w14:textId="77777777">
            <w:pPr>
              <w:rPr>
                <w:sz w:val="14"/>
                <w:szCs w:val="14"/>
              </w:rPr>
            </w:pPr>
            <w:r w:rsidRPr="00182639">
              <w:rPr>
                <w:sz w:val="14"/>
                <w:szCs w:val="14"/>
              </w:rPr>
              <w:t>0</w:t>
            </w:r>
          </w:p>
        </w:tc>
        <w:tc>
          <w:tcPr>
            <w:tcW w:w="873" w:type="dxa"/>
            <w:tcBorders>
              <w:top w:val="nil"/>
              <w:left w:val="nil"/>
              <w:bottom w:val="nil"/>
              <w:right w:val="single" w:color="auto" w:sz="4" w:space="0"/>
            </w:tcBorders>
            <w:shd w:val="clear" w:color="auto" w:fill="FFFFFF"/>
            <w:tcMar>
              <w:top w:w="0" w:type="dxa"/>
              <w:left w:w="70" w:type="dxa"/>
              <w:bottom w:w="0" w:type="dxa"/>
              <w:right w:w="70" w:type="dxa"/>
            </w:tcMar>
            <w:vAlign w:val="center"/>
            <w:hideMark/>
          </w:tcPr>
          <w:p w:rsidRPr="00182639" w:rsidR="00CB5237" w:rsidP="00DF7267" w:rsidRDefault="00CB5237" w14:paraId="73C05AD1" w14:textId="77777777">
            <w:pPr>
              <w:rPr>
                <w:sz w:val="14"/>
                <w:szCs w:val="14"/>
              </w:rPr>
            </w:pPr>
            <w:r w:rsidRPr="00182639">
              <w:rPr>
                <w:sz w:val="14"/>
                <w:szCs w:val="14"/>
              </w:rPr>
              <w:t>0</w:t>
            </w:r>
          </w:p>
        </w:tc>
      </w:tr>
      <w:tr w:rsidRPr="002305E4" w:rsidR="00CB5237" w:rsidTr="00182639" w14:paraId="115B742D" w14:textId="77777777">
        <w:trPr>
          <w:trHeight w:val="326"/>
        </w:trPr>
        <w:tc>
          <w:tcPr>
            <w:tcW w:w="4440" w:type="dxa"/>
            <w:tcBorders>
              <w:top w:val="nil"/>
              <w:left w:val="single" w:color="auto" w:sz="4" w:space="0"/>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15F8F888" w14:textId="77777777">
            <w:pPr>
              <w:rPr>
                <w:sz w:val="14"/>
                <w:szCs w:val="14"/>
              </w:rPr>
            </w:pPr>
            <w:r w:rsidRPr="00182639">
              <w:rPr>
                <w:sz w:val="14"/>
                <w:szCs w:val="14"/>
              </w:rPr>
              <w:t>Stimulans Arbeidsmarkt Positie</w:t>
            </w:r>
          </w:p>
        </w:tc>
        <w:tc>
          <w:tcPr>
            <w:tcW w:w="689" w:type="dxa"/>
            <w:tcBorders>
              <w:top w:val="nil"/>
              <w:left w:val="nil"/>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0B634131" w14:textId="77777777">
            <w:pPr>
              <w:rPr>
                <w:sz w:val="14"/>
                <w:szCs w:val="14"/>
              </w:rPr>
            </w:pPr>
            <w:r w:rsidRPr="00182639">
              <w:rPr>
                <w:sz w:val="14"/>
                <w:szCs w:val="14"/>
              </w:rPr>
              <w:t>0</w:t>
            </w:r>
          </w:p>
        </w:tc>
        <w:tc>
          <w:tcPr>
            <w:tcW w:w="873" w:type="dxa"/>
            <w:tcBorders>
              <w:top w:val="nil"/>
              <w:left w:val="nil"/>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79C8A8B9" w14:textId="77777777">
            <w:pPr>
              <w:rPr>
                <w:sz w:val="14"/>
                <w:szCs w:val="14"/>
              </w:rPr>
            </w:pPr>
            <w:r w:rsidRPr="00182639">
              <w:rPr>
                <w:sz w:val="14"/>
                <w:szCs w:val="14"/>
              </w:rPr>
              <w:t>0</w:t>
            </w:r>
          </w:p>
        </w:tc>
        <w:tc>
          <w:tcPr>
            <w:tcW w:w="873" w:type="dxa"/>
            <w:tcBorders>
              <w:top w:val="nil"/>
              <w:left w:val="nil"/>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21FDBCB1" w14:textId="77777777">
            <w:pPr>
              <w:rPr>
                <w:sz w:val="14"/>
                <w:szCs w:val="14"/>
              </w:rPr>
            </w:pPr>
            <w:r w:rsidRPr="00182639">
              <w:rPr>
                <w:sz w:val="14"/>
                <w:szCs w:val="14"/>
              </w:rPr>
              <w:t>183.700</w:t>
            </w:r>
          </w:p>
        </w:tc>
        <w:tc>
          <w:tcPr>
            <w:tcW w:w="873" w:type="dxa"/>
            <w:tcBorders>
              <w:top w:val="nil"/>
              <w:left w:val="nil"/>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1E3C92F7" w14:textId="77777777">
            <w:pPr>
              <w:rPr>
                <w:sz w:val="14"/>
                <w:szCs w:val="14"/>
              </w:rPr>
            </w:pPr>
            <w:r w:rsidRPr="00182639">
              <w:rPr>
                <w:sz w:val="14"/>
                <w:szCs w:val="14"/>
              </w:rPr>
              <w:t>108.767</w:t>
            </w:r>
          </w:p>
        </w:tc>
        <w:tc>
          <w:tcPr>
            <w:tcW w:w="873" w:type="dxa"/>
            <w:tcBorders>
              <w:top w:val="nil"/>
              <w:left w:val="nil"/>
              <w:bottom w:val="double" w:color="auto" w:sz="6" w:space="0"/>
              <w:right w:val="nil"/>
            </w:tcBorders>
            <w:shd w:val="clear" w:color="auto" w:fill="FFFFFF"/>
            <w:tcMar>
              <w:top w:w="0" w:type="dxa"/>
              <w:left w:w="70" w:type="dxa"/>
              <w:bottom w:w="0" w:type="dxa"/>
              <w:right w:w="70" w:type="dxa"/>
            </w:tcMar>
            <w:vAlign w:val="center"/>
            <w:hideMark/>
          </w:tcPr>
          <w:p w:rsidRPr="00182639" w:rsidR="00CB5237" w:rsidP="00DF7267" w:rsidRDefault="00CB5237" w14:paraId="14DEDE35" w14:textId="77777777">
            <w:pPr>
              <w:rPr>
                <w:sz w:val="14"/>
                <w:szCs w:val="14"/>
              </w:rPr>
            </w:pPr>
            <w:r w:rsidRPr="00182639">
              <w:rPr>
                <w:sz w:val="14"/>
                <w:szCs w:val="14"/>
              </w:rPr>
              <w:t>250</w:t>
            </w:r>
          </w:p>
        </w:tc>
        <w:tc>
          <w:tcPr>
            <w:tcW w:w="873" w:type="dxa"/>
            <w:tcBorders>
              <w:top w:val="nil"/>
              <w:left w:val="nil"/>
              <w:bottom w:val="double" w:color="auto" w:sz="6" w:space="0"/>
              <w:right w:val="single" w:color="auto" w:sz="4" w:space="0"/>
            </w:tcBorders>
            <w:shd w:val="clear" w:color="auto" w:fill="FFFFFF"/>
            <w:tcMar>
              <w:top w:w="0" w:type="dxa"/>
              <w:left w:w="70" w:type="dxa"/>
              <w:bottom w:w="0" w:type="dxa"/>
              <w:right w:w="70" w:type="dxa"/>
            </w:tcMar>
            <w:vAlign w:val="center"/>
            <w:hideMark/>
          </w:tcPr>
          <w:p w:rsidRPr="00182639" w:rsidR="00CB5237" w:rsidP="00DF7267" w:rsidRDefault="00CB5237" w14:paraId="44FF4DE0" w14:textId="77777777">
            <w:pPr>
              <w:rPr>
                <w:sz w:val="14"/>
                <w:szCs w:val="14"/>
              </w:rPr>
            </w:pPr>
            <w:r w:rsidRPr="00182639">
              <w:rPr>
                <w:sz w:val="14"/>
                <w:szCs w:val="14"/>
              </w:rPr>
              <w:t>0</w:t>
            </w:r>
          </w:p>
        </w:tc>
      </w:tr>
      <w:tr w:rsidRPr="002305E4" w:rsidR="00CB5237" w:rsidTr="00182639" w14:paraId="51E28C3F" w14:textId="77777777">
        <w:trPr>
          <w:trHeight w:val="326"/>
        </w:trPr>
        <w:tc>
          <w:tcPr>
            <w:tcW w:w="4440" w:type="dxa"/>
            <w:tcBorders>
              <w:top w:val="nil"/>
              <w:left w:val="single" w:color="auto" w:sz="4" w:space="0"/>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CB5237" w14:paraId="7C84A81A" w14:textId="77777777">
            <w:pPr>
              <w:rPr>
                <w:b/>
                <w:bCs/>
                <w:sz w:val="14"/>
                <w:szCs w:val="14"/>
              </w:rPr>
            </w:pPr>
            <w:r w:rsidRPr="00DF7267">
              <w:rPr>
                <w:b/>
                <w:bCs/>
                <w:sz w:val="14"/>
                <w:szCs w:val="14"/>
              </w:rPr>
              <w:t>Totaal</w:t>
            </w:r>
          </w:p>
        </w:tc>
        <w:tc>
          <w:tcPr>
            <w:tcW w:w="689" w:type="dxa"/>
            <w:tcBorders>
              <w:top w:val="nil"/>
              <w:left w:val="nil"/>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CB5237" w14:paraId="0831F1C6" w14:textId="77777777">
            <w:pPr>
              <w:rPr>
                <w:b/>
                <w:bCs/>
                <w:sz w:val="14"/>
                <w:szCs w:val="14"/>
              </w:rPr>
            </w:pPr>
            <w:r w:rsidRPr="00DF7267">
              <w:rPr>
                <w:b/>
                <w:bCs/>
                <w:sz w:val="14"/>
                <w:szCs w:val="14"/>
              </w:rPr>
              <w:t>15.</w:t>
            </w:r>
            <w:r w:rsidR="00182639">
              <w:rPr>
                <w:b/>
                <w:bCs/>
                <w:sz w:val="14"/>
                <w:szCs w:val="14"/>
              </w:rPr>
              <w:t>69</w:t>
            </w:r>
            <w:r w:rsidRPr="00DF7267">
              <w:rPr>
                <w:b/>
                <w:bCs/>
                <w:sz w:val="14"/>
                <w:szCs w:val="14"/>
              </w:rPr>
              <w:t>2</w:t>
            </w:r>
          </w:p>
        </w:tc>
        <w:tc>
          <w:tcPr>
            <w:tcW w:w="873" w:type="dxa"/>
            <w:tcBorders>
              <w:top w:val="nil"/>
              <w:left w:val="nil"/>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182639" w14:paraId="7F14E403" w14:textId="77777777">
            <w:pPr>
              <w:rPr>
                <w:b/>
                <w:bCs/>
                <w:sz w:val="14"/>
                <w:szCs w:val="14"/>
              </w:rPr>
            </w:pPr>
            <w:r>
              <w:rPr>
                <w:b/>
                <w:bCs/>
                <w:sz w:val="14"/>
                <w:szCs w:val="14"/>
              </w:rPr>
              <w:t>97.849</w:t>
            </w:r>
          </w:p>
        </w:tc>
        <w:tc>
          <w:tcPr>
            <w:tcW w:w="873" w:type="dxa"/>
            <w:tcBorders>
              <w:top w:val="nil"/>
              <w:left w:val="nil"/>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CB5237" w14:paraId="5F7C31F0" w14:textId="77777777">
            <w:pPr>
              <w:rPr>
                <w:b/>
                <w:bCs/>
                <w:sz w:val="14"/>
                <w:szCs w:val="14"/>
              </w:rPr>
            </w:pPr>
            <w:r w:rsidRPr="00DF7267">
              <w:rPr>
                <w:b/>
                <w:bCs/>
                <w:sz w:val="14"/>
                <w:szCs w:val="14"/>
              </w:rPr>
              <w:t>2</w:t>
            </w:r>
            <w:r w:rsidR="00182639">
              <w:rPr>
                <w:b/>
                <w:bCs/>
                <w:sz w:val="14"/>
                <w:szCs w:val="14"/>
              </w:rPr>
              <w:t>35.487</w:t>
            </w:r>
          </w:p>
        </w:tc>
        <w:tc>
          <w:tcPr>
            <w:tcW w:w="873" w:type="dxa"/>
            <w:tcBorders>
              <w:top w:val="nil"/>
              <w:left w:val="nil"/>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182639" w14:paraId="3A949EED" w14:textId="77777777">
            <w:pPr>
              <w:rPr>
                <w:b/>
                <w:bCs/>
                <w:sz w:val="14"/>
                <w:szCs w:val="14"/>
              </w:rPr>
            </w:pPr>
            <w:r>
              <w:rPr>
                <w:b/>
                <w:bCs/>
                <w:sz w:val="14"/>
                <w:szCs w:val="14"/>
              </w:rPr>
              <w:t>179.183</w:t>
            </w:r>
          </w:p>
        </w:tc>
        <w:tc>
          <w:tcPr>
            <w:tcW w:w="873" w:type="dxa"/>
            <w:tcBorders>
              <w:top w:val="nil"/>
              <w:left w:val="nil"/>
              <w:bottom w:val="single" w:color="auto" w:sz="4" w:space="0"/>
              <w:right w:val="nil"/>
            </w:tcBorders>
            <w:shd w:val="clear" w:color="auto" w:fill="FFFFFF"/>
            <w:tcMar>
              <w:top w:w="0" w:type="dxa"/>
              <w:left w:w="70" w:type="dxa"/>
              <w:bottom w:w="0" w:type="dxa"/>
              <w:right w:w="70" w:type="dxa"/>
            </w:tcMar>
            <w:vAlign w:val="center"/>
            <w:hideMark/>
          </w:tcPr>
          <w:p w:rsidRPr="00DF7267" w:rsidR="00CB5237" w:rsidP="00DF7267" w:rsidRDefault="00182639" w14:paraId="72A1C2A9" w14:textId="77777777">
            <w:pPr>
              <w:rPr>
                <w:b/>
                <w:bCs/>
                <w:sz w:val="14"/>
                <w:szCs w:val="14"/>
              </w:rPr>
            </w:pPr>
            <w:r>
              <w:rPr>
                <w:b/>
                <w:bCs/>
                <w:sz w:val="14"/>
                <w:szCs w:val="14"/>
              </w:rPr>
              <w:t>64.573</w:t>
            </w:r>
          </w:p>
        </w:tc>
        <w:tc>
          <w:tcPr>
            <w:tcW w:w="873" w:type="dxa"/>
            <w:tcBorders>
              <w:top w:val="nil"/>
              <w:left w:val="nil"/>
              <w:bottom w:val="single" w:color="auto" w:sz="4" w:space="0"/>
              <w:right w:val="single" w:color="auto" w:sz="4" w:space="0"/>
            </w:tcBorders>
            <w:shd w:val="clear" w:color="auto" w:fill="FFFFFF"/>
            <w:tcMar>
              <w:top w:w="0" w:type="dxa"/>
              <w:left w:w="70" w:type="dxa"/>
              <w:bottom w:w="0" w:type="dxa"/>
              <w:right w:w="70" w:type="dxa"/>
            </w:tcMar>
            <w:vAlign w:val="center"/>
            <w:hideMark/>
          </w:tcPr>
          <w:p w:rsidRPr="00DF7267" w:rsidR="00CB5237" w:rsidP="00DF7267" w:rsidRDefault="00182639" w14:paraId="42B5C20F" w14:textId="77777777">
            <w:pPr>
              <w:rPr>
                <w:b/>
                <w:bCs/>
                <w:sz w:val="14"/>
                <w:szCs w:val="14"/>
              </w:rPr>
            </w:pPr>
            <w:r>
              <w:rPr>
                <w:b/>
                <w:bCs/>
                <w:sz w:val="14"/>
                <w:szCs w:val="14"/>
              </w:rPr>
              <w:t>52.804</w:t>
            </w:r>
          </w:p>
        </w:tc>
      </w:tr>
    </w:tbl>
    <w:p w:rsidRPr="00DF7267" w:rsidR="00CB5237" w:rsidP="00CB5237" w:rsidRDefault="00CB5237" w14:paraId="7B2B1BB5" w14:textId="77777777">
      <w:pPr>
        <w:rPr>
          <w:b/>
          <w:bCs/>
        </w:rPr>
      </w:pPr>
    </w:p>
    <w:p w:rsidR="00AC0B70" w:rsidRDefault="00FA12B5" w14:paraId="462071A1" w14:textId="77777777">
      <w:pPr>
        <w:pStyle w:val="Bijschrift"/>
        <w:keepNext/>
      </w:pPr>
      <w:r>
        <w:t xml:space="preserve">Tabel </w:t>
      </w:r>
      <w:r>
        <w:fldChar w:fldCharType="begin"/>
      </w:r>
      <w:r>
        <w:instrText xml:space="preserve"> SEQ Tabel \* ARABIC </w:instrText>
      </w:r>
      <w:r>
        <w:fldChar w:fldCharType="separate"/>
      </w:r>
      <w:r>
        <w:t>1</w:t>
      </w:r>
      <w:r>
        <w:fldChar w:fldCharType="end"/>
      </w:r>
      <w:r>
        <w:t xml:space="preserve"> Budgettaire grondslag periodieke rapportage LLO (bedragen x € 1.000)</w:t>
      </w:r>
    </w:p>
    <w:p w:rsidR="00CB5237" w:rsidP="000C1471" w:rsidRDefault="00CB5237" w14:paraId="1AA47910" w14:textId="77777777"/>
    <w:sectPr w:rsidR="00CB5237">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3AD8" w14:textId="77777777" w:rsidR="00C737FF" w:rsidRDefault="00C737FF">
      <w:pPr>
        <w:spacing w:line="240" w:lineRule="auto"/>
      </w:pPr>
      <w:r>
        <w:separator/>
      </w:r>
    </w:p>
  </w:endnote>
  <w:endnote w:type="continuationSeparator" w:id="0">
    <w:p w14:paraId="1037A891" w14:textId="77777777" w:rsidR="00C737FF" w:rsidRDefault="00C737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0DCA" w14:textId="77777777" w:rsidR="00E64CB8" w:rsidRDefault="00E64C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7812" w14:textId="77777777" w:rsidR="00E64CB8" w:rsidRDefault="00E64C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84D3" w14:textId="77777777" w:rsidR="00E64CB8" w:rsidRDefault="00E64C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6C000" w14:textId="77777777" w:rsidR="00C737FF" w:rsidRDefault="00C737FF">
      <w:pPr>
        <w:spacing w:line="240" w:lineRule="auto"/>
      </w:pPr>
      <w:r>
        <w:separator/>
      </w:r>
    </w:p>
  </w:footnote>
  <w:footnote w:type="continuationSeparator" w:id="0">
    <w:p w14:paraId="320047D1" w14:textId="77777777" w:rsidR="00C737FF" w:rsidRDefault="00C737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C9B8" w14:textId="77777777" w:rsidR="00E64CB8" w:rsidRDefault="00E64C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71C2" w14:textId="77777777" w:rsidR="00BD65AD" w:rsidRDefault="00202615">
    <w:r>
      <w:rPr>
        <w:noProof/>
      </w:rPr>
      <mc:AlternateContent>
        <mc:Choice Requires="wps">
          <w:drawing>
            <wp:anchor distT="0" distB="0" distL="0" distR="0" simplePos="0" relativeHeight="251654144" behindDoc="0" locked="1" layoutInCell="1" allowOverlap="1" wp14:anchorId="7EDAC8AB" wp14:editId="2A51396A">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581C153" w14:textId="77777777" w:rsidR="00BD65AD" w:rsidRDefault="00202615">
                          <w:pPr>
                            <w:pStyle w:val="Referentiegegevenskopjes"/>
                          </w:pPr>
                          <w:r>
                            <w:t>Datum</w:t>
                          </w:r>
                        </w:p>
                        <w:p w14:paraId="3911D940" w14:textId="3637457D" w:rsidR="00AC0B70" w:rsidRDefault="00420364">
                          <w:pPr>
                            <w:pStyle w:val="Referentiegegevens"/>
                          </w:pPr>
                          <w:r>
                            <w:t>27-08-2026</w:t>
                          </w:r>
                          <w:r w:rsidR="00FA12B5">
                            <w:fldChar w:fldCharType="begin"/>
                          </w:r>
                          <w:r w:rsidR="00FA12B5">
                            <w:instrText xml:space="preserve"> DOCPROPERTY  "iDatum"  \* MERGEFORMAT </w:instrText>
                          </w:r>
                          <w:r w:rsidR="00FA12B5">
                            <w:fldChar w:fldCharType="end"/>
                          </w:r>
                        </w:p>
                        <w:p w14:paraId="5E0998D0" w14:textId="77777777" w:rsidR="00BD65AD" w:rsidRDefault="00BD65AD">
                          <w:pPr>
                            <w:pStyle w:val="WitregelW1"/>
                          </w:pPr>
                        </w:p>
                        <w:p w14:paraId="31383ADB" w14:textId="77777777" w:rsidR="00BD65AD" w:rsidRDefault="00202615">
                          <w:pPr>
                            <w:pStyle w:val="Referentiegegevenskopjes"/>
                          </w:pPr>
                          <w:r>
                            <w:t>Onze referentie</w:t>
                          </w:r>
                        </w:p>
                        <w:p w14:paraId="5536AE7C" w14:textId="7E62E9AC" w:rsidR="00820A0E" w:rsidRDefault="00527B89">
                          <w:pPr>
                            <w:pStyle w:val="ReferentiegegevensHL"/>
                          </w:pPr>
                          <w:fldSimple w:instr=" DOCPROPERTY  &quot;iOnsKenmerk&quot;  \* MERGEFORMAT ">
                            <w:r w:rsidR="00E64CB8">
                              <w:t>2026-0000211080</w:t>
                            </w:r>
                          </w:fldSimple>
                        </w:p>
                      </w:txbxContent>
                    </wps:txbx>
                    <wps:bodyPr vert="horz" wrap="square" lIns="0" tIns="0" rIns="0" bIns="0" anchor="t" anchorCtr="0"/>
                  </wps:wsp>
                </a:graphicData>
              </a:graphic>
            </wp:anchor>
          </w:drawing>
        </mc:Choice>
        <mc:Fallback>
          <w:pict>
            <v:shapetype w14:anchorId="7EDAC8AB"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581C153" w14:textId="77777777" w:rsidR="00BD65AD" w:rsidRDefault="00202615">
                    <w:pPr>
                      <w:pStyle w:val="Referentiegegevenskopjes"/>
                    </w:pPr>
                    <w:r>
                      <w:t>Datum</w:t>
                    </w:r>
                  </w:p>
                  <w:p w14:paraId="3911D940" w14:textId="3637457D" w:rsidR="00AC0B70" w:rsidRDefault="00420364">
                    <w:pPr>
                      <w:pStyle w:val="Referentiegegevens"/>
                    </w:pPr>
                    <w:r>
                      <w:t>27-08-2026</w:t>
                    </w:r>
                    <w:r w:rsidR="00FA12B5">
                      <w:fldChar w:fldCharType="begin"/>
                    </w:r>
                    <w:r w:rsidR="00FA12B5">
                      <w:instrText xml:space="preserve"> DOCPROPERTY  "iDatum"  \* MERGEFORMAT </w:instrText>
                    </w:r>
                    <w:r w:rsidR="00FA12B5">
                      <w:fldChar w:fldCharType="end"/>
                    </w:r>
                  </w:p>
                  <w:p w14:paraId="5E0998D0" w14:textId="77777777" w:rsidR="00BD65AD" w:rsidRDefault="00BD65AD">
                    <w:pPr>
                      <w:pStyle w:val="WitregelW1"/>
                    </w:pPr>
                  </w:p>
                  <w:p w14:paraId="31383ADB" w14:textId="77777777" w:rsidR="00BD65AD" w:rsidRDefault="00202615">
                    <w:pPr>
                      <w:pStyle w:val="Referentiegegevenskopjes"/>
                    </w:pPr>
                    <w:r>
                      <w:t>Onze referentie</w:t>
                    </w:r>
                  </w:p>
                  <w:p w14:paraId="5536AE7C" w14:textId="7E62E9AC" w:rsidR="00820A0E" w:rsidRDefault="00527B89">
                    <w:pPr>
                      <w:pStyle w:val="ReferentiegegevensHL"/>
                    </w:pPr>
                    <w:fldSimple w:instr=" DOCPROPERTY  &quot;iOnsKenmerk&quot;  \* MERGEFORMAT ">
                      <w:r w:rsidR="00E64CB8">
                        <w:t>2026-0000211080</w:t>
                      </w:r>
                    </w:fldSimple>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9146390" wp14:editId="6E3C4CCC">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00F3667" w14:textId="77777777" w:rsidR="00AC0B70" w:rsidRDefault="00FA12B5">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9146390"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200F3667" w14:textId="77777777" w:rsidR="00AC0B70" w:rsidRDefault="00FA12B5">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314C" w14:textId="77777777" w:rsidR="00BD65AD" w:rsidRDefault="00202615">
    <w:pPr>
      <w:spacing w:after="7029" w:line="14" w:lineRule="exact"/>
    </w:pPr>
    <w:r>
      <w:rPr>
        <w:noProof/>
      </w:rPr>
      <mc:AlternateContent>
        <mc:Choice Requires="wps">
          <w:drawing>
            <wp:anchor distT="0" distB="0" distL="0" distR="0" simplePos="0" relativeHeight="251656192" behindDoc="0" locked="1" layoutInCell="1" allowOverlap="1" wp14:anchorId="1A5B24E0" wp14:editId="35A2551B">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0F18E8C" w14:textId="77777777" w:rsidR="00BD65AD" w:rsidRDefault="00202615">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A5B24E0"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00F18E8C" w14:textId="77777777" w:rsidR="00BD65AD" w:rsidRDefault="00202615">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FA7BB56" wp14:editId="50CA9381">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93D1C2A" w14:textId="77777777" w:rsidR="00BD65AD" w:rsidRPr="00E97FEF" w:rsidRDefault="00202615">
                          <w:pPr>
                            <w:pStyle w:val="Afzendgegevens"/>
                            <w:rPr>
                              <w:lang w:val="de-DE"/>
                            </w:rPr>
                          </w:pPr>
                          <w:r w:rsidRPr="00E97FEF">
                            <w:rPr>
                              <w:lang w:val="de-DE"/>
                            </w:rPr>
                            <w:t>Postbus 90801</w:t>
                          </w:r>
                        </w:p>
                        <w:p w14:paraId="386E75F6" w14:textId="11EE55CF" w:rsidR="00BD65AD" w:rsidRPr="00E97FEF" w:rsidRDefault="00202615">
                          <w:pPr>
                            <w:pStyle w:val="Afzendgegevens"/>
                            <w:rPr>
                              <w:lang w:val="de-DE"/>
                            </w:rPr>
                          </w:pPr>
                          <w:r w:rsidRPr="00E97FEF">
                            <w:rPr>
                              <w:lang w:val="de-DE"/>
                            </w:rPr>
                            <w:t xml:space="preserve">2509 </w:t>
                          </w:r>
                          <w:r w:rsidR="00E97FEF" w:rsidRPr="00E97FEF">
                            <w:rPr>
                              <w:lang w:val="de-DE"/>
                            </w:rPr>
                            <w:t>LV Den</w:t>
                          </w:r>
                          <w:r w:rsidRPr="00E97FEF">
                            <w:rPr>
                              <w:lang w:val="de-DE"/>
                            </w:rPr>
                            <w:t xml:space="preserve"> Haag</w:t>
                          </w:r>
                        </w:p>
                        <w:p w14:paraId="00B03E34" w14:textId="77777777" w:rsidR="00BD65AD" w:rsidRPr="00E97FEF" w:rsidRDefault="00202615">
                          <w:pPr>
                            <w:pStyle w:val="Afzendgegevens"/>
                            <w:rPr>
                              <w:lang w:val="de-DE"/>
                            </w:rPr>
                          </w:pPr>
                          <w:r w:rsidRPr="00E97FEF">
                            <w:rPr>
                              <w:lang w:val="de-DE"/>
                            </w:rPr>
                            <w:t>T   070 333 44 44</w:t>
                          </w:r>
                        </w:p>
                        <w:p w14:paraId="044F1095" w14:textId="77777777" w:rsidR="00BD65AD" w:rsidRPr="00E97FEF" w:rsidRDefault="00BD65AD">
                          <w:pPr>
                            <w:pStyle w:val="WitregelW2"/>
                            <w:rPr>
                              <w:lang w:val="de-DE"/>
                            </w:rPr>
                          </w:pPr>
                        </w:p>
                        <w:p w14:paraId="683BE6BD" w14:textId="77777777" w:rsidR="00BD65AD" w:rsidRDefault="00202615">
                          <w:pPr>
                            <w:pStyle w:val="Referentiegegevenskopjes"/>
                          </w:pPr>
                          <w:r>
                            <w:t>Onze referentie</w:t>
                          </w:r>
                        </w:p>
                        <w:p w14:paraId="5D0FD85A" w14:textId="4FCE18FD" w:rsidR="00820A0E" w:rsidRDefault="00527B89">
                          <w:pPr>
                            <w:pStyle w:val="ReferentiegegevensHL"/>
                          </w:pPr>
                          <w:fldSimple w:instr=" DOCPROPERTY  &quot;iOnsKenmerk&quot;  \* MERGEFORMAT ">
                            <w:r w:rsidR="00E64CB8">
                              <w:t>2026-0000211080</w:t>
                            </w:r>
                          </w:fldSimple>
                        </w:p>
                        <w:p w14:paraId="43EBE0AB" w14:textId="77777777" w:rsidR="00BD65AD" w:rsidRDefault="00BD65AD">
                          <w:pPr>
                            <w:pStyle w:val="WitregelW1"/>
                          </w:pPr>
                        </w:p>
                        <w:p w14:paraId="4CD5848D" w14:textId="3D99ABFC" w:rsidR="00AC0B70" w:rsidRDefault="00FA12B5">
                          <w:pPr>
                            <w:pStyle w:val="Referentiegegevens"/>
                          </w:pPr>
                          <w:r>
                            <w:fldChar w:fldCharType="begin"/>
                          </w:r>
                          <w:r>
                            <w:instrText xml:space="preserve"> DOCPROPERTY  "iCC"  \* MERGEFORMAT </w:instrText>
                          </w:r>
                          <w:r>
                            <w:fldChar w:fldCharType="end"/>
                          </w:r>
                        </w:p>
                        <w:p w14:paraId="453BF4FB" w14:textId="77777777" w:rsidR="00BD65AD" w:rsidRDefault="00BD65AD">
                          <w:pPr>
                            <w:pStyle w:val="WitregelW1"/>
                          </w:pPr>
                        </w:p>
                        <w:p w14:paraId="364AFDE6" w14:textId="63712DA1" w:rsidR="00AC0B70" w:rsidRDefault="00FA12B5">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2FA7BB56"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793D1C2A" w14:textId="77777777" w:rsidR="00BD65AD" w:rsidRPr="00E97FEF" w:rsidRDefault="00202615">
                    <w:pPr>
                      <w:pStyle w:val="Afzendgegevens"/>
                      <w:rPr>
                        <w:lang w:val="de-DE"/>
                      </w:rPr>
                    </w:pPr>
                    <w:r w:rsidRPr="00E97FEF">
                      <w:rPr>
                        <w:lang w:val="de-DE"/>
                      </w:rPr>
                      <w:t>Postbus 90801</w:t>
                    </w:r>
                  </w:p>
                  <w:p w14:paraId="386E75F6" w14:textId="11EE55CF" w:rsidR="00BD65AD" w:rsidRPr="00E97FEF" w:rsidRDefault="00202615">
                    <w:pPr>
                      <w:pStyle w:val="Afzendgegevens"/>
                      <w:rPr>
                        <w:lang w:val="de-DE"/>
                      </w:rPr>
                    </w:pPr>
                    <w:r w:rsidRPr="00E97FEF">
                      <w:rPr>
                        <w:lang w:val="de-DE"/>
                      </w:rPr>
                      <w:t xml:space="preserve">2509 </w:t>
                    </w:r>
                    <w:r w:rsidR="00E97FEF" w:rsidRPr="00E97FEF">
                      <w:rPr>
                        <w:lang w:val="de-DE"/>
                      </w:rPr>
                      <w:t>LV Den</w:t>
                    </w:r>
                    <w:r w:rsidRPr="00E97FEF">
                      <w:rPr>
                        <w:lang w:val="de-DE"/>
                      </w:rPr>
                      <w:t xml:space="preserve"> Haag</w:t>
                    </w:r>
                  </w:p>
                  <w:p w14:paraId="00B03E34" w14:textId="77777777" w:rsidR="00BD65AD" w:rsidRPr="00E97FEF" w:rsidRDefault="00202615">
                    <w:pPr>
                      <w:pStyle w:val="Afzendgegevens"/>
                      <w:rPr>
                        <w:lang w:val="de-DE"/>
                      </w:rPr>
                    </w:pPr>
                    <w:r w:rsidRPr="00E97FEF">
                      <w:rPr>
                        <w:lang w:val="de-DE"/>
                      </w:rPr>
                      <w:t>T   070 333 44 44</w:t>
                    </w:r>
                  </w:p>
                  <w:p w14:paraId="044F1095" w14:textId="77777777" w:rsidR="00BD65AD" w:rsidRPr="00E97FEF" w:rsidRDefault="00BD65AD">
                    <w:pPr>
                      <w:pStyle w:val="WitregelW2"/>
                      <w:rPr>
                        <w:lang w:val="de-DE"/>
                      </w:rPr>
                    </w:pPr>
                  </w:p>
                  <w:p w14:paraId="683BE6BD" w14:textId="77777777" w:rsidR="00BD65AD" w:rsidRDefault="00202615">
                    <w:pPr>
                      <w:pStyle w:val="Referentiegegevenskopjes"/>
                    </w:pPr>
                    <w:r>
                      <w:t>Onze referentie</w:t>
                    </w:r>
                  </w:p>
                  <w:p w14:paraId="5D0FD85A" w14:textId="4FCE18FD" w:rsidR="00820A0E" w:rsidRDefault="00527B89">
                    <w:pPr>
                      <w:pStyle w:val="ReferentiegegevensHL"/>
                    </w:pPr>
                    <w:fldSimple w:instr=" DOCPROPERTY  &quot;iOnsKenmerk&quot;  \* MERGEFORMAT ">
                      <w:r w:rsidR="00E64CB8">
                        <w:t>2026-0000211080</w:t>
                      </w:r>
                    </w:fldSimple>
                  </w:p>
                  <w:p w14:paraId="43EBE0AB" w14:textId="77777777" w:rsidR="00BD65AD" w:rsidRDefault="00BD65AD">
                    <w:pPr>
                      <w:pStyle w:val="WitregelW1"/>
                    </w:pPr>
                  </w:p>
                  <w:p w14:paraId="4CD5848D" w14:textId="3D99ABFC" w:rsidR="00AC0B70" w:rsidRDefault="00FA12B5">
                    <w:pPr>
                      <w:pStyle w:val="Referentiegegevens"/>
                    </w:pPr>
                    <w:r>
                      <w:fldChar w:fldCharType="begin"/>
                    </w:r>
                    <w:r>
                      <w:instrText xml:space="preserve"> DOCPROPERTY  "iCC"  \* MERGEFORMAT </w:instrText>
                    </w:r>
                    <w:r>
                      <w:fldChar w:fldCharType="end"/>
                    </w:r>
                  </w:p>
                  <w:p w14:paraId="453BF4FB" w14:textId="77777777" w:rsidR="00BD65AD" w:rsidRDefault="00BD65AD">
                    <w:pPr>
                      <w:pStyle w:val="WitregelW1"/>
                    </w:pPr>
                  </w:p>
                  <w:p w14:paraId="364AFDE6" w14:textId="63712DA1" w:rsidR="00AC0B70" w:rsidRDefault="00FA12B5">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6899DB9" wp14:editId="68747E39">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5200533" w14:textId="77777777" w:rsidR="00BD65AD" w:rsidRDefault="00202615">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6899DB9"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5200533" w14:textId="77777777" w:rsidR="00BD65AD" w:rsidRDefault="00202615">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81B3D80" wp14:editId="28134DD0">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5B55DD09" w14:textId="77777777" w:rsidR="00BD65AD" w:rsidRDefault="00202615">
                          <w:r>
                            <w:t>De voorzitter van de Tweede Kamer der Staten-Generaal</w:t>
                          </w:r>
                        </w:p>
                        <w:p w14:paraId="080D7BAA" w14:textId="77777777" w:rsidR="00BD65AD" w:rsidRDefault="00202615">
                          <w:r>
                            <w:t xml:space="preserve">Postbus 20018 </w:t>
                          </w:r>
                        </w:p>
                        <w:p w14:paraId="084DD0A0" w14:textId="77777777" w:rsidR="00BD65AD" w:rsidRDefault="00202615">
                          <w:r>
                            <w:t>2500 EA  Den Haag</w:t>
                          </w:r>
                        </w:p>
                        <w:p w14:paraId="2C492F84" w14:textId="77777777" w:rsidR="00BD65AD" w:rsidRDefault="00202615">
                          <w:pPr>
                            <w:pStyle w:val="KixCode"/>
                          </w:pPr>
                          <w:r>
                            <w:t>2500 EA</w:t>
                          </w:r>
                        </w:p>
                      </w:txbxContent>
                    </wps:txbx>
                    <wps:bodyPr vert="horz" wrap="square" lIns="0" tIns="0" rIns="0" bIns="0" anchor="t" anchorCtr="0"/>
                  </wps:wsp>
                </a:graphicData>
              </a:graphic>
            </wp:anchor>
          </w:drawing>
        </mc:Choice>
        <mc:Fallback>
          <w:pict>
            <v:shape w14:anchorId="581B3D80"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5B55DD09" w14:textId="77777777" w:rsidR="00BD65AD" w:rsidRDefault="00202615">
                    <w:r>
                      <w:t>De voorzitter van de Tweede Kamer der Staten-Generaal</w:t>
                    </w:r>
                  </w:p>
                  <w:p w14:paraId="080D7BAA" w14:textId="77777777" w:rsidR="00BD65AD" w:rsidRDefault="00202615">
                    <w:r>
                      <w:t xml:space="preserve">Postbus 20018 </w:t>
                    </w:r>
                  </w:p>
                  <w:p w14:paraId="084DD0A0" w14:textId="77777777" w:rsidR="00BD65AD" w:rsidRDefault="00202615">
                    <w:r>
                      <w:t>2500 EA  Den Haag</w:t>
                    </w:r>
                  </w:p>
                  <w:p w14:paraId="2C492F84" w14:textId="77777777" w:rsidR="00BD65AD" w:rsidRDefault="00202615">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79CF723" wp14:editId="2BC1B3A3">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D65AD" w14:paraId="520A660D" w14:textId="77777777">
                            <w:trPr>
                              <w:trHeight w:val="200"/>
                            </w:trPr>
                            <w:tc>
                              <w:tcPr>
                                <w:tcW w:w="1134" w:type="dxa"/>
                              </w:tcPr>
                              <w:p w14:paraId="2A00D958" w14:textId="77777777" w:rsidR="00BD65AD" w:rsidRDefault="00BD65AD"/>
                            </w:tc>
                            <w:tc>
                              <w:tcPr>
                                <w:tcW w:w="5244" w:type="dxa"/>
                              </w:tcPr>
                              <w:p w14:paraId="7D9ED97C" w14:textId="77777777" w:rsidR="00BD65AD" w:rsidRDefault="00BD65AD"/>
                            </w:tc>
                          </w:tr>
                          <w:tr w:rsidR="00BD65AD" w14:paraId="5BB82D89" w14:textId="77777777">
                            <w:trPr>
                              <w:trHeight w:val="240"/>
                            </w:trPr>
                            <w:tc>
                              <w:tcPr>
                                <w:tcW w:w="1134" w:type="dxa"/>
                              </w:tcPr>
                              <w:p w14:paraId="73F9F23C" w14:textId="77777777" w:rsidR="00BD65AD" w:rsidRDefault="00202615">
                                <w:r>
                                  <w:t>Datum</w:t>
                                </w:r>
                              </w:p>
                            </w:tc>
                            <w:tc>
                              <w:tcPr>
                                <w:tcW w:w="5244" w:type="dxa"/>
                              </w:tcPr>
                              <w:p w14:paraId="1A9C4FDD" w14:textId="2D0F48C7" w:rsidR="00AC0B70" w:rsidRDefault="00E97FEF">
                                <w:r>
                                  <w:t>27 augustus 2026</w:t>
                                </w:r>
                                <w:r w:rsidR="00FA12B5">
                                  <w:fldChar w:fldCharType="begin"/>
                                </w:r>
                                <w:r w:rsidR="00FA12B5">
                                  <w:instrText xml:space="preserve"> DOCPROPERTY  "iDatum"  \* MERGEFORMAT </w:instrText>
                                </w:r>
                                <w:r w:rsidR="00FA12B5">
                                  <w:fldChar w:fldCharType="end"/>
                                </w:r>
                              </w:p>
                            </w:tc>
                          </w:tr>
                          <w:tr w:rsidR="00BD65AD" w14:paraId="3AE04329" w14:textId="77777777">
                            <w:trPr>
                              <w:trHeight w:val="240"/>
                            </w:trPr>
                            <w:tc>
                              <w:tcPr>
                                <w:tcW w:w="1134" w:type="dxa"/>
                              </w:tcPr>
                              <w:p w14:paraId="43B7C03A" w14:textId="77777777" w:rsidR="00BD65AD" w:rsidRDefault="00202615">
                                <w:r>
                                  <w:t>Betreft</w:t>
                                </w:r>
                              </w:p>
                            </w:tc>
                            <w:tc>
                              <w:tcPr>
                                <w:tcW w:w="5244" w:type="dxa"/>
                              </w:tcPr>
                              <w:p w14:paraId="7B565AA4" w14:textId="30BD8877" w:rsidR="00BD65AD" w:rsidRDefault="00527B89">
                                <w:fldSimple w:instr=" DOCPROPERTY  &quot;iOnderwerp&quot;  \* MERGEFORMAT ">
                                  <w:r w:rsidR="00E64CB8">
                                    <w:t>Harbersbrief: periodieke rapportage van Leven Lang Ontwikkelen</w:t>
                                  </w:r>
                                </w:fldSimple>
                              </w:p>
                            </w:tc>
                          </w:tr>
                          <w:tr w:rsidR="00BD65AD" w14:paraId="237BE169" w14:textId="77777777">
                            <w:trPr>
                              <w:trHeight w:val="200"/>
                            </w:trPr>
                            <w:tc>
                              <w:tcPr>
                                <w:tcW w:w="1134" w:type="dxa"/>
                              </w:tcPr>
                              <w:p w14:paraId="487D3FDB" w14:textId="77777777" w:rsidR="00BD65AD" w:rsidRDefault="00BD65AD"/>
                            </w:tc>
                            <w:tc>
                              <w:tcPr>
                                <w:tcW w:w="5244" w:type="dxa"/>
                              </w:tcPr>
                              <w:p w14:paraId="080784BC" w14:textId="77777777" w:rsidR="00BD65AD" w:rsidRDefault="00BD65AD"/>
                            </w:tc>
                          </w:tr>
                        </w:tbl>
                        <w:p w14:paraId="62834D10" w14:textId="77777777" w:rsidR="007852AB" w:rsidRDefault="007852AB"/>
                      </w:txbxContent>
                    </wps:txbx>
                    <wps:bodyPr vert="horz" wrap="square" lIns="0" tIns="0" rIns="0" bIns="0" anchor="t" anchorCtr="0"/>
                  </wps:wsp>
                </a:graphicData>
              </a:graphic>
            </wp:anchor>
          </w:drawing>
        </mc:Choice>
        <mc:Fallback>
          <w:pict>
            <v:shape w14:anchorId="079CF723"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BD65AD" w14:paraId="520A660D" w14:textId="77777777">
                      <w:trPr>
                        <w:trHeight w:val="200"/>
                      </w:trPr>
                      <w:tc>
                        <w:tcPr>
                          <w:tcW w:w="1134" w:type="dxa"/>
                        </w:tcPr>
                        <w:p w14:paraId="2A00D958" w14:textId="77777777" w:rsidR="00BD65AD" w:rsidRDefault="00BD65AD"/>
                      </w:tc>
                      <w:tc>
                        <w:tcPr>
                          <w:tcW w:w="5244" w:type="dxa"/>
                        </w:tcPr>
                        <w:p w14:paraId="7D9ED97C" w14:textId="77777777" w:rsidR="00BD65AD" w:rsidRDefault="00BD65AD"/>
                      </w:tc>
                    </w:tr>
                    <w:tr w:rsidR="00BD65AD" w14:paraId="5BB82D89" w14:textId="77777777">
                      <w:trPr>
                        <w:trHeight w:val="240"/>
                      </w:trPr>
                      <w:tc>
                        <w:tcPr>
                          <w:tcW w:w="1134" w:type="dxa"/>
                        </w:tcPr>
                        <w:p w14:paraId="73F9F23C" w14:textId="77777777" w:rsidR="00BD65AD" w:rsidRDefault="00202615">
                          <w:r>
                            <w:t>Datum</w:t>
                          </w:r>
                        </w:p>
                      </w:tc>
                      <w:tc>
                        <w:tcPr>
                          <w:tcW w:w="5244" w:type="dxa"/>
                        </w:tcPr>
                        <w:p w14:paraId="1A9C4FDD" w14:textId="2D0F48C7" w:rsidR="00AC0B70" w:rsidRDefault="00E97FEF">
                          <w:r>
                            <w:t>27 augustus 2026</w:t>
                          </w:r>
                          <w:r w:rsidR="00FA12B5">
                            <w:fldChar w:fldCharType="begin"/>
                          </w:r>
                          <w:r w:rsidR="00FA12B5">
                            <w:instrText xml:space="preserve"> DOCPROPERTY  "iDatum"  \* MERGEFORMAT </w:instrText>
                          </w:r>
                          <w:r w:rsidR="00FA12B5">
                            <w:fldChar w:fldCharType="end"/>
                          </w:r>
                        </w:p>
                      </w:tc>
                    </w:tr>
                    <w:tr w:rsidR="00BD65AD" w14:paraId="3AE04329" w14:textId="77777777">
                      <w:trPr>
                        <w:trHeight w:val="240"/>
                      </w:trPr>
                      <w:tc>
                        <w:tcPr>
                          <w:tcW w:w="1134" w:type="dxa"/>
                        </w:tcPr>
                        <w:p w14:paraId="43B7C03A" w14:textId="77777777" w:rsidR="00BD65AD" w:rsidRDefault="00202615">
                          <w:r>
                            <w:t>Betreft</w:t>
                          </w:r>
                        </w:p>
                      </w:tc>
                      <w:tc>
                        <w:tcPr>
                          <w:tcW w:w="5244" w:type="dxa"/>
                        </w:tcPr>
                        <w:p w14:paraId="7B565AA4" w14:textId="30BD8877" w:rsidR="00BD65AD" w:rsidRDefault="00527B89">
                          <w:fldSimple w:instr=" DOCPROPERTY  &quot;iOnderwerp&quot;  \* MERGEFORMAT ">
                            <w:r w:rsidR="00E64CB8">
                              <w:t>Harbersbrief: periodieke rapportage van Leven Lang Ontwikkelen</w:t>
                            </w:r>
                          </w:fldSimple>
                        </w:p>
                      </w:tc>
                    </w:tr>
                    <w:tr w:rsidR="00BD65AD" w14:paraId="237BE169" w14:textId="77777777">
                      <w:trPr>
                        <w:trHeight w:val="200"/>
                      </w:trPr>
                      <w:tc>
                        <w:tcPr>
                          <w:tcW w:w="1134" w:type="dxa"/>
                        </w:tcPr>
                        <w:p w14:paraId="487D3FDB" w14:textId="77777777" w:rsidR="00BD65AD" w:rsidRDefault="00BD65AD"/>
                      </w:tc>
                      <w:tc>
                        <w:tcPr>
                          <w:tcW w:w="5244" w:type="dxa"/>
                        </w:tcPr>
                        <w:p w14:paraId="080784BC" w14:textId="77777777" w:rsidR="00BD65AD" w:rsidRDefault="00BD65AD"/>
                      </w:tc>
                    </w:tr>
                  </w:tbl>
                  <w:p w14:paraId="62834D10" w14:textId="77777777" w:rsidR="007852AB" w:rsidRDefault="007852A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115375A" wp14:editId="65F947F1">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0920C9D" w14:textId="77777777" w:rsidR="00AC0B70" w:rsidRDefault="00FA12B5">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115375A"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40920C9D" w14:textId="77777777" w:rsidR="00AC0B70" w:rsidRDefault="00FA12B5">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18A069"/>
    <w:multiLevelType w:val="multilevel"/>
    <w:tmpl w:val="84015A5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0724C69"/>
    <w:multiLevelType w:val="multilevel"/>
    <w:tmpl w:val="CD7F7ED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9D737C"/>
    <w:multiLevelType w:val="multilevel"/>
    <w:tmpl w:val="E3C4861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1C9B3F"/>
    <w:multiLevelType w:val="multilevel"/>
    <w:tmpl w:val="096111A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1C5845"/>
    <w:multiLevelType w:val="hybridMultilevel"/>
    <w:tmpl w:val="FE965A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135B36"/>
    <w:multiLevelType w:val="hybridMultilevel"/>
    <w:tmpl w:val="FAE6DEF4"/>
    <w:lvl w:ilvl="0" w:tplc="BBF416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33840"/>
    <w:multiLevelType w:val="hybridMultilevel"/>
    <w:tmpl w:val="48C2A0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7E3F35"/>
    <w:multiLevelType w:val="hybridMultilevel"/>
    <w:tmpl w:val="453C9B7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8417FF"/>
    <w:multiLevelType w:val="hybridMultilevel"/>
    <w:tmpl w:val="6CD8FA40"/>
    <w:lvl w:ilvl="0" w:tplc="BBF416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747327"/>
    <w:multiLevelType w:val="hybridMultilevel"/>
    <w:tmpl w:val="304A06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5193740"/>
    <w:multiLevelType w:val="hybridMultilevel"/>
    <w:tmpl w:val="A2762AE8"/>
    <w:lvl w:ilvl="0" w:tplc="BBF416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154FFC"/>
    <w:multiLevelType w:val="hybridMultilevel"/>
    <w:tmpl w:val="6C16F7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233C3B"/>
    <w:multiLevelType w:val="multilevel"/>
    <w:tmpl w:val="FABA4085"/>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C23DF3"/>
    <w:multiLevelType w:val="hybridMultilevel"/>
    <w:tmpl w:val="6F601D10"/>
    <w:lvl w:ilvl="0" w:tplc="BBF416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15A6C3"/>
    <w:multiLevelType w:val="multilevel"/>
    <w:tmpl w:val="9F831CD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48F1010C"/>
    <w:multiLevelType w:val="hybridMultilevel"/>
    <w:tmpl w:val="D4682014"/>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4C8E20F0"/>
    <w:multiLevelType w:val="hybridMultilevel"/>
    <w:tmpl w:val="897A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8940B6"/>
    <w:multiLevelType w:val="hybridMultilevel"/>
    <w:tmpl w:val="9DE859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B44CD1"/>
    <w:multiLevelType w:val="multilevel"/>
    <w:tmpl w:val="03EA798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BF582F"/>
    <w:multiLevelType w:val="hybridMultilevel"/>
    <w:tmpl w:val="56F44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496F44"/>
    <w:multiLevelType w:val="hybridMultilevel"/>
    <w:tmpl w:val="87B25D8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9177BA"/>
    <w:multiLevelType w:val="hybridMultilevel"/>
    <w:tmpl w:val="47A030F4"/>
    <w:lvl w:ilvl="0" w:tplc="FEE089A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827ED2"/>
    <w:multiLevelType w:val="hybridMultilevel"/>
    <w:tmpl w:val="42A2AB2E"/>
    <w:lvl w:ilvl="0" w:tplc="BBF4169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D1B408"/>
    <w:multiLevelType w:val="multilevel"/>
    <w:tmpl w:val="74488D0A"/>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6A6928"/>
    <w:multiLevelType w:val="hybridMultilevel"/>
    <w:tmpl w:val="BFD86B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7158783">
    <w:abstractNumId w:val="18"/>
  </w:num>
  <w:num w:numId="2" w16cid:durableId="1167356561">
    <w:abstractNumId w:val="23"/>
  </w:num>
  <w:num w:numId="3" w16cid:durableId="1407997151">
    <w:abstractNumId w:val="0"/>
  </w:num>
  <w:num w:numId="4" w16cid:durableId="445581039">
    <w:abstractNumId w:val="14"/>
  </w:num>
  <w:num w:numId="5" w16cid:durableId="2079672383">
    <w:abstractNumId w:val="12"/>
  </w:num>
  <w:num w:numId="6" w16cid:durableId="3824102">
    <w:abstractNumId w:val="2"/>
  </w:num>
  <w:num w:numId="7" w16cid:durableId="437257940">
    <w:abstractNumId w:val="3"/>
  </w:num>
  <w:num w:numId="8" w16cid:durableId="357240577">
    <w:abstractNumId w:val="1"/>
  </w:num>
  <w:num w:numId="9" w16cid:durableId="1707177259">
    <w:abstractNumId w:val="19"/>
  </w:num>
  <w:num w:numId="10" w16cid:durableId="798914327">
    <w:abstractNumId w:val="21"/>
  </w:num>
  <w:num w:numId="11" w16cid:durableId="1103763114">
    <w:abstractNumId w:val="6"/>
  </w:num>
  <w:num w:numId="12" w16cid:durableId="1992708197">
    <w:abstractNumId w:val="4"/>
  </w:num>
  <w:num w:numId="13" w16cid:durableId="1039163065">
    <w:abstractNumId w:val="9"/>
  </w:num>
  <w:num w:numId="14" w16cid:durableId="557786405">
    <w:abstractNumId w:val="11"/>
  </w:num>
  <w:num w:numId="15" w16cid:durableId="1869106022">
    <w:abstractNumId w:val="20"/>
  </w:num>
  <w:num w:numId="16" w16cid:durableId="1409421406">
    <w:abstractNumId w:val="7"/>
  </w:num>
  <w:num w:numId="17" w16cid:durableId="1085348613">
    <w:abstractNumId w:val="15"/>
  </w:num>
  <w:num w:numId="18" w16cid:durableId="419134288">
    <w:abstractNumId w:val="24"/>
  </w:num>
  <w:num w:numId="19" w16cid:durableId="2089302581">
    <w:abstractNumId w:val="17"/>
  </w:num>
  <w:num w:numId="20" w16cid:durableId="1156728404">
    <w:abstractNumId w:val="13"/>
  </w:num>
  <w:num w:numId="21" w16cid:durableId="1785685007">
    <w:abstractNumId w:val="22"/>
  </w:num>
  <w:num w:numId="22" w16cid:durableId="1022166601">
    <w:abstractNumId w:val="16"/>
  </w:num>
  <w:num w:numId="23" w16cid:durableId="954797897">
    <w:abstractNumId w:val="5"/>
  </w:num>
  <w:num w:numId="24" w16cid:durableId="1891574156">
    <w:abstractNumId w:val="10"/>
  </w:num>
  <w:num w:numId="25" w16cid:durableId="1924488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2C"/>
    <w:rsid w:val="000161CE"/>
    <w:rsid w:val="00016AAE"/>
    <w:rsid w:val="00074FDD"/>
    <w:rsid w:val="0009009F"/>
    <w:rsid w:val="000957F8"/>
    <w:rsid w:val="00096F46"/>
    <w:rsid w:val="000B374C"/>
    <w:rsid w:val="000C1471"/>
    <w:rsid w:val="001233D3"/>
    <w:rsid w:val="00144A9C"/>
    <w:rsid w:val="0014710F"/>
    <w:rsid w:val="00157A22"/>
    <w:rsid w:val="001732A7"/>
    <w:rsid w:val="00182639"/>
    <w:rsid w:val="001946DF"/>
    <w:rsid w:val="001E5310"/>
    <w:rsid w:val="001F2250"/>
    <w:rsid w:val="001F28C6"/>
    <w:rsid w:val="001F4D80"/>
    <w:rsid w:val="00202615"/>
    <w:rsid w:val="00213D30"/>
    <w:rsid w:val="00222274"/>
    <w:rsid w:val="00224879"/>
    <w:rsid w:val="00224C5B"/>
    <w:rsid w:val="00226D88"/>
    <w:rsid w:val="00237405"/>
    <w:rsid w:val="00237782"/>
    <w:rsid w:val="002570EF"/>
    <w:rsid w:val="002C0557"/>
    <w:rsid w:val="002C13CE"/>
    <w:rsid w:val="002C3AFE"/>
    <w:rsid w:val="002F3A6B"/>
    <w:rsid w:val="0032710B"/>
    <w:rsid w:val="00333964"/>
    <w:rsid w:val="0033757A"/>
    <w:rsid w:val="00343FA1"/>
    <w:rsid w:val="00356CEB"/>
    <w:rsid w:val="00373919"/>
    <w:rsid w:val="00382934"/>
    <w:rsid w:val="00386224"/>
    <w:rsid w:val="003921E5"/>
    <w:rsid w:val="003A1D9A"/>
    <w:rsid w:val="003C5474"/>
    <w:rsid w:val="003E02B6"/>
    <w:rsid w:val="00414F64"/>
    <w:rsid w:val="00420364"/>
    <w:rsid w:val="004518DC"/>
    <w:rsid w:val="00461DD2"/>
    <w:rsid w:val="00486BBA"/>
    <w:rsid w:val="004B6C5F"/>
    <w:rsid w:val="004E4308"/>
    <w:rsid w:val="004F44A8"/>
    <w:rsid w:val="005120A8"/>
    <w:rsid w:val="005142C7"/>
    <w:rsid w:val="00527B89"/>
    <w:rsid w:val="00562B96"/>
    <w:rsid w:val="00564AAC"/>
    <w:rsid w:val="00573FCA"/>
    <w:rsid w:val="005B7C50"/>
    <w:rsid w:val="005E51DC"/>
    <w:rsid w:val="00612201"/>
    <w:rsid w:val="006360DD"/>
    <w:rsid w:val="006436D0"/>
    <w:rsid w:val="00645496"/>
    <w:rsid w:val="0067076B"/>
    <w:rsid w:val="0067628A"/>
    <w:rsid w:val="006A3FC3"/>
    <w:rsid w:val="006C2A2C"/>
    <w:rsid w:val="006E5DBC"/>
    <w:rsid w:val="006F72AF"/>
    <w:rsid w:val="00700738"/>
    <w:rsid w:val="00711407"/>
    <w:rsid w:val="00717465"/>
    <w:rsid w:val="007278C3"/>
    <w:rsid w:val="00756C4D"/>
    <w:rsid w:val="007601E6"/>
    <w:rsid w:val="007852AB"/>
    <w:rsid w:val="007B427B"/>
    <w:rsid w:val="007B6F36"/>
    <w:rsid w:val="007C07AB"/>
    <w:rsid w:val="007F4950"/>
    <w:rsid w:val="00802EF8"/>
    <w:rsid w:val="00820A0E"/>
    <w:rsid w:val="00825BC6"/>
    <w:rsid w:val="00827CEA"/>
    <w:rsid w:val="0085294E"/>
    <w:rsid w:val="00861D91"/>
    <w:rsid w:val="008B33BB"/>
    <w:rsid w:val="008F2558"/>
    <w:rsid w:val="00917836"/>
    <w:rsid w:val="0095000F"/>
    <w:rsid w:val="00950C5E"/>
    <w:rsid w:val="00973E23"/>
    <w:rsid w:val="009A301D"/>
    <w:rsid w:val="009A63EC"/>
    <w:rsid w:val="009B076F"/>
    <w:rsid w:val="009C6130"/>
    <w:rsid w:val="009E5F98"/>
    <w:rsid w:val="009E7F91"/>
    <w:rsid w:val="00A24534"/>
    <w:rsid w:val="00A31B58"/>
    <w:rsid w:val="00A31DF8"/>
    <w:rsid w:val="00A4432D"/>
    <w:rsid w:val="00A86774"/>
    <w:rsid w:val="00A90FCD"/>
    <w:rsid w:val="00AA4DBE"/>
    <w:rsid w:val="00AB19D5"/>
    <w:rsid w:val="00AC0B70"/>
    <w:rsid w:val="00B05280"/>
    <w:rsid w:val="00B0694A"/>
    <w:rsid w:val="00B21D44"/>
    <w:rsid w:val="00B30722"/>
    <w:rsid w:val="00B42BA8"/>
    <w:rsid w:val="00BB0EE3"/>
    <w:rsid w:val="00BD65AD"/>
    <w:rsid w:val="00BF53CA"/>
    <w:rsid w:val="00C02C0A"/>
    <w:rsid w:val="00C62040"/>
    <w:rsid w:val="00C67C52"/>
    <w:rsid w:val="00C737FF"/>
    <w:rsid w:val="00C91D06"/>
    <w:rsid w:val="00CB5237"/>
    <w:rsid w:val="00CD4082"/>
    <w:rsid w:val="00CE104A"/>
    <w:rsid w:val="00CE77FB"/>
    <w:rsid w:val="00D2173C"/>
    <w:rsid w:val="00D450F1"/>
    <w:rsid w:val="00D53558"/>
    <w:rsid w:val="00D8157F"/>
    <w:rsid w:val="00D8792B"/>
    <w:rsid w:val="00DA6C18"/>
    <w:rsid w:val="00DD1A68"/>
    <w:rsid w:val="00DE3279"/>
    <w:rsid w:val="00DF35C9"/>
    <w:rsid w:val="00E1103D"/>
    <w:rsid w:val="00E11F24"/>
    <w:rsid w:val="00E32E3C"/>
    <w:rsid w:val="00E45E21"/>
    <w:rsid w:val="00E52437"/>
    <w:rsid w:val="00E64CB8"/>
    <w:rsid w:val="00E86C4D"/>
    <w:rsid w:val="00E97FEF"/>
    <w:rsid w:val="00EB2D08"/>
    <w:rsid w:val="00EB5710"/>
    <w:rsid w:val="00EB78E4"/>
    <w:rsid w:val="00EE374A"/>
    <w:rsid w:val="00EF5CA5"/>
    <w:rsid w:val="00F259EC"/>
    <w:rsid w:val="00F31A09"/>
    <w:rsid w:val="00F82F89"/>
    <w:rsid w:val="00F90EA2"/>
    <w:rsid w:val="00FC09D6"/>
    <w:rsid w:val="00FD094B"/>
    <w:rsid w:val="00FD23A0"/>
    <w:rsid w:val="00FE6242"/>
    <w:rsid w:val="00FF3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9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6F72AF"/>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6F72AF"/>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6F72AF"/>
    <w:rPr>
      <w:vertAlign w:val="superscript"/>
    </w:rPr>
  </w:style>
  <w:style w:type="paragraph" w:styleId="Lijstalinea">
    <w:name w:val="List Paragraph"/>
    <w:basedOn w:val="Standaard"/>
    <w:uiPriority w:val="34"/>
    <w:qFormat/>
    <w:rsid w:val="006F72AF"/>
    <w:pPr>
      <w:autoSpaceDN/>
      <w:spacing w:after="160" w:line="259" w:lineRule="auto"/>
      <w:ind w:left="720"/>
      <w:contextualSpacing/>
      <w:textAlignment w:val="auto"/>
    </w:pPr>
    <w:rPr>
      <w:rFonts w:eastAsiaTheme="minorHAnsi" w:cstheme="minorBidi"/>
      <w:color w:val="auto"/>
      <w:szCs w:val="22"/>
      <w:lang w:val="en-US" w:eastAsia="en-US"/>
    </w:rPr>
  </w:style>
  <w:style w:type="paragraph" w:customStyle="1" w:styleId="Default">
    <w:name w:val="Default"/>
    <w:rsid w:val="007C07AB"/>
    <w:pPr>
      <w:autoSpaceDE w:val="0"/>
      <w:adjustRightInd w:val="0"/>
      <w:textAlignment w:val="auto"/>
    </w:pPr>
    <w:rPr>
      <w:rFonts w:ascii="Calibri" w:hAnsi="Calibri" w:cs="Calibri"/>
      <w:color w:val="000000"/>
      <w:sz w:val="24"/>
      <w:szCs w:val="24"/>
    </w:rPr>
  </w:style>
  <w:style w:type="paragraph" w:styleId="Revisie">
    <w:name w:val="Revision"/>
    <w:hidden/>
    <w:uiPriority w:val="99"/>
    <w:semiHidden/>
    <w:rsid w:val="002C0557"/>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3E02B6"/>
    <w:rPr>
      <w:color w:val="605E5C"/>
      <w:shd w:val="clear" w:color="auto" w:fill="E1DFDD"/>
    </w:rPr>
  </w:style>
  <w:style w:type="character" w:styleId="GevolgdeHyperlink">
    <w:name w:val="FollowedHyperlink"/>
    <w:basedOn w:val="Standaardalinea-lettertype"/>
    <w:uiPriority w:val="99"/>
    <w:semiHidden/>
    <w:unhideWhenUsed/>
    <w:rsid w:val="00461DD2"/>
    <w:rPr>
      <w:color w:val="96607D" w:themeColor="followedHyperlink"/>
      <w:u w:val="single"/>
    </w:rPr>
  </w:style>
  <w:style w:type="character" w:styleId="Verwijzingopmerking">
    <w:name w:val="annotation reference"/>
    <w:basedOn w:val="Standaardalinea-lettertype"/>
    <w:uiPriority w:val="99"/>
    <w:semiHidden/>
    <w:unhideWhenUsed/>
    <w:rsid w:val="0032710B"/>
    <w:rPr>
      <w:sz w:val="16"/>
      <w:szCs w:val="16"/>
    </w:rPr>
  </w:style>
  <w:style w:type="paragraph" w:styleId="Tekstopmerking">
    <w:name w:val="annotation text"/>
    <w:basedOn w:val="Standaard"/>
    <w:link w:val="TekstopmerkingChar"/>
    <w:uiPriority w:val="99"/>
    <w:unhideWhenUsed/>
    <w:rsid w:val="0032710B"/>
    <w:pPr>
      <w:spacing w:line="240" w:lineRule="auto"/>
    </w:pPr>
    <w:rPr>
      <w:sz w:val="20"/>
      <w:szCs w:val="20"/>
    </w:rPr>
  </w:style>
  <w:style w:type="character" w:customStyle="1" w:styleId="TekstopmerkingChar">
    <w:name w:val="Tekst opmerking Char"/>
    <w:basedOn w:val="Standaardalinea-lettertype"/>
    <w:link w:val="Tekstopmerking"/>
    <w:uiPriority w:val="99"/>
    <w:rsid w:val="0032710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2710B"/>
    <w:rPr>
      <w:b/>
      <w:bCs/>
    </w:rPr>
  </w:style>
  <w:style w:type="character" w:customStyle="1" w:styleId="OnderwerpvanopmerkingChar">
    <w:name w:val="Onderwerp van opmerking Char"/>
    <w:basedOn w:val="TekstopmerkingChar"/>
    <w:link w:val="Onderwerpvanopmerking"/>
    <w:uiPriority w:val="99"/>
    <w:semiHidden/>
    <w:rsid w:val="0032710B"/>
    <w:rPr>
      <w:rFonts w:ascii="Verdana" w:hAnsi="Verdana"/>
      <w:b/>
      <w:bCs/>
      <w:color w:val="000000"/>
    </w:rPr>
  </w:style>
  <w:style w:type="paragraph" w:styleId="Bijschrift">
    <w:name w:val="caption"/>
    <w:basedOn w:val="Standaard"/>
    <w:next w:val="Standaard"/>
    <w:uiPriority w:val="35"/>
    <w:unhideWhenUsed/>
    <w:qFormat/>
    <w:rsid w:val="00CB5237"/>
    <w:pPr>
      <w:spacing w:after="200" w:line="240" w:lineRule="auto"/>
    </w:pPr>
    <w:rPr>
      <w:i/>
      <w:iCs/>
      <w:color w:val="0E2841"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Kam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1029</ap:Words>
  <ap:Characters>5660</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Brief Kamer - Harbersbrief: periodieke rapportage van Leven Lang Ontwikkelen</vt:lpstr>
    </vt:vector>
  </ap:TitlesOfParts>
  <ap:LinksUpToDate>false</ap:LinksUpToDate>
  <ap:CharactersWithSpaces>6676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2026-04-17T12:39:00.0000000Z</lastPrinted>
  <dcterms:created xsi:type="dcterms:W3CDTF">2026-08-27T11:40:00.0000000Z</dcterms:created>
  <dcterms:modified xsi:type="dcterms:W3CDTF">2026-08-27T11:40:00.0000000Z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Harbersbrief: periodieke rapportage van Leven Lang Ontwikkelen</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L.P.E. Smeets</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Harbersbrief: periodieke rapportage van Leven Lang Ontwikkelen</vt:lpwstr>
  </property>
  <property fmtid="{D5CDD505-2E9C-101B-9397-08002B2CF9AE}" pid="36" name="iOnsKenmerk">
    <vt:lpwstr>2026-0000211080</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y fmtid="{D5CDD505-2E9C-101B-9397-08002B2CF9AE}" pid="42" name="MSIP_Label_f5339f15-c483-4670-87f9-f365ba551dce_Enabled">
    <vt:lpwstr>true</vt:lpwstr>
  </property>
  <property fmtid="{D5CDD505-2E9C-101B-9397-08002B2CF9AE}" pid="43" name="MSIP_Label_f5339f15-c483-4670-87f9-f365ba551dce_SetDate">
    <vt:lpwstr>2026-06-04T13:41:28Z</vt:lpwstr>
  </property>
  <property fmtid="{D5CDD505-2E9C-101B-9397-08002B2CF9AE}" pid="44" name="MSIP_Label_f5339f15-c483-4670-87f9-f365ba551dce_Method">
    <vt:lpwstr>Standard</vt:lpwstr>
  </property>
  <property fmtid="{D5CDD505-2E9C-101B-9397-08002B2CF9AE}" pid="45" name="MSIP_Label_f5339f15-c483-4670-87f9-f365ba551dce_Name">
    <vt:lpwstr>FIN-IRF-Dep. V.</vt:lpwstr>
  </property>
  <property fmtid="{D5CDD505-2E9C-101B-9397-08002B2CF9AE}" pid="46" name="MSIP_Label_f5339f15-c483-4670-87f9-f365ba551dce_SiteId">
    <vt:lpwstr>84712536-f524-40a0-913b-5d25ba502732</vt:lpwstr>
  </property>
  <property fmtid="{D5CDD505-2E9C-101B-9397-08002B2CF9AE}" pid="47" name="MSIP_Label_f5339f15-c483-4670-87f9-f365ba551dce_ActionId">
    <vt:lpwstr>dcc926de-148c-4e7e-a546-f2cc87acfbd5</vt:lpwstr>
  </property>
  <property fmtid="{D5CDD505-2E9C-101B-9397-08002B2CF9AE}" pid="48" name="MSIP_Label_f5339f15-c483-4670-87f9-f365ba551dce_ContentBits">
    <vt:lpwstr>0</vt:lpwstr>
  </property>
  <property fmtid="{D5CDD505-2E9C-101B-9397-08002B2CF9AE}" pid="49" name="MSIP_Label_f5339f15-c483-4670-87f9-f365ba551dce_Tag">
    <vt:lpwstr>10, 3, 0, 1</vt:lpwstr>
  </property>
</Properties>
</file>