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087" w:rsidP="004E1087" w:rsidRDefault="00373822" w14:paraId="5A91D4DE" w14:textId="7371767E">
      <w:r>
        <w:t>Geachte Voorzitter,</w:t>
      </w:r>
    </w:p>
    <w:p w:rsidR="00BF564F" w:rsidP="004E1087" w:rsidRDefault="00BF564F" w14:paraId="42C32315" w14:textId="77777777"/>
    <w:p w:rsidR="00D22441" w:rsidP="00810C93" w:rsidRDefault="004E1087" w14:paraId="44514528" w14:textId="2416098F">
      <w:r>
        <w:t>Hierbij zend ik u de antwoorden op de vragen van het lid Kathmann (PRO) over het verslavend ontwerp van Instagram en Facebook (2026Z16202, ingezonden 14</w:t>
      </w:r>
      <w:r w:rsidR="00FC7137">
        <w:t xml:space="preserve"> </w:t>
      </w:r>
      <w:r>
        <w:t>juli 2026).</w:t>
      </w:r>
    </w:p>
    <w:p w:rsidR="00D22441" w:rsidP="00C82AFE" w:rsidRDefault="00D22441" w14:paraId="7CD6F5BB" w14:textId="77777777">
      <w:pPr>
        <w:pStyle w:val="Voetnoottekst"/>
      </w:pPr>
    </w:p>
    <w:p w:rsidR="00D22441" w:rsidP="00810C93" w:rsidRDefault="00D22441" w14:paraId="5D9DFDD8" w14:textId="77777777"/>
    <w:p w:rsidR="00D22441" w:rsidP="00810C93" w:rsidRDefault="00D22441" w14:paraId="11202B80" w14:textId="77777777"/>
    <w:p w:rsidR="00EF11DC" w:rsidRDefault="00EF11DC" w14:paraId="5AAE2781" w14:textId="77777777"/>
    <w:p w:rsidR="00EF11DC" w:rsidRDefault="00EF11DC" w14:paraId="662E537B" w14:textId="77777777"/>
    <w:p w:rsidR="003A6510" w:rsidRDefault="00596D40" w14:paraId="1A458ACD" w14:textId="3B718FCE">
      <w:r w:rsidRPr="0091232B">
        <w:t>W.J.M. Aerdts</w:t>
      </w:r>
      <w:r w:rsidRPr="003A6510">
        <w:br/>
      </w:r>
      <w:r w:rsidR="00171CFB">
        <w:t>S</w:t>
      </w:r>
      <w:r w:rsidRPr="003A6510">
        <w:t xml:space="preserve">taatssecretaris van Economische Zaken </w:t>
      </w:r>
      <w:r w:rsidR="00584E61">
        <w:t>en Klimaat</w:t>
      </w:r>
    </w:p>
    <w:p w:rsidR="00C124C6" w:rsidP="00C124C6" w:rsidRDefault="00C124C6" w14:paraId="7621F0D1" w14:textId="6B7D519F">
      <w:pPr>
        <w:spacing w:line="240" w:lineRule="auto"/>
      </w:pPr>
    </w:p>
    <w:p w:rsidRPr="00C124C6" w:rsidR="00C124C6" w:rsidP="00C124C6" w:rsidRDefault="00C124C6" w14:paraId="6C04EAFA" w14:textId="50D1B0E3">
      <w:r>
        <w:br w:type="page"/>
      </w:r>
      <w:r w:rsidRPr="00790FA7">
        <w:rPr>
          <w:b/>
          <w:bCs/>
        </w:rPr>
        <w:lastRenderedPageBreak/>
        <w:t>2026Z16202</w:t>
      </w:r>
    </w:p>
    <w:p w:rsidRPr="00790FA7" w:rsidR="00C124C6" w:rsidP="00C124C6" w:rsidRDefault="00C124C6" w14:paraId="13B77B0C" w14:textId="77777777">
      <w:pPr>
        <w:pStyle w:val="Geenafstand"/>
        <w:rPr>
          <w:b/>
          <w:bCs/>
        </w:rPr>
      </w:pPr>
    </w:p>
    <w:p w:rsidR="00C124C6" w:rsidP="00C124C6" w:rsidRDefault="00C124C6" w14:paraId="00F84984" w14:textId="77777777">
      <w:pPr>
        <w:pStyle w:val="Geenafstand"/>
      </w:pPr>
      <w:r w:rsidRPr="003C1828">
        <w:t>1</w:t>
      </w:r>
    </w:p>
    <w:p w:rsidR="00C124C6" w:rsidP="00C124C6" w:rsidRDefault="00C124C6" w14:paraId="5028EB60" w14:textId="5E9DCE53">
      <w:pPr>
        <w:pStyle w:val="Geenafstand"/>
      </w:pPr>
      <w:r w:rsidRPr="003C1828">
        <w:t xml:space="preserve">Bent u bekend met de bevindingen van de Europese Commissie over het verslavende ontwerp van Instagram en Facebook en de berichtgeving hierover? </w:t>
      </w:r>
    </w:p>
    <w:p w:rsidR="00C124C6" w:rsidP="00C124C6" w:rsidRDefault="00C124C6" w14:paraId="4CDA91F9" w14:textId="77777777">
      <w:pPr>
        <w:pStyle w:val="Geenafstand"/>
      </w:pPr>
    </w:p>
    <w:p w:rsidRPr="003C1828" w:rsidR="00C124C6" w:rsidP="00C124C6" w:rsidRDefault="00C124C6" w14:paraId="781EE96D" w14:textId="77777777">
      <w:pPr>
        <w:pStyle w:val="Geenafstand"/>
      </w:pPr>
      <w:r>
        <w:t>Antwoord</w:t>
      </w:r>
    </w:p>
    <w:p w:rsidR="00C124C6" w:rsidP="00C124C6" w:rsidRDefault="00C124C6" w14:paraId="54EDF0FC" w14:textId="6F135F81">
      <w:pPr>
        <w:pStyle w:val="Geenafstand"/>
      </w:pPr>
      <w:r>
        <w:t>Ja</w:t>
      </w:r>
      <w:r w:rsidR="00373822">
        <w:t>.</w:t>
      </w:r>
    </w:p>
    <w:p w:rsidRPr="003C1828" w:rsidR="00C124C6" w:rsidP="00C124C6" w:rsidRDefault="00C124C6" w14:paraId="4742CD16" w14:textId="77777777">
      <w:pPr>
        <w:pStyle w:val="Geenafstand"/>
      </w:pPr>
    </w:p>
    <w:p w:rsidR="00C124C6" w:rsidP="00C124C6" w:rsidRDefault="00C124C6" w14:paraId="68C2A127" w14:textId="77777777">
      <w:pPr>
        <w:pStyle w:val="Geenafstand"/>
      </w:pPr>
      <w:r w:rsidRPr="003C1828">
        <w:t>2</w:t>
      </w:r>
    </w:p>
    <w:p w:rsidRPr="003C1828" w:rsidR="00C124C6" w:rsidP="00C124C6" w:rsidRDefault="00C124C6" w14:paraId="0DAD3F0C" w14:textId="77777777">
      <w:pPr>
        <w:pStyle w:val="Geenafstand"/>
      </w:pPr>
      <w:r w:rsidRPr="003C1828">
        <w:t>Wat is uw reactie op de bevindingen van de Europese Commissie? Deelt u de analyse dat Meta willens en wetens gebruikmaakt van verslavend ontwerp, ten koste van de privacy en gezondheid van haar miljarden gebruikers?</w:t>
      </w:r>
    </w:p>
    <w:p w:rsidR="00C124C6" w:rsidP="00C124C6" w:rsidRDefault="00C124C6" w14:paraId="4A5855B9" w14:textId="77777777">
      <w:pPr>
        <w:pStyle w:val="Geenafstand"/>
      </w:pPr>
    </w:p>
    <w:p w:rsidR="00C124C6" w:rsidP="00C124C6" w:rsidRDefault="00C124C6" w14:paraId="39DD740C" w14:textId="77777777">
      <w:pPr>
        <w:pStyle w:val="Geenafstand"/>
      </w:pPr>
      <w:r>
        <w:t>Antwoord</w:t>
      </w:r>
    </w:p>
    <w:p w:rsidR="00C124C6" w:rsidP="00C124C6" w:rsidRDefault="00C124C6" w14:paraId="7FB9C207" w14:textId="77777777">
      <w:pPr>
        <w:pStyle w:val="Geenafstand"/>
      </w:pPr>
      <w:r>
        <w:t>Ik ben blij om te zien dat de Europese Commissie haar toezichthoudende taak op de Digital Services Act (hierna: ‘DSA’) doortastend oppakt. En dat de regels uit de Digital Services Act inderdaad handvatten bieden om op te treden tegen verslavend ontwerp van online platforms, zoals in dit geval Facebook en Instagram. Over de motieven van Meta ga ik niet speculeren.</w:t>
      </w:r>
    </w:p>
    <w:p w:rsidRPr="003C1828" w:rsidR="00C124C6" w:rsidP="00C124C6" w:rsidRDefault="00C124C6" w14:paraId="1455864C" w14:textId="77777777">
      <w:pPr>
        <w:pStyle w:val="Geenafstand"/>
      </w:pPr>
    </w:p>
    <w:p w:rsidR="00C124C6" w:rsidP="00C124C6" w:rsidRDefault="00C124C6" w14:paraId="300DDFE9" w14:textId="77777777">
      <w:pPr>
        <w:pStyle w:val="Geenafstand"/>
      </w:pPr>
      <w:r w:rsidRPr="003C1828">
        <w:t>3</w:t>
      </w:r>
    </w:p>
    <w:p w:rsidRPr="003C1828" w:rsidR="00C124C6" w:rsidP="00C124C6" w:rsidRDefault="00C124C6" w14:paraId="1F53C05E" w14:textId="77777777">
      <w:pPr>
        <w:pStyle w:val="Geenafstand"/>
      </w:pPr>
      <w:r w:rsidRPr="003C1828">
        <w:t>Vindt u dat het onderzoek van de Europese Commissie snel genoeg is verlopen, aangezien al lang en breed bekend is dat Meta verslavend ontwerp toepast op Instagram en Facebook?</w:t>
      </w:r>
    </w:p>
    <w:p w:rsidR="00C124C6" w:rsidP="00C124C6" w:rsidRDefault="00C124C6" w14:paraId="6B079E01" w14:textId="77777777">
      <w:pPr>
        <w:pStyle w:val="Geenafstand"/>
      </w:pPr>
    </w:p>
    <w:p w:rsidR="00C124C6" w:rsidP="00C124C6" w:rsidRDefault="00C124C6" w14:paraId="1E456D9F" w14:textId="77777777">
      <w:pPr>
        <w:pStyle w:val="Geenafstand"/>
      </w:pPr>
      <w:r>
        <w:t>Antwoord</w:t>
      </w:r>
    </w:p>
    <w:p w:rsidR="00C124C6" w:rsidP="00C124C6" w:rsidRDefault="00C124C6" w14:paraId="688B3DE8" w14:textId="455C7559">
      <w:pPr>
        <w:pStyle w:val="Geenafstand"/>
      </w:pPr>
      <w:r>
        <w:t>Het nemen van een niet-nalevingsbesluit kost tijd. Er moet deugdelijk en zorgvuldig onderzoek worden verricht. Er moet voldoende overtuigend bewijs zijn om in te kunnen grijpen en het besluit staande te</w:t>
      </w:r>
      <w:r w:rsidR="004541AA">
        <w:t xml:space="preserve"> kunnen</w:t>
      </w:r>
      <w:r>
        <w:t xml:space="preserve"> houden in een eventuele juridische procedure erover. Ten behoeve van de rechtsbescherming is het bovendien belangrijk om belanghebbenden de gelegenheid te bieden om opmerkingen te maken en die te onderzoeken of </w:t>
      </w:r>
      <w:r w:rsidR="004541AA">
        <w:t xml:space="preserve">te </w:t>
      </w:r>
      <w:r>
        <w:t xml:space="preserve">wegen. Het is daarom goed te verklaren dat dit besluit niet al is genomen in de weken of maanden na inwerkingtreding van de DSA in november 2024. Sinds die datum heeft de Europese Commissie ontzettend veel werk verricht. </w:t>
      </w:r>
      <w:r w:rsidR="001C783C">
        <w:t xml:space="preserve">Zo </w:t>
      </w:r>
      <w:r>
        <w:t xml:space="preserve">heeft </w:t>
      </w:r>
      <w:r w:rsidR="001C783C">
        <w:t xml:space="preserve">de Europese Commissie </w:t>
      </w:r>
      <w:r>
        <w:t xml:space="preserve">vanaf nul </w:t>
      </w:r>
      <w:r w:rsidRPr="00552BB8">
        <w:t>een</w:t>
      </w:r>
      <w:r w:rsidR="00756C72">
        <w:t xml:space="preserve"> onderdeel binnen haar</w:t>
      </w:r>
      <w:r w:rsidRPr="00552BB8">
        <w:t xml:space="preserve"> organisatie</w:t>
      </w:r>
      <w:r>
        <w:t xml:space="preserve"> </w:t>
      </w:r>
      <w:r w:rsidR="00756C72">
        <w:t xml:space="preserve">moeten </w:t>
      </w:r>
      <w:r>
        <w:t>opbouw</w:t>
      </w:r>
      <w:r w:rsidR="00756C72">
        <w:t>en om toezicht te houden</w:t>
      </w:r>
      <w:r>
        <w:t>, mensen geworven, en inmiddels tal van onderzoeken verricht, besluiten genomen, en rechtszaken gevoerd. Ik vind daarom dat de Europese Commissie doortastend en voorspoedig te werk is gegaan, en vertrouw erop dat zij dat blijft doen.</w:t>
      </w:r>
    </w:p>
    <w:p w:rsidRPr="003C1828" w:rsidR="00C124C6" w:rsidP="00C124C6" w:rsidRDefault="00C124C6" w14:paraId="40D2E29F" w14:textId="77777777">
      <w:pPr>
        <w:pStyle w:val="Geenafstand"/>
      </w:pPr>
    </w:p>
    <w:p w:rsidR="00C124C6" w:rsidP="00C124C6" w:rsidRDefault="00C124C6" w14:paraId="754CB278" w14:textId="77777777">
      <w:pPr>
        <w:pStyle w:val="Geenafstand"/>
      </w:pPr>
      <w:r w:rsidRPr="003C1828">
        <w:t>4</w:t>
      </w:r>
    </w:p>
    <w:p w:rsidRPr="003C1828" w:rsidR="00C124C6" w:rsidP="00C124C6" w:rsidRDefault="00C124C6" w14:paraId="1A679517" w14:textId="77777777">
      <w:pPr>
        <w:pStyle w:val="Geenafstand"/>
      </w:pPr>
      <w:r w:rsidRPr="003C1828">
        <w:t>Wat is er nodig om de Digital Services Act sneller, effectiever en harder in te kunnen zetten tegen techbedrijven die verslavend ontwerp toepassen? Wat is hiervoor de inzet van dit kabinet?</w:t>
      </w:r>
    </w:p>
    <w:p w:rsidR="00C124C6" w:rsidP="00C124C6" w:rsidRDefault="00C124C6" w14:paraId="12CF51A0" w14:textId="77777777">
      <w:pPr>
        <w:pStyle w:val="Geenafstand"/>
      </w:pPr>
    </w:p>
    <w:p w:rsidR="00C124C6" w:rsidP="00C124C6" w:rsidRDefault="00C124C6" w14:paraId="367B186E" w14:textId="3A6733E6">
      <w:pPr>
        <w:pStyle w:val="Geenafstand"/>
      </w:pPr>
      <w:r>
        <w:t>Antwoord</w:t>
      </w:r>
    </w:p>
    <w:p w:rsidR="00C124C6" w:rsidP="00C124C6" w:rsidRDefault="00C124C6" w14:paraId="2B64FB5F" w14:textId="19C795E4">
      <w:pPr>
        <w:pStyle w:val="Geenafstand"/>
      </w:pPr>
      <w:r>
        <w:t xml:space="preserve">Een evaluatie van de DSA op EU-niveau, en in Nederland van de Uitvoeringswet digitaledienstenverordening, is voorzien </w:t>
      </w:r>
      <w:r w:rsidR="00BF1C73">
        <w:t>in</w:t>
      </w:r>
      <w:r>
        <w:t xml:space="preserve"> 2027. De uitkomsten en de opvolging </w:t>
      </w:r>
      <w:r>
        <w:lastRenderedPageBreak/>
        <w:t xml:space="preserve">daarvan worden verwacht in de tweede helft van 2027. In dit kader zal het kabinet uiteraard aandacht hebben voor mogelijke aanpassingen van de DSA die de effectiviteit ervan en het optreden door toezichthouders kunnen verbeteren. </w:t>
      </w:r>
      <w:r w:rsidR="001C783C">
        <w:t>Als toezichthouders op de DSA in Nederland</w:t>
      </w:r>
      <w:r>
        <w:t xml:space="preserve"> worden de </w:t>
      </w:r>
      <w:r w:rsidRPr="00552BB8">
        <w:t>Autoriteit Consument en Markt en de Autoriteit Persoonsgegevens</w:t>
      </w:r>
      <w:r>
        <w:t xml:space="preserve"> </w:t>
      </w:r>
      <w:r w:rsidR="001C783C">
        <w:t xml:space="preserve">daarbij </w:t>
      </w:r>
      <w:r>
        <w:t>betrokken.</w:t>
      </w:r>
    </w:p>
    <w:p w:rsidRPr="003C1828" w:rsidR="00C124C6" w:rsidP="00C124C6" w:rsidRDefault="00C124C6" w14:paraId="5C0C22F5" w14:textId="77777777">
      <w:pPr>
        <w:pStyle w:val="Geenafstand"/>
      </w:pPr>
    </w:p>
    <w:p w:rsidR="00C124C6" w:rsidP="00C124C6" w:rsidRDefault="00C124C6" w14:paraId="58A5FABA" w14:textId="77777777">
      <w:pPr>
        <w:pStyle w:val="Geenafstand"/>
      </w:pPr>
      <w:r w:rsidRPr="003C1828">
        <w:t>5</w:t>
      </w:r>
    </w:p>
    <w:p w:rsidRPr="003C1828" w:rsidR="00C124C6" w:rsidP="00C124C6" w:rsidRDefault="00C124C6" w14:paraId="729096B9" w14:textId="77777777">
      <w:pPr>
        <w:pStyle w:val="Geenafstand"/>
      </w:pPr>
      <w:r w:rsidRPr="003C1828">
        <w:t>Kunt u uitleggen wanneer Meta technische aanpassingen moet doorvoeren op Instagram en Facebook? Welke aanpassingen zijn dit?</w:t>
      </w:r>
    </w:p>
    <w:p w:rsidR="00C124C6" w:rsidP="00C124C6" w:rsidRDefault="00C124C6" w14:paraId="2FF3194A" w14:textId="77777777">
      <w:pPr>
        <w:pStyle w:val="Geenafstand"/>
      </w:pPr>
    </w:p>
    <w:p w:rsidR="00C124C6" w:rsidP="00C124C6" w:rsidRDefault="00C124C6" w14:paraId="1C1DFCE2" w14:textId="77777777">
      <w:pPr>
        <w:pStyle w:val="Geenafstand"/>
      </w:pPr>
      <w:r>
        <w:t>Antwoord</w:t>
      </w:r>
    </w:p>
    <w:p w:rsidR="00C124C6" w:rsidP="00C124C6" w:rsidRDefault="00C124C6" w14:paraId="457B2B24" w14:textId="7ED2C3AA">
      <w:pPr>
        <w:pStyle w:val="Geenafstand"/>
      </w:pPr>
      <w:r>
        <w:t>Meta heeft eerst de mogelijkheid om te reageren op de bevindingen van de Europese Commissie. Dit kan bijvoorbeeld inhouden dat ze aanpassingen van het ontwerp voorstelt om te trachten zo de bezwaren van de Europese Commissie weg te nemen. De DSA noch het voorlopige besluit van de Europese Commissie schrijven voor hoe zij dat moet doen. Wel heeft de Europese Commissie voorbeelden gegeven van mogelijke maatregelen die Meta kan nemen</w:t>
      </w:r>
      <w:r w:rsidR="006E6C8C">
        <w:t>, z</w:t>
      </w:r>
      <w:r>
        <w:t>oals “</w:t>
      </w:r>
      <w:r w:rsidRPr="00D047E7">
        <w:rPr>
          <w:i/>
          <w:iCs/>
        </w:rPr>
        <w:t>(…) door belangrijke verslavende functies zoals 'autoplay' en 'infinite scroll' standaard uit te schakelen, effectieve 'schermtijdonderbrekingen' te implementeren en het aanbevelingssysteem aan te passen om het minder betrokkenheidsgericht te maken</w:t>
      </w:r>
      <w:r>
        <w:t>”.</w:t>
      </w:r>
      <w:r w:rsidR="001C783C">
        <w:rPr>
          <w:rStyle w:val="Voetnootmarkering"/>
        </w:rPr>
        <w:footnoteReference w:id="1"/>
      </w:r>
      <w:r>
        <w:t xml:space="preserve"> Welke aanpassingen er uiteindelijk moeten worden gemaakt is ter beoordeling van de Europese Commissie als bevoegd toezichthouder en in laatste instantie aan het Hof van Justitie. </w:t>
      </w:r>
    </w:p>
    <w:p w:rsidRPr="003C1828" w:rsidR="00C124C6" w:rsidP="00C124C6" w:rsidRDefault="00C124C6" w14:paraId="2132D108" w14:textId="77777777">
      <w:pPr>
        <w:pStyle w:val="Geenafstand"/>
      </w:pPr>
    </w:p>
    <w:p w:rsidR="00C124C6" w:rsidP="00C124C6" w:rsidRDefault="00C124C6" w14:paraId="3589E84A" w14:textId="77777777">
      <w:pPr>
        <w:pStyle w:val="Geenafstand"/>
      </w:pPr>
      <w:r w:rsidRPr="003C1828">
        <w:t>6</w:t>
      </w:r>
    </w:p>
    <w:p w:rsidRPr="003C1828" w:rsidR="00C124C6" w:rsidP="00C124C6" w:rsidRDefault="00C124C6" w14:paraId="06A12432" w14:textId="77777777">
      <w:pPr>
        <w:pStyle w:val="Geenafstand"/>
      </w:pPr>
      <w:r>
        <w:t>H</w:t>
      </w:r>
      <w:r w:rsidRPr="003C1828">
        <w:t>oe hoog is de boete die Meta riskeert? Vindt u de boete hoog genoeg om het bedrijf tot actie te dwingen?</w:t>
      </w:r>
    </w:p>
    <w:p w:rsidR="00C124C6" w:rsidP="00C124C6" w:rsidRDefault="00C124C6" w14:paraId="6EF64650" w14:textId="77777777">
      <w:pPr>
        <w:pStyle w:val="Geenafstand"/>
      </w:pPr>
    </w:p>
    <w:p w:rsidR="00C124C6" w:rsidP="00C124C6" w:rsidRDefault="00C124C6" w14:paraId="78F45515" w14:textId="77777777">
      <w:pPr>
        <w:pStyle w:val="Geenafstand"/>
      </w:pPr>
      <w:r>
        <w:t>Antwoord</w:t>
      </w:r>
    </w:p>
    <w:p w:rsidR="004541AA" w:rsidP="00AC53CE" w:rsidRDefault="00C124C6" w14:paraId="7745FC1B" w14:textId="16CFAB30">
      <w:pPr>
        <w:pStyle w:val="Geenafstand"/>
      </w:pPr>
      <w:r>
        <w:t>De DSA maakt het mogelijk om een boete op te leggen ter hoogte van maximaal 6% van de wereldwijde omzet in het vorige boekjaar. Volgens de voorlopige jaarrapportage van Meta blijkt dat die omzet in 2025 bijna $ 201 miljard bedroeg, oftewel zo’n € 176 miljard.</w:t>
      </w:r>
      <w:r>
        <w:rPr>
          <w:rStyle w:val="Voetnootmarkering"/>
        </w:rPr>
        <w:footnoteReference w:id="2"/>
      </w:r>
      <w:r>
        <w:t xml:space="preserve"> Momenteel zou de maximale boete dus ruim € 10 miljard kunnen bedragen. Er is daarnaast ook de mogelijkheid om een last onder dwangsom op te leggen ter hoogte van maximaal 5% van de gemiddelde dagelijkse inkomsten of de wereldwijde jaaromzet in het vorige boekjaar per dag.</w:t>
      </w:r>
    </w:p>
    <w:p w:rsidR="00AC53CE" w:rsidP="00AC53CE" w:rsidRDefault="00AC53CE" w14:paraId="6330E9F1" w14:textId="77777777">
      <w:pPr>
        <w:pStyle w:val="Geenafstand"/>
      </w:pPr>
    </w:p>
    <w:p w:rsidR="00C124C6" w:rsidP="00C124C6" w:rsidRDefault="00C124C6" w14:paraId="5DD901AB" w14:textId="2F33F4E0">
      <w:pPr>
        <w:pStyle w:val="Geenafstand"/>
      </w:pPr>
      <w:r w:rsidRPr="003C1828">
        <w:t>7</w:t>
      </w:r>
    </w:p>
    <w:p w:rsidRPr="003C1828" w:rsidR="00C124C6" w:rsidP="00C124C6" w:rsidRDefault="00C124C6" w14:paraId="6921F215" w14:textId="77777777">
      <w:pPr>
        <w:pStyle w:val="Geenafstand"/>
      </w:pPr>
      <w:r w:rsidRPr="003C1828">
        <w:t>Wanneer moet Meta de aanpassingen doorvoeren? Is hier een harde deadline voor? Zo niet, bent u bereid hiervoor te pleiten bij de Europese Commissie?</w:t>
      </w:r>
    </w:p>
    <w:p w:rsidR="00C124C6" w:rsidP="00C124C6" w:rsidRDefault="00C124C6" w14:paraId="5650FE39" w14:textId="77777777">
      <w:pPr>
        <w:pStyle w:val="Geenafstand"/>
      </w:pPr>
    </w:p>
    <w:p w:rsidR="00C124C6" w:rsidP="00C124C6" w:rsidRDefault="00C124C6" w14:paraId="7C35AE70" w14:textId="77777777">
      <w:pPr>
        <w:pStyle w:val="Geenafstand"/>
      </w:pPr>
      <w:r>
        <w:t>Antwoord</w:t>
      </w:r>
    </w:p>
    <w:p w:rsidR="00C124C6" w:rsidP="00C124C6" w:rsidRDefault="00C124C6" w14:paraId="327207CF" w14:textId="49A88C80">
      <w:pPr>
        <w:pStyle w:val="Geenafstand"/>
      </w:pPr>
      <w:r>
        <w:t xml:space="preserve">Meta heeft eerst de mogelijkheid om te reageren op de bevindingen van de Europese Commissie waarna die dat zal moeten beoordelen, eventueel aanvullend onderzoek moet verrichten en al dan niet uiteindelijk een niet-nalevingsbesluit moet nemen. Op dit moment is niet te zeggen </w:t>
      </w:r>
      <w:r w:rsidR="006E6C8C">
        <w:t>hoelang</w:t>
      </w:r>
      <w:r>
        <w:t xml:space="preserve"> dat nog gaat duren. </w:t>
      </w:r>
      <w:r>
        <w:lastRenderedPageBreak/>
        <w:t>Hoewel ik uiteraard ook graag zo snel mogelijk veranderingen zie</w:t>
      </w:r>
      <w:r w:rsidR="006E6C8C">
        <w:t>,</w:t>
      </w:r>
      <w:r>
        <w:t xml:space="preserve"> hebben we dit soort regels om rechtsbescherming te bieden. Ik wil en moet bovendien de onafhankelijkheid van de toezichthouders in acht nemen en ga me daarom niet mengen in deze of andere toezichtzaken.</w:t>
      </w:r>
    </w:p>
    <w:p w:rsidRPr="003C1828" w:rsidR="00C124C6" w:rsidP="00C124C6" w:rsidRDefault="00C124C6" w14:paraId="5BA25342" w14:textId="77777777">
      <w:pPr>
        <w:pStyle w:val="Geenafstand"/>
      </w:pPr>
    </w:p>
    <w:p w:rsidR="00C124C6" w:rsidP="00C124C6" w:rsidRDefault="00C124C6" w14:paraId="7D60FA9E" w14:textId="77777777">
      <w:pPr>
        <w:pStyle w:val="Geenafstand"/>
      </w:pPr>
      <w:r w:rsidRPr="003C1828">
        <w:t>8</w:t>
      </w:r>
    </w:p>
    <w:p w:rsidRPr="003C1828" w:rsidR="00C124C6" w:rsidP="00C124C6" w:rsidRDefault="00C124C6" w14:paraId="0C7B71F8" w14:textId="77777777">
      <w:pPr>
        <w:pStyle w:val="Geenafstand"/>
      </w:pPr>
      <w:r w:rsidRPr="003C1828">
        <w:t>Vertrouwt u er op dat Meta de aanpassingen zal doorvoeren? Op welke manieren kunnen de Europese Commissie of afzonderlijke lidstaten de druk opvoeren om dit tijdig te doen?</w:t>
      </w:r>
    </w:p>
    <w:p w:rsidR="00C124C6" w:rsidP="00C124C6" w:rsidRDefault="00C124C6" w14:paraId="76CFE03A" w14:textId="77777777">
      <w:pPr>
        <w:pStyle w:val="Geenafstand"/>
      </w:pPr>
    </w:p>
    <w:p w:rsidR="00C124C6" w:rsidP="00C124C6" w:rsidRDefault="00C124C6" w14:paraId="1FDA068F" w14:textId="77777777">
      <w:pPr>
        <w:pStyle w:val="Geenafstand"/>
      </w:pPr>
      <w:r>
        <w:t>Antwoord</w:t>
      </w:r>
    </w:p>
    <w:p w:rsidR="00C124C6" w:rsidP="00C124C6" w:rsidRDefault="00C124C6" w14:paraId="0A3A6E99" w14:textId="4AE4ECF1">
      <w:pPr>
        <w:pStyle w:val="Geenafstand"/>
      </w:pPr>
      <w:r>
        <w:t xml:space="preserve">Als er uiteindelijk een niet-nalevingsbesluit van de Europese Commissie volgt, en dat </w:t>
      </w:r>
      <w:r w:rsidR="006E6C8C">
        <w:t>standhoudt</w:t>
      </w:r>
      <w:r>
        <w:t xml:space="preserve"> </w:t>
      </w:r>
      <w:r w:rsidR="006E6C8C">
        <w:t>wanneer</w:t>
      </w:r>
      <w:r>
        <w:t xml:space="preserve"> er een rechtszaak </w:t>
      </w:r>
      <w:r w:rsidR="006E6C8C">
        <w:t>volgt</w:t>
      </w:r>
      <w:r>
        <w:t>, dan vertrouw ik erop dat Meta daar opvolging aan geeft en de benodigde aanpassingen maakt. De Europese Commissie kan ter waarborging hiervan een boete of last onder dwangsom opleggen. Zie daarvoor ook het antwoord op vraag 6.</w:t>
      </w:r>
    </w:p>
    <w:p w:rsidRPr="003C1828" w:rsidR="00C124C6" w:rsidP="00C124C6" w:rsidRDefault="00C124C6" w14:paraId="7EB1A477" w14:textId="77777777">
      <w:pPr>
        <w:pStyle w:val="Geenafstand"/>
      </w:pPr>
    </w:p>
    <w:p w:rsidR="00C124C6" w:rsidP="00C124C6" w:rsidRDefault="00C124C6" w14:paraId="7FFF74F8" w14:textId="77777777">
      <w:pPr>
        <w:pStyle w:val="Geenafstand"/>
      </w:pPr>
      <w:r w:rsidRPr="003C1828">
        <w:t>9</w:t>
      </w:r>
    </w:p>
    <w:p w:rsidRPr="003C1828" w:rsidR="00C124C6" w:rsidP="00C124C6" w:rsidRDefault="00C124C6" w14:paraId="06374529" w14:textId="77777777">
      <w:pPr>
        <w:pStyle w:val="Geenafstand"/>
      </w:pPr>
      <w:r w:rsidRPr="003C1828">
        <w:t>Hoe kunt u, samen met het Nederlandse veld van experts, burgerrechtenorganisaties en toezichthouders, bijdragen aan de stappen die de Europese Commissie zet tegen Meta?</w:t>
      </w:r>
    </w:p>
    <w:p w:rsidR="00C124C6" w:rsidP="00C124C6" w:rsidRDefault="00C124C6" w14:paraId="1164DB23" w14:textId="77777777">
      <w:pPr>
        <w:pStyle w:val="Geenafstand"/>
      </w:pPr>
    </w:p>
    <w:p w:rsidR="00C124C6" w:rsidP="00C124C6" w:rsidRDefault="00C124C6" w14:paraId="65378BC1" w14:textId="77777777">
      <w:pPr>
        <w:pStyle w:val="Geenafstand"/>
      </w:pPr>
      <w:r>
        <w:t>Antwoord</w:t>
      </w:r>
    </w:p>
    <w:p w:rsidR="00C124C6" w:rsidP="00C124C6" w:rsidRDefault="00C124C6" w14:paraId="1EF9543D" w14:textId="18DD310C">
      <w:pPr>
        <w:pStyle w:val="Geenafstand"/>
      </w:pPr>
      <w:r>
        <w:t xml:space="preserve">Wanneer mogelijk laat ik de Europese Commissie weten dat zij de steun van het kabinet heeft bij het uitvoeren haar toezicht op de DSA, ongeacht welke </w:t>
      </w:r>
      <w:r w:rsidR="006E6C8C">
        <w:t xml:space="preserve">digitale </w:t>
      </w:r>
      <w:r>
        <w:t>dienst. Het is tegelijkertijd niet aan mij om mij in een individuele casus te mengen gericht tegen één bedrijf.</w:t>
      </w:r>
    </w:p>
    <w:p w:rsidR="00C124C6" w:rsidP="00C124C6" w:rsidRDefault="00C124C6" w14:paraId="5E217BEE" w14:textId="77777777">
      <w:pPr>
        <w:pStyle w:val="Geenafstand"/>
      </w:pPr>
    </w:p>
    <w:p w:rsidR="00C124C6" w:rsidP="00C124C6" w:rsidRDefault="00C124C6" w14:paraId="459C3626" w14:textId="7FC9B564">
      <w:pPr>
        <w:pStyle w:val="Geenafstand"/>
      </w:pPr>
      <w:r>
        <w:t>Ik zie tegelijkertijd dat burgerrechtenorganisaties en andere experts graag een bijdrage leveren aan de effectieve uitvoering van de DSA. Zoals bijvoorbeeld de rechtszaak van Bits of Freedom tegen Meta</w:t>
      </w:r>
      <w:r>
        <w:rPr>
          <w:rStyle w:val="Voetnootmarkering"/>
        </w:rPr>
        <w:footnoteReference w:id="3"/>
      </w:r>
      <w:r>
        <w:t xml:space="preserve"> eerder dit jaar, of de zaak van Mékic tegen X.</w:t>
      </w:r>
      <w:r w:rsidR="006E6C8C">
        <w:rPr>
          <w:rStyle w:val="Voetnootmarkering"/>
        </w:rPr>
        <w:footnoteReference w:id="4"/>
      </w:r>
      <w:r>
        <w:t xml:space="preserve"> Ik juich het van harte toe dat ook private organisaties en personen gebruik maken van de rechten die de DSA hen biedt. De jurisprudentie die hierdoor ontstaat, e</w:t>
      </w:r>
      <w:r w:rsidR="006E6C8C">
        <w:t>venals</w:t>
      </w:r>
      <w:r>
        <w:t xml:space="preserve"> de besluiten van toezichthouders, zullen uiteindelijk leiden tot de met de DSA beoogde veranderingen in de bredere industrie.</w:t>
      </w:r>
    </w:p>
    <w:p w:rsidRPr="003C1828" w:rsidR="00C124C6" w:rsidP="00C124C6" w:rsidRDefault="00C124C6" w14:paraId="14D61DBC" w14:textId="77777777">
      <w:pPr>
        <w:pStyle w:val="Geenafstand"/>
      </w:pPr>
    </w:p>
    <w:p w:rsidR="00C124C6" w:rsidP="00C124C6" w:rsidRDefault="00C124C6" w14:paraId="753F652C" w14:textId="00484336">
      <w:pPr>
        <w:pStyle w:val="Geenafstand"/>
      </w:pPr>
      <w:r w:rsidRPr="003C1828">
        <w:t>10</w:t>
      </w:r>
    </w:p>
    <w:p w:rsidRPr="003C1828" w:rsidR="00C124C6" w:rsidP="00C124C6" w:rsidRDefault="00C124C6" w14:paraId="1C194BD0" w14:textId="77777777">
      <w:pPr>
        <w:pStyle w:val="Geenafstand"/>
      </w:pPr>
      <w:r w:rsidRPr="003C1828">
        <w:t>Kunt u de vragen afzonderlijk van elkaar beantwoorden?</w:t>
      </w:r>
    </w:p>
    <w:p w:rsidR="00C124C6" w:rsidP="00C124C6" w:rsidRDefault="00C124C6" w14:paraId="117E23BC" w14:textId="77777777">
      <w:pPr>
        <w:pStyle w:val="Geenafstand"/>
      </w:pPr>
    </w:p>
    <w:p w:rsidR="00C124C6" w:rsidP="00C124C6" w:rsidRDefault="00C124C6" w14:paraId="2F2DAD7A" w14:textId="77777777">
      <w:pPr>
        <w:pStyle w:val="Geenafstand"/>
      </w:pPr>
      <w:r>
        <w:t>Antwoord</w:t>
      </w:r>
    </w:p>
    <w:p w:rsidRPr="003C1828" w:rsidR="00C124C6" w:rsidP="00C124C6" w:rsidRDefault="00C124C6" w14:paraId="0664F46B" w14:textId="77777777">
      <w:pPr>
        <w:pStyle w:val="Geenafstand"/>
      </w:pPr>
      <w:r>
        <w:t>Ja.</w:t>
      </w:r>
    </w:p>
    <w:p w:rsidRPr="00C124C6" w:rsidR="00BD2D73" w:rsidP="00810C93" w:rsidRDefault="00BD2D73" w14:paraId="604C27E5" w14:textId="77777777">
      <w:pPr>
        <w:rPr>
          <w:lang w:val="en-US"/>
        </w:rPr>
      </w:pPr>
    </w:p>
    <w:sectPr w:rsidRPr="00C124C6"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ECAC2" w14:textId="77777777" w:rsidR="00327D0F" w:rsidRDefault="00327D0F">
      <w:r>
        <w:separator/>
      </w:r>
    </w:p>
    <w:p w14:paraId="77954A0B" w14:textId="77777777" w:rsidR="00327D0F" w:rsidRDefault="00327D0F"/>
  </w:endnote>
  <w:endnote w:type="continuationSeparator" w:id="0">
    <w:p w14:paraId="6AA243C7" w14:textId="77777777" w:rsidR="00327D0F" w:rsidRDefault="00327D0F">
      <w:r>
        <w:continuationSeparator/>
      </w:r>
    </w:p>
    <w:p w14:paraId="6E0F0F7E" w14:textId="77777777" w:rsidR="00327D0F" w:rsidRDefault="00327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35A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D073D" w14:paraId="2E15FB9B" w14:textId="77777777" w:rsidTr="00CA6A25">
      <w:trPr>
        <w:trHeight w:hRule="exact" w:val="240"/>
      </w:trPr>
      <w:tc>
        <w:tcPr>
          <w:tcW w:w="7601" w:type="dxa"/>
        </w:tcPr>
        <w:p w14:paraId="0DF10285" w14:textId="77777777" w:rsidR="00527BD4" w:rsidRDefault="00527BD4" w:rsidP="003F1F6B">
          <w:pPr>
            <w:pStyle w:val="Huisstijl-Rubricering"/>
          </w:pPr>
        </w:p>
      </w:tc>
      <w:tc>
        <w:tcPr>
          <w:tcW w:w="2156" w:type="dxa"/>
        </w:tcPr>
        <w:p w14:paraId="71FA6588" w14:textId="734E47AD" w:rsidR="00527BD4" w:rsidRPr="00645414" w:rsidRDefault="00596D4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A7011B">
            <w:t>4</w:t>
          </w:r>
          <w:r w:rsidR="004425CC">
            <w:fldChar w:fldCharType="end"/>
          </w:r>
        </w:p>
      </w:tc>
    </w:tr>
  </w:tbl>
  <w:p w14:paraId="1C62440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D073D" w14:paraId="562C4927" w14:textId="77777777" w:rsidTr="00CA6A25">
      <w:trPr>
        <w:trHeight w:hRule="exact" w:val="240"/>
      </w:trPr>
      <w:tc>
        <w:tcPr>
          <w:tcW w:w="7601" w:type="dxa"/>
        </w:tcPr>
        <w:p w14:paraId="4B693146" w14:textId="77777777" w:rsidR="00527BD4" w:rsidRDefault="00527BD4" w:rsidP="008C356D">
          <w:pPr>
            <w:pStyle w:val="Huisstijl-Rubricering"/>
          </w:pPr>
        </w:p>
      </w:tc>
      <w:tc>
        <w:tcPr>
          <w:tcW w:w="2170" w:type="dxa"/>
        </w:tcPr>
        <w:p w14:paraId="1D941D14" w14:textId="4C58DED8" w:rsidR="00527BD4" w:rsidRPr="00ED539E" w:rsidRDefault="00596D4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584E61">
            <w:t>4</w:t>
          </w:r>
          <w:r w:rsidR="00A13FBD">
            <w:fldChar w:fldCharType="end"/>
          </w:r>
        </w:p>
      </w:tc>
    </w:tr>
  </w:tbl>
  <w:p w14:paraId="7BFF428B" w14:textId="77777777" w:rsidR="00527BD4" w:rsidRPr="00BC3B53" w:rsidRDefault="00527BD4" w:rsidP="008C356D">
    <w:pPr>
      <w:pStyle w:val="Voettekst"/>
      <w:spacing w:line="240" w:lineRule="auto"/>
      <w:rPr>
        <w:sz w:val="2"/>
        <w:szCs w:val="2"/>
      </w:rPr>
    </w:pPr>
  </w:p>
  <w:p w14:paraId="0AA8C57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99E0" w14:textId="77777777" w:rsidR="00327D0F" w:rsidRDefault="00327D0F">
      <w:r>
        <w:separator/>
      </w:r>
    </w:p>
    <w:p w14:paraId="4D1F23E1" w14:textId="77777777" w:rsidR="00327D0F" w:rsidRDefault="00327D0F"/>
  </w:footnote>
  <w:footnote w:type="continuationSeparator" w:id="0">
    <w:p w14:paraId="0D4D16E3" w14:textId="77777777" w:rsidR="00327D0F" w:rsidRDefault="00327D0F">
      <w:r>
        <w:continuationSeparator/>
      </w:r>
    </w:p>
    <w:p w14:paraId="6173BF15" w14:textId="77777777" w:rsidR="00327D0F" w:rsidRDefault="00327D0F"/>
  </w:footnote>
  <w:footnote w:id="1">
    <w:p w14:paraId="76A94844" w14:textId="7FF9CDF0" w:rsidR="001C783C" w:rsidRPr="00373822" w:rsidRDefault="001C783C">
      <w:pPr>
        <w:pStyle w:val="Voetnoottekst"/>
        <w:rPr>
          <w:szCs w:val="13"/>
        </w:rPr>
      </w:pPr>
      <w:r w:rsidRPr="00373822">
        <w:rPr>
          <w:rStyle w:val="Voetnootmarkering"/>
          <w:szCs w:val="13"/>
        </w:rPr>
        <w:footnoteRef/>
      </w:r>
      <w:r w:rsidRPr="00373822">
        <w:rPr>
          <w:szCs w:val="13"/>
        </w:rPr>
        <w:t xml:space="preserve"> </w:t>
      </w:r>
      <w:hyperlink r:id="rId1" w:history="1">
        <w:r w:rsidR="00BF564F" w:rsidRPr="00373822">
          <w:rPr>
            <w:rStyle w:val="Hyperlink"/>
            <w:szCs w:val="13"/>
          </w:rPr>
          <w:t>https://digital-strategy.ec.europa.eu/en/news/commission-preliminarily-finds-addictive-design-instagram-and-facebook-breach-digital-services-act</w:t>
        </w:r>
      </w:hyperlink>
      <w:r w:rsidR="00BF564F" w:rsidRPr="00373822">
        <w:rPr>
          <w:szCs w:val="13"/>
        </w:rPr>
        <w:t xml:space="preserve"> </w:t>
      </w:r>
    </w:p>
  </w:footnote>
  <w:footnote w:id="2">
    <w:p w14:paraId="6DA184CB" w14:textId="77777777" w:rsidR="00C124C6" w:rsidRPr="00373822" w:rsidRDefault="00C124C6" w:rsidP="00C124C6">
      <w:pPr>
        <w:pStyle w:val="Voetnoottekst"/>
        <w:rPr>
          <w:szCs w:val="13"/>
        </w:rPr>
      </w:pPr>
      <w:r w:rsidRPr="00373822">
        <w:rPr>
          <w:rStyle w:val="Voetnootmarkering"/>
          <w:szCs w:val="13"/>
        </w:rPr>
        <w:footnoteRef/>
      </w:r>
      <w:r w:rsidRPr="00373822">
        <w:rPr>
          <w:szCs w:val="13"/>
        </w:rPr>
        <w:t xml:space="preserve"> https://investor.atmeta.com/financials/</w:t>
      </w:r>
    </w:p>
  </w:footnote>
  <w:footnote w:id="3">
    <w:p w14:paraId="6870638B" w14:textId="77777777" w:rsidR="00C124C6" w:rsidRPr="00373822" w:rsidRDefault="00C124C6" w:rsidP="00C124C6">
      <w:pPr>
        <w:pStyle w:val="Voetnoottekst"/>
        <w:rPr>
          <w:szCs w:val="13"/>
        </w:rPr>
      </w:pPr>
      <w:r w:rsidRPr="00373822">
        <w:rPr>
          <w:rStyle w:val="Voetnootmarkering"/>
          <w:szCs w:val="13"/>
        </w:rPr>
        <w:footnoteRef/>
      </w:r>
      <w:r w:rsidRPr="00373822">
        <w:rPr>
          <w:szCs w:val="13"/>
        </w:rPr>
        <w:t xml:space="preserve"> Rechtbank Amsterdam 2 oktober 2025, ECLI:NL:RBAMS:2025:7253 (Stichting Bits of Freedom tegen Meta) &amp; Hof Amsterdam 10 maart 2026, ECLI:NL:GHAMS:2026:594 (Meta tegen Stichting Bits of Freedom).</w:t>
      </w:r>
    </w:p>
  </w:footnote>
  <w:footnote w:id="4">
    <w:p w14:paraId="5C0F9B4B" w14:textId="77777777" w:rsidR="006E6C8C" w:rsidRPr="00373822" w:rsidRDefault="006E6C8C" w:rsidP="006E6C8C">
      <w:pPr>
        <w:pStyle w:val="Voetnoottekst"/>
        <w:rPr>
          <w:szCs w:val="13"/>
          <w:lang w:val="en-US"/>
        </w:rPr>
      </w:pPr>
      <w:r w:rsidRPr="00373822">
        <w:rPr>
          <w:rStyle w:val="Voetnootmarkering"/>
          <w:szCs w:val="13"/>
        </w:rPr>
        <w:footnoteRef/>
      </w:r>
      <w:r w:rsidRPr="00373822">
        <w:rPr>
          <w:szCs w:val="13"/>
          <w:lang w:val="en-US"/>
        </w:rPr>
        <w:t xml:space="preserve"> Rechtbank Amsterdam 5 juli 2024, ECLI:NL:RBAMS:2024:3980 (Mékic tegen Twitter International Unlimited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D073D" w14:paraId="7BB3C861" w14:textId="77777777" w:rsidTr="00A50CF6">
      <w:tc>
        <w:tcPr>
          <w:tcW w:w="2156" w:type="dxa"/>
        </w:tcPr>
        <w:p w14:paraId="3A1967E6" w14:textId="77777777" w:rsidR="00527BD4" w:rsidRPr="005819CE" w:rsidRDefault="00596D40" w:rsidP="00A50CF6">
          <w:pPr>
            <w:pStyle w:val="Huisstijl-Adres"/>
            <w:rPr>
              <w:b/>
            </w:rPr>
          </w:pPr>
          <w:r>
            <w:rPr>
              <w:b/>
            </w:rPr>
            <w:t xml:space="preserve">Directoraat-generaal Economie en Digitalisering </w:t>
          </w:r>
          <w:r w:rsidRPr="005819CE">
            <w:rPr>
              <w:b/>
            </w:rPr>
            <w:br/>
          </w:r>
          <w:r>
            <w:t>Directie Digitale Economie</w:t>
          </w:r>
        </w:p>
      </w:tc>
    </w:tr>
    <w:tr w:rsidR="000D073D" w14:paraId="1C6737D5" w14:textId="77777777" w:rsidTr="00A50CF6">
      <w:trPr>
        <w:trHeight w:hRule="exact" w:val="200"/>
      </w:trPr>
      <w:tc>
        <w:tcPr>
          <w:tcW w:w="2156" w:type="dxa"/>
        </w:tcPr>
        <w:p w14:paraId="3B1B2BAC" w14:textId="77777777" w:rsidR="00527BD4" w:rsidRPr="005819CE" w:rsidRDefault="00527BD4" w:rsidP="00A50CF6"/>
      </w:tc>
    </w:tr>
    <w:tr w:rsidR="000D073D" w14:paraId="5943FBF2" w14:textId="77777777" w:rsidTr="00502512">
      <w:trPr>
        <w:trHeight w:hRule="exact" w:val="774"/>
      </w:trPr>
      <w:tc>
        <w:tcPr>
          <w:tcW w:w="2156" w:type="dxa"/>
        </w:tcPr>
        <w:p w14:paraId="3ED5B1C2" w14:textId="77777777" w:rsidR="00527BD4" w:rsidRDefault="00596D40" w:rsidP="003A5290">
          <w:pPr>
            <w:pStyle w:val="Huisstijl-Kopje"/>
          </w:pPr>
          <w:r>
            <w:t>Ons kenmerk</w:t>
          </w:r>
        </w:p>
        <w:p w14:paraId="27112EFA" w14:textId="77777777" w:rsidR="00527BD4" w:rsidRPr="005819CE" w:rsidRDefault="00596D40" w:rsidP="004425CC">
          <w:pPr>
            <w:pStyle w:val="Huisstijl-Kopje"/>
          </w:pPr>
          <w:r>
            <w:rPr>
              <w:b w:val="0"/>
            </w:rPr>
            <w:t>DGED-DE</w:t>
          </w:r>
          <w:r w:rsidRPr="00502512">
            <w:rPr>
              <w:b w:val="0"/>
            </w:rPr>
            <w:t xml:space="preserve"> / </w:t>
          </w:r>
          <w:r>
            <w:rPr>
              <w:b w:val="0"/>
            </w:rPr>
            <w:t>107823116</w:t>
          </w:r>
        </w:p>
      </w:tc>
    </w:tr>
  </w:tbl>
  <w:p w14:paraId="0A16A8AA" w14:textId="77777777" w:rsidR="00527BD4" w:rsidRDefault="00527BD4" w:rsidP="004F44C2"/>
  <w:p w14:paraId="2251486B" w14:textId="77777777" w:rsidR="00527BD4" w:rsidRDefault="00527BD4" w:rsidP="004F44C2"/>
  <w:p w14:paraId="0D0B681D" w14:textId="77777777" w:rsidR="00AC53CE" w:rsidRDefault="00AC53CE" w:rsidP="004F44C2"/>
  <w:p w14:paraId="07158761" w14:textId="77777777" w:rsidR="00AC53CE" w:rsidRDefault="00AC53CE" w:rsidP="004F44C2"/>
  <w:p w14:paraId="2EE99D9D" w14:textId="77777777" w:rsidR="00AC53CE" w:rsidRPr="00740712" w:rsidRDefault="00AC53CE" w:rsidP="004F44C2"/>
  <w:p w14:paraId="2353EF5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D073D" w14:paraId="7DFC6652" w14:textId="77777777" w:rsidTr="00751A6A">
      <w:trPr>
        <w:trHeight w:val="2636"/>
      </w:trPr>
      <w:tc>
        <w:tcPr>
          <w:tcW w:w="737" w:type="dxa"/>
        </w:tcPr>
        <w:p w14:paraId="2D354A66" w14:textId="77777777" w:rsidR="00527BD4" w:rsidRDefault="00527BD4" w:rsidP="00D0609E">
          <w:pPr>
            <w:framePr w:w="6340" w:h="2750" w:hRule="exact" w:hSpace="180" w:wrap="around" w:vAnchor="page" w:hAnchor="text" w:x="3873" w:y="-140"/>
            <w:spacing w:line="240" w:lineRule="auto"/>
          </w:pPr>
        </w:p>
      </w:tc>
      <w:tc>
        <w:tcPr>
          <w:tcW w:w="5156" w:type="dxa"/>
        </w:tcPr>
        <w:p w14:paraId="7073FDC6" w14:textId="77777777" w:rsidR="00527BD4" w:rsidRDefault="00596D40"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18D39429" wp14:editId="07E79974">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2CDB8EA7" w14:textId="77777777" w:rsidR="007269E3" w:rsidRDefault="007269E3" w:rsidP="00651CEE">
          <w:pPr>
            <w:framePr w:w="6340" w:h="2750" w:hRule="exact" w:hSpace="180" w:wrap="around" w:vAnchor="page" w:hAnchor="text" w:x="3873" w:y="-140"/>
            <w:spacing w:line="240" w:lineRule="auto"/>
          </w:pPr>
        </w:p>
      </w:tc>
    </w:tr>
  </w:tbl>
  <w:p w14:paraId="56EE46D5" w14:textId="77777777" w:rsidR="00527BD4" w:rsidRDefault="00527BD4" w:rsidP="00D0609E">
    <w:pPr>
      <w:framePr w:w="6340" w:h="2750" w:hRule="exact" w:hSpace="180" w:wrap="around" w:vAnchor="page" w:hAnchor="text" w:x="3873" w:y="-140"/>
    </w:pPr>
  </w:p>
  <w:p w14:paraId="0E203AB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D073D" w14:paraId="72D0D234" w14:textId="77777777" w:rsidTr="00A50CF6">
      <w:tc>
        <w:tcPr>
          <w:tcW w:w="2160" w:type="dxa"/>
        </w:tcPr>
        <w:p w14:paraId="05793016" w14:textId="77777777" w:rsidR="00527BD4" w:rsidRPr="005819CE" w:rsidRDefault="00596D40" w:rsidP="00A50CF6">
          <w:pPr>
            <w:pStyle w:val="Huisstijl-Adres"/>
            <w:rPr>
              <w:b/>
            </w:rPr>
          </w:pPr>
          <w:r>
            <w:rPr>
              <w:b/>
            </w:rPr>
            <w:t xml:space="preserve">Directoraat-generaal Economie en Digitalisering </w:t>
          </w:r>
          <w:r w:rsidRPr="005819CE">
            <w:rPr>
              <w:b/>
            </w:rPr>
            <w:br/>
          </w:r>
          <w:r>
            <w:t>Directie Digitale Economie</w:t>
          </w:r>
        </w:p>
        <w:p w14:paraId="153678E9" w14:textId="77777777" w:rsidR="00527BD4" w:rsidRPr="00BE5ED9" w:rsidRDefault="00596D40" w:rsidP="00A50CF6">
          <w:pPr>
            <w:pStyle w:val="Huisstijl-Adres"/>
          </w:pPr>
          <w:r>
            <w:rPr>
              <w:b/>
            </w:rPr>
            <w:t>Bezoekadres</w:t>
          </w:r>
          <w:r>
            <w:rPr>
              <w:b/>
            </w:rPr>
            <w:br/>
          </w:r>
          <w:r>
            <w:t>Bezuidenhoutseweg 73</w:t>
          </w:r>
          <w:r w:rsidRPr="005819CE">
            <w:br/>
          </w:r>
          <w:r>
            <w:t>2594 AC Den Haag</w:t>
          </w:r>
        </w:p>
        <w:p w14:paraId="65C94FF8" w14:textId="77777777" w:rsidR="00EF495B" w:rsidRDefault="00596D40" w:rsidP="0098788A">
          <w:pPr>
            <w:pStyle w:val="Huisstijl-Adres"/>
          </w:pPr>
          <w:r>
            <w:rPr>
              <w:b/>
            </w:rPr>
            <w:t>Postadres</w:t>
          </w:r>
          <w:r>
            <w:rPr>
              <w:b/>
            </w:rPr>
            <w:br/>
          </w:r>
          <w:r>
            <w:t>Postbus 20401</w:t>
          </w:r>
          <w:r w:rsidRPr="005819CE">
            <w:br/>
            <w:t>2500 E</w:t>
          </w:r>
          <w:r>
            <w:t>K</w:t>
          </w:r>
          <w:r w:rsidRPr="005819CE">
            <w:t xml:space="preserve"> Den Haag</w:t>
          </w:r>
        </w:p>
        <w:p w14:paraId="770DC850" w14:textId="77777777" w:rsidR="00EF495B" w:rsidRPr="005B3814" w:rsidRDefault="00596D40" w:rsidP="0098788A">
          <w:pPr>
            <w:pStyle w:val="Huisstijl-Adres"/>
          </w:pPr>
          <w:r>
            <w:rPr>
              <w:b/>
            </w:rPr>
            <w:t>Overheidsidentificatienr</w:t>
          </w:r>
          <w:r>
            <w:rPr>
              <w:b/>
            </w:rPr>
            <w:br/>
          </w:r>
          <w:r w:rsidRPr="005B3814">
            <w:t>00000001003214369000</w:t>
          </w:r>
        </w:p>
        <w:p w14:paraId="5887F50D" w14:textId="5A5B2B09" w:rsidR="00527BD4" w:rsidRPr="004541AA" w:rsidRDefault="00596D4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0D073D" w14:paraId="0706E829" w14:textId="77777777" w:rsidTr="00A50CF6">
      <w:trPr>
        <w:trHeight w:hRule="exact" w:val="200"/>
      </w:trPr>
      <w:tc>
        <w:tcPr>
          <w:tcW w:w="2160" w:type="dxa"/>
        </w:tcPr>
        <w:p w14:paraId="501D16F7" w14:textId="77777777" w:rsidR="00527BD4" w:rsidRPr="005819CE" w:rsidRDefault="00527BD4" w:rsidP="00A50CF6"/>
      </w:tc>
    </w:tr>
    <w:tr w:rsidR="000D073D" w14:paraId="788BB976" w14:textId="77777777" w:rsidTr="00A50CF6">
      <w:tc>
        <w:tcPr>
          <w:tcW w:w="2160" w:type="dxa"/>
        </w:tcPr>
        <w:p w14:paraId="2F052BFC" w14:textId="77777777" w:rsidR="000C0163" w:rsidRPr="005819CE" w:rsidRDefault="00596D40" w:rsidP="000C0163">
          <w:pPr>
            <w:pStyle w:val="Huisstijl-Kopje"/>
          </w:pPr>
          <w:r>
            <w:t>Ons kenmerk</w:t>
          </w:r>
          <w:r w:rsidRPr="005819CE">
            <w:t xml:space="preserve"> </w:t>
          </w:r>
        </w:p>
        <w:p w14:paraId="74753A23" w14:textId="77777777" w:rsidR="000C0163" w:rsidRPr="005819CE" w:rsidRDefault="00596D40" w:rsidP="000C0163">
          <w:pPr>
            <w:pStyle w:val="Huisstijl-Gegeven"/>
          </w:pPr>
          <w:r>
            <w:t>DGED-DE</w:t>
          </w:r>
          <w:r w:rsidR="00926AE2">
            <w:t xml:space="preserve"> / </w:t>
          </w:r>
          <w:r>
            <w:t>107823116</w:t>
          </w:r>
        </w:p>
        <w:p w14:paraId="50443784" w14:textId="77777777" w:rsidR="00527BD4" w:rsidRPr="005819CE" w:rsidRDefault="00596D40" w:rsidP="00A50CF6">
          <w:pPr>
            <w:pStyle w:val="Huisstijl-Kopje"/>
          </w:pPr>
          <w:r>
            <w:t>Uw kenmerk</w:t>
          </w:r>
        </w:p>
        <w:p w14:paraId="1E5D3374" w14:textId="338AAD0C" w:rsidR="00527BD4" w:rsidRPr="005819CE" w:rsidRDefault="00596D40" w:rsidP="00A50CF6">
          <w:pPr>
            <w:pStyle w:val="Huisstijl-Gegeven"/>
          </w:pPr>
          <w:r>
            <w:t>2026Z16202</w:t>
          </w:r>
        </w:p>
      </w:tc>
    </w:tr>
  </w:tbl>
  <w:p w14:paraId="2356D94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D073D" w14:paraId="3744389F" w14:textId="77777777" w:rsidTr="007610AA">
      <w:trPr>
        <w:trHeight w:val="400"/>
      </w:trPr>
      <w:tc>
        <w:tcPr>
          <w:tcW w:w="7520" w:type="dxa"/>
          <w:gridSpan w:val="2"/>
        </w:tcPr>
        <w:p w14:paraId="55DA6AE8" w14:textId="77777777" w:rsidR="00527BD4" w:rsidRPr="00BC3B53" w:rsidRDefault="00596D40" w:rsidP="00A50CF6">
          <w:pPr>
            <w:pStyle w:val="Huisstijl-Retouradres"/>
          </w:pPr>
          <w:r>
            <w:t>&gt; Retouradres Postbus 20401 2500 EK Den Haag</w:t>
          </w:r>
        </w:p>
      </w:tc>
    </w:tr>
    <w:tr w:rsidR="000D073D" w14:paraId="741AEA75" w14:textId="77777777" w:rsidTr="007610AA">
      <w:tc>
        <w:tcPr>
          <w:tcW w:w="7520" w:type="dxa"/>
          <w:gridSpan w:val="2"/>
        </w:tcPr>
        <w:p w14:paraId="4F3D0CA5" w14:textId="77777777" w:rsidR="00527BD4" w:rsidRPr="00983E8F" w:rsidRDefault="00527BD4" w:rsidP="00A50CF6">
          <w:pPr>
            <w:pStyle w:val="Huisstijl-Rubricering"/>
          </w:pPr>
        </w:p>
      </w:tc>
    </w:tr>
    <w:tr w:rsidR="000D073D" w14:paraId="757637AB" w14:textId="77777777" w:rsidTr="007610AA">
      <w:trPr>
        <w:trHeight w:hRule="exact" w:val="2440"/>
      </w:trPr>
      <w:tc>
        <w:tcPr>
          <w:tcW w:w="7520" w:type="dxa"/>
          <w:gridSpan w:val="2"/>
        </w:tcPr>
        <w:p w14:paraId="50C4C7C7" w14:textId="77777777" w:rsidR="003D35DA" w:rsidRPr="00A34B39" w:rsidRDefault="003D35DA" w:rsidP="00A34B39">
          <w:r w:rsidRPr="00A34B39">
            <w:t xml:space="preserve">De Voorzitter van de Tweede Kamer </w:t>
          </w:r>
        </w:p>
        <w:p w14:paraId="2830F2DD" w14:textId="0E356A0E" w:rsidR="003D35DA" w:rsidRPr="00A34B39" w:rsidRDefault="003D35DA" w:rsidP="00B05E1F">
          <w:pPr>
            <w:tabs>
              <w:tab w:val="left" w:pos="5240"/>
            </w:tabs>
          </w:pPr>
          <w:r w:rsidRPr="00A34B39">
            <w:t>der Staten-Generaal</w:t>
          </w:r>
          <w:r w:rsidR="00B05E1F">
            <w:tab/>
          </w:r>
        </w:p>
        <w:p w14:paraId="78E1CC64" w14:textId="77777777" w:rsidR="003D35DA" w:rsidRPr="00A34B39" w:rsidRDefault="003D35DA" w:rsidP="00A34B39">
          <w:r w:rsidRPr="00A34B39">
            <w:t>Prinses Irenestraat 6</w:t>
          </w:r>
        </w:p>
        <w:p w14:paraId="096B1CCE" w14:textId="77777777" w:rsidR="003D35DA" w:rsidRPr="00A34B39" w:rsidRDefault="003D35DA" w:rsidP="00A34B39">
          <w:r w:rsidRPr="00A34B39">
            <w:t>2595 BD  DEN HAAG</w:t>
          </w:r>
        </w:p>
        <w:p w14:paraId="3DB8CBFB" w14:textId="45E3D73B" w:rsidR="000D073D" w:rsidRDefault="000D073D">
          <w:pPr>
            <w:pStyle w:val="Huisstijl-NAW"/>
          </w:pPr>
        </w:p>
      </w:tc>
    </w:tr>
    <w:tr w:rsidR="000D073D" w14:paraId="3C0E7F2E" w14:textId="77777777" w:rsidTr="007610AA">
      <w:trPr>
        <w:trHeight w:hRule="exact" w:val="400"/>
      </w:trPr>
      <w:tc>
        <w:tcPr>
          <w:tcW w:w="7520" w:type="dxa"/>
          <w:gridSpan w:val="2"/>
        </w:tcPr>
        <w:p w14:paraId="5342930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D073D" w14:paraId="62562080" w14:textId="77777777" w:rsidTr="007610AA">
      <w:trPr>
        <w:trHeight w:val="240"/>
      </w:trPr>
      <w:tc>
        <w:tcPr>
          <w:tcW w:w="900" w:type="dxa"/>
        </w:tcPr>
        <w:p w14:paraId="1331DE2E" w14:textId="77777777" w:rsidR="00527BD4" w:rsidRPr="007709EF" w:rsidRDefault="00596D40" w:rsidP="00A50CF6">
          <w:pPr>
            <w:rPr>
              <w:szCs w:val="18"/>
            </w:rPr>
          </w:pPr>
          <w:r>
            <w:rPr>
              <w:szCs w:val="18"/>
            </w:rPr>
            <w:t>Datum</w:t>
          </w:r>
        </w:p>
      </w:tc>
      <w:tc>
        <w:tcPr>
          <w:tcW w:w="6620" w:type="dxa"/>
        </w:tcPr>
        <w:p w14:paraId="7B2555B6" w14:textId="2A6FFCC3" w:rsidR="00527BD4" w:rsidRPr="007709EF" w:rsidRDefault="00CF2EBA" w:rsidP="00A50CF6">
          <w:r>
            <w:t>27 augustus 2026</w:t>
          </w:r>
        </w:p>
      </w:tc>
    </w:tr>
    <w:tr w:rsidR="000D073D" w14:paraId="25098DC0" w14:textId="77777777" w:rsidTr="007610AA">
      <w:trPr>
        <w:trHeight w:val="240"/>
      </w:trPr>
      <w:tc>
        <w:tcPr>
          <w:tcW w:w="900" w:type="dxa"/>
        </w:tcPr>
        <w:p w14:paraId="1D29B23B" w14:textId="77777777" w:rsidR="00527BD4" w:rsidRPr="007709EF" w:rsidRDefault="00596D40" w:rsidP="00A50CF6">
          <w:pPr>
            <w:rPr>
              <w:szCs w:val="18"/>
            </w:rPr>
          </w:pPr>
          <w:r>
            <w:rPr>
              <w:szCs w:val="18"/>
            </w:rPr>
            <w:t>Betreft</w:t>
          </w:r>
        </w:p>
      </w:tc>
      <w:tc>
        <w:tcPr>
          <w:tcW w:w="6620" w:type="dxa"/>
        </w:tcPr>
        <w:p w14:paraId="63A75234" w14:textId="77777777" w:rsidR="00527BD4" w:rsidRPr="007709EF" w:rsidRDefault="00596D40" w:rsidP="00A50CF6">
          <w:r>
            <w:t>Beantwoording Kamervragen van het lid Kathmann over het verslavend ontwerp van Instagram en Facebook</w:t>
          </w:r>
        </w:p>
      </w:tc>
    </w:tr>
  </w:tbl>
  <w:p w14:paraId="7A8FD81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DD47DF6">
      <w:start w:val="1"/>
      <w:numFmt w:val="bullet"/>
      <w:pStyle w:val="Lijstopsomteken"/>
      <w:lvlText w:val="•"/>
      <w:lvlJc w:val="left"/>
      <w:pPr>
        <w:tabs>
          <w:tab w:val="num" w:pos="227"/>
        </w:tabs>
        <w:ind w:left="227" w:hanging="227"/>
      </w:pPr>
      <w:rPr>
        <w:rFonts w:ascii="Verdana" w:hAnsi="Verdana" w:hint="default"/>
        <w:sz w:val="18"/>
        <w:szCs w:val="18"/>
      </w:rPr>
    </w:lvl>
    <w:lvl w:ilvl="1" w:tplc="ADBC8F66" w:tentative="1">
      <w:start w:val="1"/>
      <w:numFmt w:val="bullet"/>
      <w:lvlText w:val="o"/>
      <w:lvlJc w:val="left"/>
      <w:pPr>
        <w:tabs>
          <w:tab w:val="num" w:pos="1440"/>
        </w:tabs>
        <w:ind w:left="1440" w:hanging="360"/>
      </w:pPr>
      <w:rPr>
        <w:rFonts w:ascii="Courier New" w:hAnsi="Courier New" w:cs="Courier New" w:hint="default"/>
      </w:rPr>
    </w:lvl>
    <w:lvl w:ilvl="2" w:tplc="C64A835E" w:tentative="1">
      <w:start w:val="1"/>
      <w:numFmt w:val="bullet"/>
      <w:lvlText w:val=""/>
      <w:lvlJc w:val="left"/>
      <w:pPr>
        <w:tabs>
          <w:tab w:val="num" w:pos="2160"/>
        </w:tabs>
        <w:ind w:left="2160" w:hanging="360"/>
      </w:pPr>
      <w:rPr>
        <w:rFonts w:ascii="Wingdings" w:hAnsi="Wingdings" w:hint="default"/>
      </w:rPr>
    </w:lvl>
    <w:lvl w:ilvl="3" w:tplc="2F46E798" w:tentative="1">
      <w:start w:val="1"/>
      <w:numFmt w:val="bullet"/>
      <w:lvlText w:val=""/>
      <w:lvlJc w:val="left"/>
      <w:pPr>
        <w:tabs>
          <w:tab w:val="num" w:pos="2880"/>
        </w:tabs>
        <w:ind w:left="2880" w:hanging="360"/>
      </w:pPr>
      <w:rPr>
        <w:rFonts w:ascii="Symbol" w:hAnsi="Symbol" w:hint="default"/>
      </w:rPr>
    </w:lvl>
    <w:lvl w:ilvl="4" w:tplc="450AFF7C" w:tentative="1">
      <w:start w:val="1"/>
      <w:numFmt w:val="bullet"/>
      <w:lvlText w:val="o"/>
      <w:lvlJc w:val="left"/>
      <w:pPr>
        <w:tabs>
          <w:tab w:val="num" w:pos="3600"/>
        </w:tabs>
        <w:ind w:left="3600" w:hanging="360"/>
      </w:pPr>
      <w:rPr>
        <w:rFonts w:ascii="Courier New" w:hAnsi="Courier New" w:cs="Courier New" w:hint="default"/>
      </w:rPr>
    </w:lvl>
    <w:lvl w:ilvl="5" w:tplc="0596C0F8" w:tentative="1">
      <w:start w:val="1"/>
      <w:numFmt w:val="bullet"/>
      <w:lvlText w:val=""/>
      <w:lvlJc w:val="left"/>
      <w:pPr>
        <w:tabs>
          <w:tab w:val="num" w:pos="4320"/>
        </w:tabs>
        <w:ind w:left="4320" w:hanging="360"/>
      </w:pPr>
      <w:rPr>
        <w:rFonts w:ascii="Wingdings" w:hAnsi="Wingdings" w:hint="default"/>
      </w:rPr>
    </w:lvl>
    <w:lvl w:ilvl="6" w:tplc="89365DA0" w:tentative="1">
      <w:start w:val="1"/>
      <w:numFmt w:val="bullet"/>
      <w:lvlText w:val=""/>
      <w:lvlJc w:val="left"/>
      <w:pPr>
        <w:tabs>
          <w:tab w:val="num" w:pos="5040"/>
        </w:tabs>
        <w:ind w:left="5040" w:hanging="360"/>
      </w:pPr>
      <w:rPr>
        <w:rFonts w:ascii="Symbol" w:hAnsi="Symbol" w:hint="default"/>
      </w:rPr>
    </w:lvl>
    <w:lvl w:ilvl="7" w:tplc="37A4FD7E" w:tentative="1">
      <w:start w:val="1"/>
      <w:numFmt w:val="bullet"/>
      <w:lvlText w:val="o"/>
      <w:lvlJc w:val="left"/>
      <w:pPr>
        <w:tabs>
          <w:tab w:val="num" w:pos="5760"/>
        </w:tabs>
        <w:ind w:left="5760" w:hanging="360"/>
      </w:pPr>
      <w:rPr>
        <w:rFonts w:ascii="Courier New" w:hAnsi="Courier New" w:cs="Courier New" w:hint="default"/>
      </w:rPr>
    </w:lvl>
    <w:lvl w:ilvl="8" w:tplc="8F6CAC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B9EF4AA">
      <w:start w:val="1"/>
      <w:numFmt w:val="bullet"/>
      <w:pStyle w:val="Lijstopsomteken2"/>
      <w:lvlText w:val="–"/>
      <w:lvlJc w:val="left"/>
      <w:pPr>
        <w:tabs>
          <w:tab w:val="num" w:pos="227"/>
        </w:tabs>
        <w:ind w:left="227" w:firstLine="0"/>
      </w:pPr>
      <w:rPr>
        <w:rFonts w:ascii="Verdana" w:hAnsi="Verdana" w:hint="default"/>
      </w:rPr>
    </w:lvl>
    <w:lvl w:ilvl="1" w:tplc="E9C4BAEA" w:tentative="1">
      <w:start w:val="1"/>
      <w:numFmt w:val="bullet"/>
      <w:lvlText w:val="o"/>
      <w:lvlJc w:val="left"/>
      <w:pPr>
        <w:tabs>
          <w:tab w:val="num" w:pos="1440"/>
        </w:tabs>
        <w:ind w:left="1440" w:hanging="360"/>
      </w:pPr>
      <w:rPr>
        <w:rFonts w:ascii="Courier New" w:hAnsi="Courier New" w:cs="Courier New" w:hint="default"/>
      </w:rPr>
    </w:lvl>
    <w:lvl w:ilvl="2" w:tplc="18282E9A" w:tentative="1">
      <w:start w:val="1"/>
      <w:numFmt w:val="bullet"/>
      <w:lvlText w:val=""/>
      <w:lvlJc w:val="left"/>
      <w:pPr>
        <w:tabs>
          <w:tab w:val="num" w:pos="2160"/>
        </w:tabs>
        <w:ind w:left="2160" w:hanging="360"/>
      </w:pPr>
      <w:rPr>
        <w:rFonts w:ascii="Wingdings" w:hAnsi="Wingdings" w:hint="default"/>
      </w:rPr>
    </w:lvl>
    <w:lvl w:ilvl="3" w:tplc="40FED0F8" w:tentative="1">
      <w:start w:val="1"/>
      <w:numFmt w:val="bullet"/>
      <w:lvlText w:val=""/>
      <w:lvlJc w:val="left"/>
      <w:pPr>
        <w:tabs>
          <w:tab w:val="num" w:pos="2880"/>
        </w:tabs>
        <w:ind w:left="2880" w:hanging="360"/>
      </w:pPr>
      <w:rPr>
        <w:rFonts w:ascii="Symbol" w:hAnsi="Symbol" w:hint="default"/>
      </w:rPr>
    </w:lvl>
    <w:lvl w:ilvl="4" w:tplc="3BD01C1C" w:tentative="1">
      <w:start w:val="1"/>
      <w:numFmt w:val="bullet"/>
      <w:lvlText w:val="o"/>
      <w:lvlJc w:val="left"/>
      <w:pPr>
        <w:tabs>
          <w:tab w:val="num" w:pos="3600"/>
        </w:tabs>
        <w:ind w:left="3600" w:hanging="360"/>
      </w:pPr>
      <w:rPr>
        <w:rFonts w:ascii="Courier New" w:hAnsi="Courier New" w:cs="Courier New" w:hint="default"/>
      </w:rPr>
    </w:lvl>
    <w:lvl w:ilvl="5" w:tplc="E18432FE" w:tentative="1">
      <w:start w:val="1"/>
      <w:numFmt w:val="bullet"/>
      <w:lvlText w:val=""/>
      <w:lvlJc w:val="left"/>
      <w:pPr>
        <w:tabs>
          <w:tab w:val="num" w:pos="4320"/>
        </w:tabs>
        <w:ind w:left="4320" w:hanging="360"/>
      </w:pPr>
      <w:rPr>
        <w:rFonts w:ascii="Wingdings" w:hAnsi="Wingdings" w:hint="default"/>
      </w:rPr>
    </w:lvl>
    <w:lvl w:ilvl="6" w:tplc="A9D60A10" w:tentative="1">
      <w:start w:val="1"/>
      <w:numFmt w:val="bullet"/>
      <w:lvlText w:val=""/>
      <w:lvlJc w:val="left"/>
      <w:pPr>
        <w:tabs>
          <w:tab w:val="num" w:pos="5040"/>
        </w:tabs>
        <w:ind w:left="5040" w:hanging="360"/>
      </w:pPr>
      <w:rPr>
        <w:rFonts w:ascii="Symbol" w:hAnsi="Symbol" w:hint="default"/>
      </w:rPr>
    </w:lvl>
    <w:lvl w:ilvl="7" w:tplc="567C37DE" w:tentative="1">
      <w:start w:val="1"/>
      <w:numFmt w:val="bullet"/>
      <w:lvlText w:val="o"/>
      <w:lvlJc w:val="left"/>
      <w:pPr>
        <w:tabs>
          <w:tab w:val="num" w:pos="5760"/>
        </w:tabs>
        <w:ind w:left="5760" w:hanging="360"/>
      </w:pPr>
      <w:rPr>
        <w:rFonts w:ascii="Courier New" w:hAnsi="Courier New" w:cs="Courier New" w:hint="default"/>
      </w:rPr>
    </w:lvl>
    <w:lvl w:ilvl="8" w:tplc="A072BE0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79139563">
    <w:abstractNumId w:val="10"/>
  </w:num>
  <w:num w:numId="2" w16cid:durableId="1072121857">
    <w:abstractNumId w:val="7"/>
  </w:num>
  <w:num w:numId="3" w16cid:durableId="1699313599">
    <w:abstractNumId w:val="6"/>
  </w:num>
  <w:num w:numId="4" w16cid:durableId="1710453196">
    <w:abstractNumId w:val="5"/>
  </w:num>
  <w:num w:numId="5" w16cid:durableId="1516505750">
    <w:abstractNumId w:val="4"/>
  </w:num>
  <w:num w:numId="6" w16cid:durableId="1485665457">
    <w:abstractNumId w:val="8"/>
  </w:num>
  <w:num w:numId="7" w16cid:durableId="732894745">
    <w:abstractNumId w:val="3"/>
  </w:num>
  <w:num w:numId="8" w16cid:durableId="1668089903">
    <w:abstractNumId w:val="2"/>
  </w:num>
  <w:num w:numId="9" w16cid:durableId="1927574022">
    <w:abstractNumId w:val="1"/>
  </w:num>
  <w:num w:numId="10" w16cid:durableId="161311913">
    <w:abstractNumId w:val="0"/>
  </w:num>
  <w:num w:numId="11" w16cid:durableId="383990331">
    <w:abstractNumId w:val="9"/>
  </w:num>
  <w:num w:numId="12" w16cid:durableId="1019042527">
    <w:abstractNumId w:val="11"/>
  </w:num>
  <w:num w:numId="13" w16cid:durableId="1786535899">
    <w:abstractNumId w:val="13"/>
  </w:num>
  <w:num w:numId="14" w16cid:durableId="202547532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073D"/>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1CFB"/>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C783C"/>
    <w:rsid w:val="001D1272"/>
    <w:rsid w:val="001D1CE4"/>
    <w:rsid w:val="001E34C6"/>
    <w:rsid w:val="001E5581"/>
    <w:rsid w:val="001F3C70"/>
    <w:rsid w:val="00200D88"/>
    <w:rsid w:val="00201F68"/>
    <w:rsid w:val="00212F2A"/>
    <w:rsid w:val="00214F2B"/>
    <w:rsid w:val="00217880"/>
    <w:rsid w:val="00222D66"/>
    <w:rsid w:val="00223236"/>
    <w:rsid w:val="00224A8A"/>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A6FAA"/>
    <w:rsid w:val="002B153C"/>
    <w:rsid w:val="002B52FC"/>
    <w:rsid w:val="002C2830"/>
    <w:rsid w:val="002D001A"/>
    <w:rsid w:val="002D28E2"/>
    <w:rsid w:val="002D317B"/>
    <w:rsid w:val="002D3587"/>
    <w:rsid w:val="002D502D"/>
    <w:rsid w:val="002E0F69"/>
    <w:rsid w:val="002F5147"/>
    <w:rsid w:val="002F7ABD"/>
    <w:rsid w:val="00312597"/>
    <w:rsid w:val="00327BA5"/>
    <w:rsid w:val="00327D0F"/>
    <w:rsid w:val="0033326F"/>
    <w:rsid w:val="00334154"/>
    <w:rsid w:val="003372C4"/>
    <w:rsid w:val="00340ECA"/>
    <w:rsid w:val="00341FA0"/>
    <w:rsid w:val="00344F3D"/>
    <w:rsid w:val="00345299"/>
    <w:rsid w:val="00347BF3"/>
    <w:rsid w:val="00351A8D"/>
    <w:rsid w:val="003526BB"/>
    <w:rsid w:val="00352BCF"/>
    <w:rsid w:val="00352DFB"/>
    <w:rsid w:val="00353932"/>
    <w:rsid w:val="00353B15"/>
    <w:rsid w:val="0035464B"/>
    <w:rsid w:val="00361A56"/>
    <w:rsid w:val="0036252A"/>
    <w:rsid w:val="00364D9D"/>
    <w:rsid w:val="00371048"/>
    <w:rsid w:val="00373822"/>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A6510"/>
    <w:rsid w:val="003B0155"/>
    <w:rsid w:val="003B7EE7"/>
    <w:rsid w:val="003C2CCB"/>
    <w:rsid w:val="003D35DA"/>
    <w:rsid w:val="003D39EC"/>
    <w:rsid w:val="003D5DED"/>
    <w:rsid w:val="003E3DD5"/>
    <w:rsid w:val="003F07C6"/>
    <w:rsid w:val="003F1F6B"/>
    <w:rsid w:val="003F3757"/>
    <w:rsid w:val="003F38BD"/>
    <w:rsid w:val="003F44B7"/>
    <w:rsid w:val="004008E9"/>
    <w:rsid w:val="00413D48"/>
    <w:rsid w:val="00441AC2"/>
    <w:rsid w:val="0044249B"/>
    <w:rsid w:val="004425CC"/>
    <w:rsid w:val="00450043"/>
    <w:rsid w:val="0045023C"/>
    <w:rsid w:val="00451A5B"/>
    <w:rsid w:val="00452BCD"/>
    <w:rsid w:val="00452CEA"/>
    <w:rsid w:val="004541AA"/>
    <w:rsid w:val="00465B52"/>
    <w:rsid w:val="0046708E"/>
    <w:rsid w:val="00472480"/>
    <w:rsid w:val="00472A65"/>
    <w:rsid w:val="00474463"/>
    <w:rsid w:val="00474B75"/>
    <w:rsid w:val="00483F0B"/>
    <w:rsid w:val="00496319"/>
    <w:rsid w:val="00497279"/>
    <w:rsid w:val="004A163B"/>
    <w:rsid w:val="004A670A"/>
    <w:rsid w:val="004B5465"/>
    <w:rsid w:val="004B70F0"/>
    <w:rsid w:val="004C21A8"/>
    <w:rsid w:val="004D505E"/>
    <w:rsid w:val="004D72CA"/>
    <w:rsid w:val="004E1087"/>
    <w:rsid w:val="004E2242"/>
    <w:rsid w:val="004E6FB0"/>
    <w:rsid w:val="004F42FF"/>
    <w:rsid w:val="004F44C2"/>
    <w:rsid w:val="00502512"/>
    <w:rsid w:val="00503FD2"/>
    <w:rsid w:val="00505262"/>
    <w:rsid w:val="00516022"/>
    <w:rsid w:val="00521CEE"/>
    <w:rsid w:val="00522D6C"/>
    <w:rsid w:val="00527BD4"/>
    <w:rsid w:val="005330E6"/>
    <w:rsid w:val="00537095"/>
    <w:rsid w:val="005403C8"/>
    <w:rsid w:val="005429DC"/>
    <w:rsid w:val="00552BB8"/>
    <w:rsid w:val="005565F9"/>
    <w:rsid w:val="00573041"/>
    <w:rsid w:val="00575B80"/>
    <w:rsid w:val="0057620F"/>
    <w:rsid w:val="005819CE"/>
    <w:rsid w:val="0058298D"/>
    <w:rsid w:val="00584C1A"/>
    <w:rsid w:val="00584E61"/>
    <w:rsid w:val="00593C2B"/>
    <w:rsid w:val="00595231"/>
    <w:rsid w:val="00596166"/>
    <w:rsid w:val="00596D40"/>
    <w:rsid w:val="00597F64"/>
    <w:rsid w:val="005A207F"/>
    <w:rsid w:val="005A2F35"/>
    <w:rsid w:val="005B3814"/>
    <w:rsid w:val="005B463E"/>
    <w:rsid w:val="005C34E1"/>
    <w:rsid w:val="005C3FE0"/>
    <w:rsid w:val="005C740C"/>
    <w:rsid w:val="005D625B"/>
    <w:rsid w:val="005D6FBD"/>
    <w:rsid w:val="005F62D3"/>
    <w:rsid w:val="005F6D11"/>
    <w:rsid w:val="005F7CD1"/>
    <w:rsid w:val="00600CF0"/>
    <w:rsid w:val="006048F4"/>
    <w:rsid w:val="0060660A"/>
    <w:rsid w:val="006066CF"/>
    <w:rsid w:val="00613B1D"/>
    <w:rsid w:val="00617A44"/>
    <w:rsid w:val="006202B6"/>
    <w:rsid w:val="00625CD0"/>
    <w:rsid w:val="0062627D"/>
    <w:rsid w:val="00627432"/>
    <w:rsid w:val="00640041"/>
    <w:rsid w:val="00643FAA"/>
    <w:rsid w:val="006448E4"/>
    <w:rsid w:val="00645414"/>
    <w:rsid w:val="00651CEE"/>
    <w:rsid w:val="00653606"/>
    <w:rsid w:val="006610E9"/>
    <w:rsid w:val="006611CF"/>
    <w:rsid w:val="00661591"/>
    <w:rsid w:val="00664678"/>
    <w:rsid w:val="0066632F"/>
    <w:rsid w:val="00674A89"/>
    <w:rsid w:val="00674F3D"/>
    <w:rsid w:val="00685545"/>
    <w:rsid w:val="006864B3"/>
    <w:rsid w:val="006907E2"/>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6C8C"/>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56C72"/>
    <w:rsid w:val="007610AA"/>
    <w:rsid w:val="00764D97"/>
    <w:rsid w:val="007709EF"/>
    <w:rsid w:val="00782701"/>
    <w:rsid w:val="00783559"/>
    <w:rsid w:val="0079551B"/>
    <w:rsid w:val="00797AA5"/>
    <w:rsid w:val="007A26BD"/>
    <w:rsid w:val="007A4105"/>
    <w:rsid w:val="007B4503"/>
    <w:rsid w:val="007C406E"/>
    <w:rsid w:val="007C5183"/>
    <w:rsid w:val="007C7573"/>
    <w:rsid w:val="007E2B20"/>
    <w:rsid w:val="007F1FE4"/>
    <w:rsid w:val="007F439C"/>
    <w:rsid w:val="007F5331"/>
    <w:rsid w:val="00800CCA"/>
    <w:rsid w:val="008025BE"/>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356D"/>
    <w:rsid w:val="008D43B5"/>
    <w:rsid w:val="008E0B3F"/>
    <w:rsid w:val="008E188A"/>
    <w:rsid w:val="008E49AD"/>
    <w:rsid w:val="008E698E"/>
    <w:rsid w:val="008F2584"/>
    <w:rsid w:val="008F3246"/>
    <w:rsid w:val="008F3C1B"/>
    <w:rsid w:val="008F508C"/>
    <w:rsid w:val="00901BE9"/>
    <w:rsid w:val="0090271B"/>
    <w:rsid w:val="00906C2E"/>
    <w:rsid w:val="00910642"/>
    <w:rsid w:val="00910DDF"/>
    <w:rsid w:val="0091232B"/>
    <w:rsid w:val="00921BFD"/>
    <w:rsid w:val="00922290"/>
    <w:rsid w:val="00926AE2"/>
    <w:rsid w:val="00930B13"/>
    <w:rsid w:val="009311C8"/>
    <w:rsid w:val="00933376"/>
    <w:rsid w:val="00933A2F"/>
    <w:rsid w:val="00942C7A"/>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17DF"/>
    <w:rsid w:val="00A56946"/>
    <w:rsid w:val="00A6170E"/>
    <w:rsid w:val="00A63B8C"/>
    <w:rsid w:val="00A7011B"/>
    <w:rsid w:val="00A715F8"/>
    <w:rsid w:val="00A77F6F"/>
    <w:rsid w:val="00A831FD"/>
    <w:rsid w:val="00A83352"/>
    <w:rsid w:val="00A850A2"/>
    <w:rsid w:val="00A85147"/>
    <w:rsid w:val="00A87922"/>
    <w:rsid w:val="00A91FA3"/>
    <w:rsid w:val="00A927D3"/>
    <w:rsid w:val="00AA7FC9"/>
    <w:rsid w:val="00AB237D"/>
    <w:rsid w:val="00AB5933"/>
    <w:rsid w:val="00AC53CE"/>
    <w:rsid w:val="00AE013D"/>
    <w:rsid w:val="00AE11B7"/>
    <w:rsid w:val="00AE7F68"/>
    <w:rsid w:val="00AF2321"/>
    <w:rsid w:val="00AF52F6"/>
    <w:rsid w:val="00AF52FD"/>
    <w:rsid w:val="00AF54A8"/>
    <w:rsid w:val="00AF7237"/>
    <w:rsid w:val="00B0043A"/>
    <w:rsid w:val="00B00D75"/>
    <w:rsid w:val="00B05E1F"/>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D2D73"/>
    <w:rsid w:val="00BE3F88"/>
    <w:rsid w:val="00BE4756"/>
    <w:rsid w:val="00BE5ED9"/>
    <w:rsid w:val="00BE7B41"/>
    <w:rsid w:val="00BF1C73"/>
    <w:rsid w:val="00BF564F"/>
    <w:rsid w:val="00C011E5"/>
    <w:rsid w:val="00C124C6"/>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2EBA"/>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3339"/>
    <w:rsid w:val="00D5423B"/>
    <w:rsid w:val="00D54D91"/>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0DFA"/>
    <w:rsid w:val="00E3731D"/>
    <w:rsid w:val="00E51469"/>
    <w:rsid w:val="00E634E3"/>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1DC"/>
    <w:rsid w:val="00EF13B0"/>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137"/>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7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Geenafstand">
    <w:name w:val="No Spacing"/>
    <w:uiPriority w:val="1"/>
    <w:qFormat/>
    <w:rsid w:val="00C124C6"/>
    <w:pPr>
      <w:spacing w:line="240" w:lineRule="atLeast"/>
    </w:pPr>
    <w:rPr>
      <w:rFonts w:ascii="Verdana" w:eastAsiaTheme="minorHAnsi" w:hAnsi="Verdana" w:cstheme="minorBidi"/>
      <w:kern w:val="2"/>
      <w:sz w:val="18"/>
      <w:szCs w:val="24"/>
      <w:lang w:val="nl-NL"/>
      <w14:ligatures w14:val="standardContextual"/>
    </w:rPr>
  </w:style>
  <w:style w:type="character" w:styleId="Verwijzingopmerking">
    <w:name w:val="annotation reference"/>
    <w:basedOn w:val="Standaardalinea-lettertype"/>
    <w:uiPriority w:val="99"/>
    <w:semiHidden/>
    <w:unhideWhenUsed/>
    <w:rsid w:val="00C124C6"/>
    <w:rPr>
      <w:sz w:val="16"/>
      <w:szCs w:val="16"/>
    </w:rPr>
  </w:style>
  <w:style w:type="paragraph" w:styleId="Tekstopmerking">
    <w:name w:val="annotation text"/>
    <w:basedOn w:val="Standaard"/>
    <w:link w:val="TekstopmerkingChar"/>
    <w:uiPriority w:val="99"/>
    <w:unhideWhenUsed/>
    <w:rsid w:val="00C124C6"/>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C124C6"/>
    <w:rPr>
      <w:rFonts w:asciiTheme="minorHAnsi" w:eastAsiaTheme="minorHAnsi" w:hAnsiTheme="minorHAnsi" w:cstheme="minorBidi"/>
      <w:kern w:val="2"/>
      <w:lang w:val="nl-NL"/>
      <w14:ligatures w14:val="standardContextual"/>
    </w:rPr>
  </w:style>
  <w:style w:type="character" w:styleId="Voetnootmarkering">
    <w:name w:val="footnote reference"/>
    <w:basedOn w:val="Standaardalinea-lettertype"/>
    <w:uiPriority w:val="99"/>
    <w:semiHidden/>
    <w:unhideWhenUsed/>
    <w:rsid w:val="00C124C6"/>
    <w:rPr>
      <w:vertAlign w:val="superscript"/>
    </w:rPr>
  </w:style>
  <w:style w:type="paragraph" w:styleId="Onderwerpvanopmerking">
    <w:name w:val="annotation subject"/>
    <w:basedOn w:val="Tekstopmerking"/>
    <w:next w:val="Tekstopmerking"/>
    <w:link w:val="OnderwerpvanopmerkingChar"/>
    <w:semiHidden/>
    <w:unhideWhenUsed/>
    <w:rsid w:val="006E6C8C"/>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semiHidden/>
    <w:rsid w:val="006E6C8C"/>
    <w:rPr>
      <w:rFonts w:ascii="Verdana" w:eastAsiaTheme="minorHAnsi" w:hAnsi="Verdana" w:cstheme="minorBidi"/>
      <w:b/>
      <w:bCs/>
      <w:kern w:val="2"/>
      <w:lang w:val="nl-NL" w:eastAsia="nl-NL"/>
      <w14:ligatures w14:val="standardContextual"/>
    </w:rPr>
  </w:style>
  <w:style w:type="paragraph" w:styleId="Revisie">
    <w:name w:val="Revision"/>
    <w:hidden/>
    <w:uiPriority w:val="99"/>
    <w:semiHidden/>
    <w:rsid w:val="001C783C"/>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BF5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digital-strategy.ec.europa.eu/en/news/commission-preliminarily-finds-addictive-design-instagram-and-facebook-breach-digital-services-act"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1069</ap:Words>
  <ap:Characters>5881</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2026-08-07T09:36:00.0000000Z</dcterms:created>
  <dcterms:modified xsi:type="dcterms:W3CDTF">2026-08-27T12:44:00.0000000Z</dcterms:modified>
  <dc:description>------------------------</dc:description>
  <dc:subject/>
  <keywords/>
  <version/>
  <category/>
</coreProperties>
</file>