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46421" w:rsidR="00C6493F" w:rsidRDefault="001856D0" w14:paraId="065F711C" w14:textId="45A1DF1A">
      <w:pPr>
        <w:autoSpaceDE w:val="0"/>
        <w:autoSpaceDN w:val="0"/>
        <w:adjustRightInd w:val="0"/>
        <w:spacing w:before="0" w:after="0"/>
        <w:ind w:left="1416" w:hanging="1371"/>
        <w:rPr>
          <w:b/>
          <w:bCs/>
          <w:sz w:val="23"/>
          <w:szCs w:val="23"/>
        </w:rPr>
      </w:pPr>
      <w:r w:rsidRPr="00D46421">
        <w:rPr>
          <w:b/>
          <w:bCs/>
          <w:sz w:val="23"/>
          <w:szCs w:val="23"/>
        </w:rPr>
        <w:t>23432-749</w:t>
      </w:r>
      <w:r w:rsidRPr="00D46421">
        <w:rPr>
          <w:b/>
          <w:bCs/>
          <w:sz w:val="23"/>
          <w:szCs w:val="23"/>
        </w:rPr>
        <w:tab/>
        <w:t>De situatie in het Midden-Oosten</w:t>
      </w:r>
    </w:p>
    <w:p w:rsidRPr="00D46421" w:rsidR="00C6493F" w:rsidRDefault="00C6493F" w14:paraId="1682E65D" w14:textId="77777777">
      <w:pPr>
        <w:autoSpaceDE w:val="0"/>
        <w:autoSpaceDN w:val="0"/>
        <w:adjustRightInd w:val="0"/>
        <w:spacing w:before="0" w:after="0"/>
        <w:ind w:left="1416" w:hanging="1371"/>
        <w:rPr>
          <w:b/>
        </w:rPr>
      </w:pPr>
    </w:p>
    <w:p w:rsidRPr="00D46421" w:rsidR="00C6493F" w:rsidRDefault="001856D0" w14:paraId="36CC3130" w14:textId="7DA095D5">
      <w:pPr>
        <w:rPr>
          <w:b/>
        </w:rPr>
      </w:pPr>
      <w:r w:rsidRPr="00D46421">
        <w:rPr>
          <w:b/>
        </w:rPr>
        <w:t xml:space="preserve">nr. </w:t>
      </w:r>
      <w:r w:rsidRPr="00D46421">
        <w:rPr>
          <w:b/>
        </w:rPr>
        <w:tab/>
      </w:r>
      <w:r w:rsidRPr="00D46421">
        <w:rPr>
          <w:b/>
        </w:rPr>
        <w:tab/>
        <w:t xml:space="preserve">Lijst van vragen </w:t>
      </w:r>
      <w:r w:rsidRPr="00D46421" w:rsidR="00326350">
        <w:rPr>
          <w:b/>
        </w:rPr>
        <w:t>en antwoorden</w:t>
      </w:r>
    </w:p>
    <w:p w:rsidRPr="00D46421" w:rsidR="00C6493F" w:rsidRDefault="001856D0" w14:paraId="5287C924" w14:textId="77777777">
      <w:r w:rsidRPr="00D46421">
        <w:tab/>
      </w:r>
      <w:r w:rsidRPr="00D46421">
        <w:tab/>
      </w:r>
    </w:p>
    <w:p w:rsidRPr="00D46421" w:rsidR="00C6493F" w:rsidRDefault="001856D0" w14:paraId="3E3C4797" w14:textId="77777777">
      <w:pPr>
        <w:ind w:left="702" w:firstLine="708"/>
        <w:rPr>
          <w:i/>
        </w:rPr>
      </w:pPr>
      <w:r w:rsidRPr="00D46421">
        <w:t xml:space="preserve">Vastgesteld </w:t>
      </w:r>
      <w:r w:rsidRPr="00D46421">
        <w:rPr>
          <w:i/>
        </w:rPr>
        <w:t>(wordt door griffie ingevuld als antwoorden er zijn)</w:t>
      </w:r>
    </w:p>
    <w:p w:rsidRPr="00D46421" w:rsidR="00C6493F" w:rsidRDefault="001856D0" w14:paraId="299339B5" w14:textId="69F16B69">
      <w:pPr>
        <w:ind w:left="1410"/>
      </w:pPr>
      <w:r w:rsidRPr="00D46421">
        <w:t xml:space="preserve">De vaste commissie voor </w:t>
      </w:r>
      <w:r w:rsidRPr="00D46421" w:rsidR="00670D10">
        <w:t>Buitenlandse Zaken</w:t>
      </w:r>
      <w:r w:rsidRPr="00D46421">
        <w:t xml:space="preserve"> heeft een aantal vragen voorgelegd aan de </w:t>
      </w:r>
      <w:r w:rsidRPr="00D46421" w:rsidR="00670D10">
        <w:t>minister van Buitenlandse Zaken</w:t>
      </w:r>
      <w:r w:rsidRPr="00D46421">
        <w:t xml:space="preserve"> over de </w:t>
      </w:r>
      <w:r w:rsidRPr="00D46421" w:rsidR="00A35B6A">
        <w:t>brief van</w:t>
      </w:r>
      <w:r w:rsidRPr="00D46421" w:rsidR="00012C1D">
        <w:t xml:space="preserve"> 22 mei 2026</w:t>
      </w:r>
      <w:r w:rsidRPr="00D46421" w:rsidR="00715A2A">
        <w:t xml:space="preserve"> inzake </w:t>
      </w:r>
      <w:r w:rsidRPr="00D46421" w:rsidR="00C12481">
        <w:t xml:space="preserve">het </w:t>
      </w:r>
      <w:r w:rsidRPr="00D46421">
        <w:rPr>
          <w:b/>
          <w:bCs/>
        </w:rPr>
        <w:t>Tijdelijk sanctiebesluit onrechtmatige nederzettingen in de door Israël bezette gebieden</w:t>
      </w:r>
      <w:r w:rsidRPr="00D46421">
        <w:t xml:space="preserve"> (</w:t>
      </w:r>
      <w:r w:rsidRPr="00D46421">
        <w:rPr>
          <w:b/>
          <w:bCs/>
        </w:rPr>
        <w:t>23432</w:t>
      </w:r>
      <w:r w:rsidRPr="00D46421">
        <w:t>, nr. 749).</w:t>
      </w:r>
    </w:p>
    <w:p w:rsidRPr="00D46421" w:rsidR="00327D31" w:rsidRDefault="00327D31" w14:paraId="6D06B174" w14:textId="77777777">
      <w:pPr>
        <w:ind w:left="1410"/>
      </w:pPr>
    </w:p>
    <w:p w:rsidRPr="00D46421" w:rsidR="00327D31" w:rsidP="00327D31" w:rsidRDefault="00327D31" w14:paraId="11DCD1E0" w14:textId="74FEFFCB">
      <w:pPr>
        <w:ind w:left="1410"/>
      </w:pPr>
      <w:r w:rsidRPr="00D46421">
        <w:t>De daarop door de minister gegeven antwoorden zijn hierbij afgedrukt.</w:t>
      </w:r>
    </w:p>
    <w:p w:rsidRPr="00D46421" w:rsidR="00C6493F" w:rsidRDefault="00C6493F" w14:paraId="42B68120" w14:textId="77777777">
      <w:pPr>
        <w:spacing w:before="0" w:after="0"/>
      </w:pPr>
    </w:p>
    <w:p w:rsidRPr="00D46421" w:rsidR="00C6493F" w:rsidRDefault="001856D0" w14:paraId="6E8487A2" w14:textId="77777777">
      <w:pPr>
        <w:spacing w:before="0" w:after="0"/>
        <w:ind w:left="703" w:firstLine="709"/>
      </w:pPr>
      <w:r w:rsidRPr="00D46421">
        <w:t xml:space="preserve">Voorzitter van de commissie, </w:t>
      </w:r>
    </w:p>
    <w:p w:rsidRPr="00D46421" w:rsidR="00C6493F" w:rsidRDefault="001856D0" w14:paraId="6D5437FA" w14:textId="60E483FA">
      <w:pPr>
        <w:spacing w:before="0" w:after="0"/>
      </w:pPr>
      <w:r w:rsidRPr="00D46421">
        <w:tab/>
      </w:r>
      <w:r w:rsidRPr="00D46421">
        <w:tab/>
      </w:r>
      <w:r w:rsidRPr="00D46421" w:rsidR="00715A2A">
        <w:t>Klaver</w:t>
      </w:r>
    </w:p>
    <w:p w:rsidRPr="00D46421" w:rsidR="00C6493F" w:rsidRDefault="001856D0" w14:paraId="52F461D6" w14:textId="77777777">
      <w:pPr>
        <w:spacing w:before="0" w:after="0"/>
      </w:pPr>
      <w:r w:rsidRPr="00D46421">
        <w:tab/>
      </w:r>
      <w:r w:rsidRPr="00D46421">
        <w:tab/>
      </w:r>
    </w:p>
    <w:p w:rsidRPr="00D46421" w:rsidR="00C6493F" w:rsidRDefault="001856D0" w14:paraId="045A3DDD" w14:textId="576BB995">
      <w:pPr>
        <w:spacing w:before="0" w:after="0"/>
      </w:pPr>
      <w:r w:rsidRPr="00D46421">
        <w:tab/>
      </w:r>
      <w:r w:rsidRPr="00D46421">
        <w:tab/>
      </w:r>
      <w:r w:rsidRPr="00D46421" w:rsidR="00715A2A">
        <w:t>Adjunct-griffier</w:t>
      </w:r>
      <w:r w:rsidRPr="00D46421">
        <w:t xml:space="preserve"> van de commissie,</w:t>
      </w:r>
    </w:p>
    <w:p w:rsidRPr="00D46421" w:rsidR="00C6493F" w:rsidRDefault="001856D0" w14:paraId="15040913" w14:textId="35F93768">
      <w:pPr>
        <w:spacing w:before="0" w:after="0"/>
      </w:pPr>
      <w:r w:rsidRPr="00D46421">
        <w:tab/>
      </w:r>
      <w:r w:rsidRPr="00D46421">
        <w:tab/>
      </w:r>
      <w:r w:rsidRPr="00D46421" w:rsidR="00715A2A">
        <w:t>Muller</w:t>
      </w:r>
    </w:p>
    <w:p w:rsidRPr="00D46421" w:rsidR="00C6493F" w:rsidRDefault="00C6493F" w14:paraId="56DCE3CF" w14:textId="77777777"/>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Pr="00D46421" w:rsidR="00C6493F" w:rsidTr="00FE05AB" w14:paraId="6E2440EA" w14:textId="77777777">
        <w:trPr>
          <w:cantSplit/>
        </w:trPr>
        <w:tc>
          <w:tcPr>
            <w:tcW w:w="567" w:type="dxa"/>
          </w:tcPr>
          <w:p w:rsidRPr="00D46421" w:rsidR="00C6493F" w:rsidRDefault="001856D0" w14:paraId="731C6818" w14:textId="77777777">
            <w:bookmarkStart w:name="bmkStartTabel" w:id="0"/>
            <w:bookmarkEnd w:id="0"/>
            <w:proofErr w:type="spellStart"/>
            <w:r w:rsidRPr="00D46421">
              <w:t>Nr</w:t>
            </w:r>
            <w:proofErr w:type="spellEnd"/>
          </w:p>
        </w:tc>
        <w:tc>
          <w:tcPr>
            <w:tcW w:w="6521" w:type="dxa"/>
          </w:tcPr>
          <w:p w:rsidRPr="00D46421" w:rsidR="00C6493F" w:rsidRDefault="001856D0" w14:paraId="23D25024" w14:textId="77777777">
            <w:r w:rsidRPr="00D46421">
              <w:t>Vraag</w:t>
            </w:r>
          </w:p>
        </w:tc>
        <w:tc>
          <w:tcPr>
            <w:tcW w:w="850" w:type="dxa"/>
          </w:tcPr>
          <w:p w:rsidRPr="00D46421" w:rsidR="00C6493F" w:rsidRDefault="001856D0" w14:paraId="56592C73" w14:textId="77777777">
            <w:pPr>
              <w:jc w:val="right"/>
            </w:pPr>
            <w:r w:rsidRPr="00D46421">
              <w:t>Bijlage</w:t>
            </w:r>
          </w:p>
        </w:tc>
        <w:tc>
          <w:tcPr>
            <w:tcW w:w="992" w:type="dxa"/>
          </w:tcPr>
          <w:p w:rsidRPr="00D46421" w:rsidR="00C6493F" w:rsidP="00E7153D" w:rsidRDefault="001856D0" w14:paraId="360B1A89" w14:textId="77777777">
            <w:pPr>
              <w:jc w:val="right"/>
            </w:pPr>
            <w:r w:rsidRPr="00D46421">
              <w:t>Blz. (van)</w:t>
            </w:r>
          </w:p>
        </w:tc>
        <w:tc>
          <w:tcPr>
            <w:tcW w:w="567" w:type="dxa"/>
          </w:tcPr>
          <w:p w:rsidRPr="00D46421" w:rsidR="00C6493F" w:rsidP="00E7153D" w:rsidRDefault="001856D0" w14:paraId="6305BCAE" w14:textId="77777777">
            <w:pPr>
              <w:jc w:val="center"/>
            </w:pPr>
            <w:r w:rsidRPr="00D46421">
              <w:t>t/m</w:t>
            </w:r>
          </w:p>
        </w:tc>
      </w:tr>
      <w:tr w:rsidRPr="00D46421" w:rsidR="00C6493F" w:rsidTr="00FE05AB" w14:paraId="60E8224E" w14:textId="77777777">
        <w:tc>
          <w:tcPr>
            <w:tcW w:w="567" w:type="dxa"/>
          </w:tcPr>
          <w:p w:rsidRPr="00D46421" w:rsidR="00C6493F" w:rsidRDefault="001856D0" w14:paraId="7FDB4BD0" w14:textId="77777777">
            <w:r w:rsidRPr="00D46421">
              <w:t>1</w:t>
            </w:r>
          </w:p>
        </w:tc>
        <w:tc>
          <w:tcPr>
            <w:tcW w:w="6521" w:type="dxa"/>
          </w:tcPr>
          <w:p w:rsidRPr="00D46421" w:rsidR="00C6493F" w:rsidRDefault="001856D0" w14:paraId="5FED6839" w14:textId="77777777">
            <w:r w:rsidRPr="00D46421">
              <w:t>Kunt u nader toelichten wat precies bedoeld wordt met "</w:t>
            </w:r>
            <w:proofErr w:type="spellStart"/>
            <w:r w:rsidRPr="00D46421">
              <w:t>tussenhandeldiensten</w:t>
            </w:r>
            <w:proofErr w:type="spellEnd"/>
            <w:r w:rsidRPr="00D46421">
              <w:t>"?</w:t>
            </w:r>
          </w:p>
          <w:p w:rsidRPr="00D46421" w:rsidR="00513260" w:rsidP="00513260" w:rsidRDefault="00513260" w14:paraId="5AD20215" w14:textId="77777777">
            <w:pPr>
              <w:rPr>
                <w:b/>
                <w:bCs/>
              </w:rPr>
            </w:pPr>
            <w:r w:rsidRPr="00D46421">
              <w:rPr>
                <w:b/>
                <w:bCs/>
              </w:rPr>
              <w:t>Antwoord</w:t>
            </w:r>
          </w:p>
          <w:p w:rsidRPr="00D46421" w:rsidR="00C6493F" w:rsidRDefault="00756944" w14:paraId="787375E3" w14:textId="77777777">
            <w:pPr>
              <w:rPr>
                <w:b/>
                <w:bCs/>
              </w:rPr>
            </w:pPr>
            <w:r w:rsidRPr="00D46421">
              <w:rPr>
                <w:b/>
                <w:bCs/>
              </w:rPr>
              <w:t xml:space="preserve">In de context van het </w:t>
            </w:r>
            <w:r w:rsidRPr="00D46421" w:rsidR="003B5041">
              <w:rPr>
                <w:b/>
                <w:bCs/>
              </w:rPr>
              <w:t>T</w:t>
            </w:r>
            <w:r w:rsidRPr="00D46421">
              <w:rPr>
                <w:b/>
                <w:bCs/>
              </w:rPr>
              <w:t>ijdelijk sanctiebesluit wordt met ‘</w:t>
            </w:r>
            <w:proofErr w:type="spellStart"/>
            <w:r w:rsidRPr="00D46421">
              <w:rPr>
                <w:b/>
                <w:bCs/>
              </w:rPr>
              <w:t>tussenhandeldiensten</w:t>
            </w:r>
            <w:proofErr w:type="spellEnd"/>
            <w:r w:rsidRPr="00D46421">
              <w:rPr>
                <w:b/>
                <w:bCs/>
              </w:rPr>
              <w:t>’ bedoeld het onderhandelen over of regelen van transacties met het oog op de invoer, aankoop of verkoop van goederen afkomstig uit een onrechtmatige nederzetting in de door Isra</w:t>
            </w:r>
            <w:r w:rsidRPr="00D46421" w:rsidR="0028178D">
              <w:rPr>
                <w:b/>
                <w:bCs/>
              </w:rPr>
              <w:t>ë</w:t>
            </w:r>
            <w:r w:rsidRPr="00D46421">
              <w:rPr>
                <w:b/>
                <w:bCs/>
              </w:rPr>
              <w:t xml:space="preserve">l bezette gebieden, ook wanneer deze transacties ertoe strekken dat deze goederen niet in Nederland maar in een andere lidstaat van de Europese Unie worden ingevoerd, aangekocht of verkocht. </w:t>
            </w:r>
          </w:p>
          <w:p w:rsidRPr="00D46421" w:rsidR="00FE05AB" w:rsidRDefault="00FE05AB" w14:paraId="1AF85FAE" w14:textId="73572C44">
            <w:pPr>
              <w:rPr>
                <w:bCs/>
              </w:rPr>
            </w:pPr>
          </w:p>
        </w:tc>
        <w:tc>
          <w:tcPr>
            <w:tcW w:w="850" w:type="dxa"/>
          </w:tcPr>
          <w:p w:rsidRPr="00D46421" w:rsidR="00C6493F" w:rsidRDefault="00C6493F" w14:paraId="457B4617" w14:textId="77777777">
            <w:pPr>
              <w:jc w:val="right"/>
            </w:pPr>
          </w:p>
        </w:tc>
        <w:tc>
          <w:tcPr>
            <w:tcW w:w="992" w:type="dxa"/>
          </w:tcPr>
          <w:p w:rsidRPr="00D46421" w:rsidR="00C6493F" w:rsidRDefault="00C6493F" w14:paraId="253CBCD2" w14:textId="77777777">
            <w:pPr>
              <w:jc w:val="right"/>
            </w:pPr>
          </w:p>
        </w:tc>
        <w:tc>
          <w:tcPr>
            <w:tcW w:w="567" w:type="dxa"/>
          </w:tcPr>
          <w:p w:rsidRPr="00D46421" w:rsidR="00C6493F" w:rsidRDefault="001856D0" w14:paraId="26247D50" w14:textId="77777777">
            <w:pPr>
              <w:jc w:val="right"/>
            </w:pPr>
            <w:r w:rsidRPr="00D46421">
              <w:t xml:space="preserve"> </w:t>
            </w:r>
          </w:p>
        </w:tc>
      </w:tr>
      <w:tr w:rsidRPr="00D46421" w:rsidR="00C6493F" w:rsidTr="00FE05AB" w14:paraId="22B1E2B0" w14:textId="77777777">
        <w:tc>
          <w:tcPr>
            <w:tcW w:w="567" w:type="dxa"/>
          </w:tcPr>
          <w:p w:rsidRPr="00D46421" w:rsidR="00C6493F" w:rsidRDefault="001856D0" w14:paraId="4478E5AC" w14:textId="77777777">
            <w:r w:rsidRPr="00D46421">
              <w:t>2</w:t>
            </w:r>
          </w:p>
        </w:tc>
        <w:tc>
          <w:tcPr>
            <w:tcW w:w="6521" w:type="dxa"/>
          </w:tcPr>
          <w:p w:rsidRPr="00D46421" w:rsidR="00C6493F" w:rsidRDefault="001856D0" w14:paraId="546C3449" w14:textId="77777777">
            <w:r w:rsidRPr="00D46421">
              <w:t>Is doorvoer met overlading op Nederlands grondgebied verboden onder het Tijdelijk Sanctiebesluit?</w:t>
            </w:r>
          </w:p>
          <w:p w:rsidRPr="00D46421" w:rsidR="00513260" w:rsidP="00513260" w:rsidRDefault="00513260" w14:paraId="29B15393" w14:textId="77777777">
            <w:pPr>
              <w:rPr>
                <w:b/>
                <w:bCs/>
              </w:rPr>
            </w:pPr>
            <w:r w:rsidRPr="00D46421">
              <w:rPr>
                <w:b/>
                <w:bCs/>
              </w:rPr>
              <w:t>Antwoord</w:t>
            </w:r>
          </w:p>
          <w:p w:rsidRPr="00D46421" w:rsidR="00C6493F" w:rsidRDefault="00756944" w14:paraId="114ADDE7" w14:textId="697B78AD">
            <w:pPr>
              <w:rPr>
                <w:b/>
                <w:bCs/>
              </w:rPr>
            </w:pPr>
            <w:r w:rsidRPr="00D46421">
              <w:rPr>
                <w:b/>
                <w:bCs/>
              </w:rPr>
              <w:t xml:space="preserve">Nee. Er is gekozen om doorvoer niet </w:t>
            </w:r>
            <w:r w:rsidRPr="00D46421" w:rsidR="0028178D">
              <w:rPr>
                <w:b/>
                <w:bCs/>
              </w:rPr>
              <w:t>te verbieden</w:t>
            </w:r>
            <w:r w:rsidRPr="00D46421">
              <w:rPr>
                <w:b/>
                <w:bCs/>
              </w:rPr>
              <w:t xml:space="preserve"> in het </w:t>
            </w:r>
            <w:r w:rsidRPr="00D46421" w:rsidR="000F08EE">
              <w:rPr>
                <w:b/>
                <w:bCs/>
              </w:rPr>
              <w:t>T</w:t>
            </w:r>
            <w:r w:rsidRPr="00D46421">
              <w:rPr>
                <w:b/>
                <w:bCs/>
              </w:rPr>
              <w:t>ijdelijk sanctiebesluit</w:t>
            </w:r>
            <w:r w:rsidRPr="00D46421" w:rsidR="001E180B">
              <w:rPr>
                <w:b/>
                <w:bCs/>
              </w:rPr>
              <w:t xml:space="preserve">. De achterliggende gedachte is dat Nederland zich </w:t>
            </w:r>
            <w:r w:rsidRPr="00D46421" w:rsidR="00CB7F24">
              <w:rPr>
                <w:b/>
                <w:bCs/>
              </w:rPr>
              <w:t xml:space="preserve">met een doorvoerverbod </w:t>
            </w:r>
            <w:r w:rsidRPr="00D46421" w:rsidR="001E180B">
              <w:rPr>
                <w:b/>
                <w:bCs/>
              </w:rPr>
              <w:t>indirect zou</w:t>
            </w:r>
            <w:r w:rsidRPr="00D46421">
              <w:rPr>
                <w:b/>
                <w:bCs/>
              </w:rPr>
              <w:t xml:space="preserve"> </w:t>
            </w:r>
            <w:r w:rsidRPr="00D46421" w:rsidR="001E180B">
              <w:rPr>
                <w:b/>
                <w:bCs/>
              </w:rPr>
              <w:t>mengen</w:t>
            </w:r>
            <w:r w:rsidRPr="00D46421">
              <w:rPr>
                <w:b/>
                <w:bCs/>
              </w:rPr>
              <w:t xml:space="preserve"> in beleidskeuzes van andere landen</w:t>
            </w:r>
            <w:r w:rsidRPr="00D46421" w:rsidR="001E180B">
              <w:rPr>
                <w:b/>
                <w:bCs/>
              </w:rPr>
              <w:t xml:space="preserve">. Bovendien </w:t>
            </w:r>
            <w:r w:rsidRPr="00D46421" w:rsidR="00477175">
              <w:rPr>
                <w:b/>
                <w:bCs/>
              </w:rPr>
              <w:t xml:space="preserve">is een dergelijk verbod </w:t>
            </w:r>
            <w:r w:rsidRPr="00034106" w:rsidR="00E644BD">
              <w:rPr>
                <w:b/>
                <w:bCs/>
              </w:rPr>
              <w:t>op doorvoer</w:t>
            </w:r>
            <w:r w:rsidRPr="00D46421" w:rsidR="00E644BD">
              <w:rPr>
                <w:b/>
                <w:bCs/>
              </w:rPr>
              <w:t xml:space="preserve"> </w:t>
            </w:r>
            <w:r w:rsidRPr="00D46421" w:rsidR="00477175">
              <w:rPr>
                <w:b/>
                <w:bCs/>
              </w:rPr>
              <w:t>praktisch niet</w:t>
            </w:r>
            <w:r w:rsidRPr="00D46421">
              <w:rPr>
                <w:b/>
                <w:bCs/>
              </w:rPr>
              <w:t xml:space="preserve"> handhaafbaar en</w:t>
            </w:r>
            <w:r w:rsidRPr="00D46421" w:rsidR="00477175">
              <w:rPr>
                <w:b/>
                <w:bCs/>
              </w:rPr>
              <w:t xml:space="preserve"> zijn er</w:t>
            </w:r>
            <w:r w:rsidRPr="00D46421">
              <w:rPr>
                <w:b/>
                <w:bCs/>
              </w:rPr>
              <w:t xml:space="preserve"> beperkingen</w:t>
            </w:r>
            <w:r w:rsidRPr="00D46421" w:rsidR="0028178D">
              <w:rPr>
                <w:b/>
                <w:bCs/>
              </w:rPr>
              <w:t xml:space="preserve"> </w:t>
            </w:r>
            <w:r w:rsidRPr="00D46421">
              <w:rPr>
                <w:b/>
                <w:bCs/>
              </w:rPr>
              <w:t>in het Unierecht</w:t>
            </w:r>
            <w:r w:rsidRPr="00D46421" w:rsidR="0028178D">
              <w:rPr>
                <w:b/>
                <w:bCs/>
              </w:rPr>
              <w:t xml:space="preserve"> voor de reikwijdte van een dergelijk verbod</w:t>
            </w:r>
            <w:r w:rsidRPr="00D46421">
              <w:rPr>
                <w:b/>
                <w:bCs/>
              </w:rPr>
              <w:t>.</w:t>
            </w:r>
          </w:p>
          <w:p w:rsidRPr="00D46421" w:rsidR="00FE05AB" w:rsidRDefault="00FE05AB" w14:paraId="6D0FE16E" w14:textId="3A225388"/>
        </w:tc>
        <w:tc>
          <w:tcPr>
            <w:tcW w:w="850" w:type="dxa"/>
          </w:tcPr>
          <w:p w:rsidRPr="00D46421" w:rsidR="00C6493F" w:rsidRDefault="00C6493F" w14:paraId="15483306" w14:textId="77777777">
            <w:pPr>
              <w:jc w:val="right"/>
            </w:pPr>
          </w:p>
        </w:tc>
        <w:tc>
          <w:tcPr>
            <w:tcW w:w="992" w:type="dxa"/>
          </w:tcPr>
          <w:p w:rsidRPr="00D46421" w:rsidR="00C6493F" w:rsidRDefault="00C6493F" w14:paraId="0DDA1C9D" w14:textId="77777777">
            <w:pPr>
              <w:jc w:val="right"/>
            </w:pPr>
          </w:p>
        </w:tc>
        <w:tc>
          <w:tcPr>
            <w:tcW w:w="567" w:type="dxa"/>
          </w:tcPr>
          <w:p w:rsidRPr="00D46421" w:rsidR="00C6493F" w:rsidRDefault="001856D0" w14:paraId="038865B1" w14:textId="77777777">
            <w:pPr>
              <w:jc w:val="right"/>
            </w:pPr>
            <w:r w:rsidRPr="00D46421">
              <w:t xml:space="preserve"> </w:t>
            </w:r>
          </w:p>
        </w:tc>
      </w:tr>
      <w:tr w:rsidRPr="00D46421" w:rsidR="00C6493F" w:rsidTr="00FE05AB" w14:paraId="3E9974DE" w14:textId="77777777">
        <w:tc>
          <w:tcPr>
            <w:tcW w:w="567" w:type="dxa"/>
          </w:tcPr>
          <w:p w:rsidRPr="00D46421" w:rsidR="00C6493F" w:rsidRDefault="001856D0" w14:paraId="1D5233EF" w14:textId="77777777">
            <w:r w:rsidRPr="00D46421">
              <w:t>3</w:t>
            </w:r>
          </w:p>
        </w:tc>
        <w:tc>
          <w:tcPr>
            <w:tcW w:w="6521" w:type="dxa"/>
          </w:tcPr>
          <w:p w:rsidRPr="00D46421" w:rsidR="00C6493F" w:rsidRDefault="001856D0" w14:paraId="5713A8BB" w14:textId="3FA39A8F">
            <w:r w:rsidRPr="00D46421">
              <w:t>Is doorvoer zonder overlading op Nederlands grondgebied verboden onder het Tijdelijk Sanctiebesluit?</w:t>
            </w:r>
          </w:p>
          <w:p w:rsidRPr="00D46421" w:rsidR="00513260" w:rsidP="00513260" w:rsidRDefault="00513260" w14:paraId="3DD60C46" w14:textId="77777777">
            <w:pPr>
              <w:rPr>
                <w:b/>
                <w:bCs/>
              </w:rPr>
            </w:pPr>
            <w:r w:rsidRPr="00D46421">
              <w:rPr>
                <w:b/>
                <w:bCs/>
              </w:rPr>
              <w:t>Antwoord</w:t>
            </w:r>
          </w:p>
          <w:p w:rsidRPr="00D46421" w:rsidR="00C6493F" w:rsidRDefault="00756944" w14:paraId="3D9656AE" w14:textId="77777777">
            <w:pPr>
              <w:rPr>
                <w:b/>
                <w:bCs/>
              </w:rPr>
            </w:pPr>
            <w:r w:rsidRPr="00D46421">
              <w:rPr>
                <w:b/>
                <w:bCs/>
              </w:rPr>
              <w:t xml:space="preserve">Nee. </w:t>
            </w:r>
            <w:r w:rsidRPr="00D46421" w:rsidR="00393091">
              <w:rPr>
                <w:b/>
                <w:bCs/>
              </w:rPr>
              <w:t>Er is gekozen om doorvoer niet te verbieden in het Tijdelijk sanctiebesluit.</w:t>
            </w:r>
            <w:r w:rsidRPr="00D46421" w:rsidR="007E7C6D">
              <w:rPr>
                <w:b/>
                <w:bCs/>
              </w:rPr>
              <w:t xml:space="preserve"> Zie het antwoord op vraag 2. </w:t>
            </w:r>
          </w:p>
          <w:p w:rsidRPr="00D46421" w:rsidR="00FE05AB" w:rsidRDefault="00FE05AB" w14:paraId="759F21ED" w14:textId="5C31AB5A"/>
        </w:tc>
        <w:tc>
          <w:tcPr>
            <w:tcW w:w="850" w:type="dxa"/>
          </w:tcPr>
          <w:p w:rsidRPr="00D46421" w:rsidR="00C6493F" w:rsidRDefault="00C6493F" w14:paraId="74E57396" w14:textId="77777777">
            <w:pPr>
              <w:jc w:val="right"/>
            </w:pPr>
          </w:p>
        </w:tc>
        <w:tc>
          <w:tcPr>
            <w:tcW w:w="992" w:type="dxa"/>
          </w:tcPr>
          <w:p w:rsidRPr="00D46421" w:rsidR="00C6493F" w:rsidRDefault="00C6493F" w14:paraId="21903050" w14:textId="77777777">
            <w:pPr>
              <w:jc w:val="right"/>
            </w:pPr>
          </w:p>
        </w:tc>
        <w:tc>
          <w:tcPr>
            <w:tcW w:w="567" w:type="dxa"/>
          </w:tcPr>
          <w:p w:rsidRPr="00D46421" w:rsidR="00C6493F" w:rsidRDefault="001856D0" w14:paraId="339A396A" w14:textId="77777777">
            <w:pPr>
              <w:jc w:val="right"/>
            </w:pPr>
            <w:r w:rsidRPr="00D46421">
              <w:t xml:space="preserve"> </w:t>
            </w:r>
          </w:p>
        </w:tc>
      </w:tr>
      <w:tr w:rsidRPr="00D46421" w:rsidR="00C6493F" w:rsidTr="00FE05AB" w14:paraId="5CF3B132" w14:textId="77777777">
        <w:tc>
          <w:tcPr>
            <w:tcW w:w="567" w:type="dxa"/>
          </w:tcPr>
          <w:p w:rsidRPr="00D46421" w:rsidR="00C6493F" w:rsidRDefault="001856D0" w14:paraId="20254EEE" w14:textId="77777777">
            <w:r w:rsidRPr="00D46421">
              <w:t>4</w:t>
            </w:r>
          </w:p>
        </w:tc>
        <w:tc>
          <w:tcPr>
            <w:tcW w:w="6521" w:type="dxa"/>
          </w:tcPr>
          <w:p w:rsidRPr="00D46421" w:rsidR="00C6493F" w:rsidRDefault="001856D0" w14:paraId="2B724B1C" w14:textId="74167341">
            <w:r w:rsidRPr="00D46421">
              <w:t>Hoe wordt de herkomst van producten geverifieerd, wetende dat er structureel fraude wordt gepleegd bij de herkomstaanduiding van producten afkomstig uit illegale Israëlische nederzettingen, zoals blijkt uit het rapport van Global Echo?</w:t>
            </w:r>
          </w:p>
          <w:p w:rsidRPr="00D46421" w:rsidR="00513260" w:rsidP="00513260" w:rsidRDefault="00513260" w14:paraId="6DB96DD4" w14:textId="77777777">
            <w:pPr>
              <w:rPr>
                <w:b/>
                <w:bCs/>
              </w:rPr>
            </w:pPr>
            <w:r w:rsidRPr="00D46421">
              <w:rPr>
                <w:b/>
                <w:bCs/>
              </w:rPr>
              <w:t>Antwoord</w:t>
            </w:r>
          </w:p>
          <w:p w:rsidRPr="00D46421" w:rsidR="00EE5583" w:rsidRDefault="003364D8" w14:paraId="42332008" w14:textId="77777777">
            <w:pPr>
              <w:rPr>
                <w:b/>
                <w:bCs/>
              </w:rPr>
            </w:pPr>
            <w:r w:rsidRPr="00D46421">
              <w:rPr>
                <w:b/>
                <w:bCs/>
              </w:rPr>
              <w:t xml:space="preserve">De herkomst van producten wordt bepaald aan de hand van oorsprongsregels. </w:t>
            </w:r>
            <w:r w:rsidRPr="00D46421" w:rsidR="008B12A8">
              <w:rPr>
                <w:b/>
                <w:bCs/>
              </w:rPr>
              <w:t xml:space="preserve">De Douane houdt toezicht op de juiste toepassing van de niet-preferentiële en preferentiële oorsprongsregels bij invoer. Wanneer de </w:t>
            </w:r>
            <w:r w:rsidRPr="00D46421" w:rsidR="008B12A8">
              <w:rPr>
                <w:b/>
                <w:bCs/>
              </w:rPr>
              <w:lastRenderedPageBreak/>
              <w:t xml:space="preserve">Douane twijfelt of goederen voldoen aan de voorwaarden, kan zij </w:t>
            </w:r>
            <w:r w:rsidRPr="00D46421" w:rsidR="001A4DBC">
              <w:rPr>
                <w:b/>
                <w:bCs/>
              </w:rPr>
              <w:t>van de aangever eisen om dit nader te onderbouwen of</w:t>
            </w:r>
            <w:r w:rsidRPr="00D46421" w:rsidR="008B12A8">
              <w:rPr>
                <w:b/>
                <w:bCs/>
              </w:rPr>
              <w:t>, in geval van preferentiële oorsprong, de Israëlische autoriteiten verzoeken de oorsprong van de goederen te verifiëren</w:t>
            </w:r>
            <w:r w:rsidRPr="00D46421" w:rsidR="001A4DBC">
              <w:rPr>
                <w:b/>
                <w:bCs/>
              </w:rPr>
              <w:t xml:space="preserve"> in het kader van de administratieve samenwerking</w:t>
            </w:r>
            <w:r w:rsidRPr="00D46421" w:rsidR="008B12A8">
              <w:rPr>
                <w:b/>
                <w:bCs/>
              </w:rPr>
              <w:t xml:space="preserve">. </w:t>
            </w:r>
          </w:p>
          <w:p w:rsidRPr="00D46421" w:rsidR="00FE05AB" w:rsidRDefault="00FE05AB" w14:paraId="5251B19D" w14:textId="6E7AC7AB"/>
        </w:tc>
        <w:tc>
          <w:tcPr>
            <w:tcW w:w="850" w:type="dxa"/>
          </w:tcPr>
          <w:p w:rsidRPr="00D46421" w:rsidR="00C6493F" w:rsidRDefault="00C6493F" w14:paraId="2317B3DF" w14:textId="77777777">
            <w:pPr>
              <w:jc w:val="right"/>
            </w:pPr>
          </w:p>
        </w:tc>
        <w:tc>
          <w:tcPr>
            <w:tcW w:w="992" w:type="dxa"/>
          </w:tcPr>
          <w:p w:rsidRPr="00D46421" w:rsidR="00C6493F" w:rsidRDefault="00C6493F" w14:paraId="5F5C31B3" w14:textId="77777777">
            <w:pPr>
              <w:jc w:val="right"/>
            </w:pPr>
          </w:p>
        </w:tc>
        <w:tc>
          <w:tcPr>
            <w:tcW w:w="567" w:type="dxa"/>
          </w:tcPr>
          <w:p w:rsidRPr="00D46421" w:rsidR="00C6493F" w:rsidRDefault="001856D0" w14:paraId="6EEB8900" w14:textId="77777777">
            <w:pPr>
              <w:jc w:val="right"/>
            </w:pPr>
            <w:r w:rsidRPr="00D46421">
              <w:t xml:space="preserve"> </w:t>
            </w:r>
          </w:p>
        </w:tc>
      </w:tr>
      <w:tr w:rsidRPr="00D46421" w:rsidR="00C6493F" w:rsidTr="00FE05AB" w14:paraId="43818AF9" w14:textId="77777777">
        <w:tc>
          <w:tcPr>
            <w:tcW w:w="567" w:type="dxa"/>
          </w:tcPr>
          <w:p w:rsidRPr="00D46421" w:rsidR="00C6493F" w:rsidRDefault="001856D0" w14:paraId="0BE1B019" w14:textId="77777777">
            <w:r w:rsidRPr="00D46421">
              <w:t>5</w:t>
            </w:r>
          </w:p>
        </w:tc>
        <w:tc>
          <w:tcPr>
            <w:tcW w:w="6521" w:type="dxa"/>
          </w:tcPr>
          <w:p w:rsidRPr="00D46421" w:rsidR="00C6493F" w:rsidRDefault="001856D0" w14:paraId="38594DB2" w14:textId="77777777">
            <w:r w:rsidRPr="00D46421">
              <w:t>Hoe bent u voornemens om omzeiling tegen te gaan?</w:t>
            </w:r>
          </w:p>
          <w:p w:rsidRPr="00D46421" w:rsidR="00513260" w:rsidRDefault="00513260" w14:paraId="3CE57025" w14:textId="3F7E380A">
            <w:pPr>
              <w:rPr>
                <w:b/>
                <w:bCs/>
              </w:rPr>
            </w:pPr>
            <w:r w:rsidRPr="00D46421">
              <w:rPr>
                <w:b/>
                <w:bCs/>
              </w:rPr>
              <w:t>Antwoord</w:t>
            </w:r>
          </w:p>
          <w:p w:rsidRPr="00D46421" w:rsidR="00EE5583" w:rsidRDefault="00FF0EFA" w14:paraId="1EEF6021" w14:textId="77777777">
            <w:pPr>
              <w:rPr>
                <w:b/>
                <w:bCs/>
              </w:rPr>
            </w:pPr>
            <w:r w:rsidRPr="00D46421">
              <w:rPr>
                <w:b/>
                <w:bCs/>
              </w:rPr>
              <w:t>I</w:t>
            </w:r>
            <w:r w:rsidRPr="00D46421" w:rsidR="003364D8">
              <w:rPr>
                <w:b/>
                <w:bCs/>
              </w:rPr>
              <w:t xml:space="preserve">n het Sanctiebesluit is een omzeilingsverbod voorzien. </w:t>
            </w:r>
            <w:r w:rsidRPr="00D46421" w:rsidR="008B12A8">
              <w:rPr>
                <w:b/>
                <w:bCs/>
              </w:rPr>
              <w:t>Het tegengaan van omzeiling van sanctiemaatregelen is een belangrijke prioriteit van de Douane. Op basis van risicoprofielen selecteert de Douane aangiften om te controleren. Een deel van deze risicoprofielen is ook gericht op het tegengaan van omzeiling</w:t>
            </w:r>
            <w:r w:rsidRPr="00D46421" w:rsidR="00310064">
              <w:rPr>
                <w:b/>
              </w:rPr>
              <w:t>.</w:t>
            </w:r>
            <w:r w:rsidRPr="00D46421">
              <w:rPr>
                <w:b/>
                <w:bCs/>
              </w:rPr>
              <w:t xml:space="preserve"> </w:t>
            </w:r>
            <w:r w:rsidRPr="00D46421" w:rsidR="00995167">
              <w:rPr>
                <w:b/>
                <w:bCs/>
              </w:rPr>
              <w:t xml:space="preserve">Bij een overtreding van </w:t>
            </w:r>
            <w:r w:rsidRPr="00D46421">
              <w:rPr>
                <w:b/>
                <w:bCs/>
              </w:rPr>
              <w:t>één van de</w:t>
            </w:r>
            <w:r w:rsidRPr="00D46421" w:rsidR="00995167">
              <w:rPr>
                <w:b/>
                <w:bCs/>
              </w:rPr>
              <w:t xml:space="preserve"> verboden </w:t>
            </w:r>
            <w:r w:rsidRPr="00D46421">
              <w:rPr>
                <w:b/>
                <w:bCs/>
              </w:rPr>
              <w:t xml:space="preserve">in het Sanctiebesluit, waaronder het omzeilingsverbod, </w:t>
            </w:r>
            <w:r w:rsidRPr="00D46421" w:rsidR="00995167">
              <w:rPr>
                <w:b/>
                <w:bCs/>
              </w:rPr>
              <w:t>kan strafrechtelijk</w:t>
            </w:r>
            <w:r w:rsidRPr="00D46421" w:rsidR="00D660A8">
              <w:rPr>
                <w:b/>
                <w:bCs/>
              </w:rPr>
              <w:t>e</w:t>
            </w:r>
            <w:r w:rsidRPr="00D46421" w:rsidR="00995167">
              <w:rPr>
                <w:b/>
                <w:bCs/>
              </w:rPr>
              <w:t xml:space="preserve"> vervolging plaatsvinden. </w:t>
            </w:r>
            <w:r w:rsidRPr="00D46421" w:rsidR="00F65AC7">
              <w:rPr>
                <w:b/>
                <w:bCs/>
              </w:rPr>
              <w:t xml:space="preserve"> </w:t>
            </w:r>
          </w:p>
          <w:p w:rsidRPr="00D46421" w:rsidR="00FE05AB" w:rsidRDefault="00FE05AB" w14:paraId="6C2D55E4" w14:textId="3A83B268">
            <w:pPr>
              <w:rPr>
                <w:b/>
              </w:rPr>
            </w:pPr>
          </w:p>
        </w:tc>
        <w:tc>
          <w:tcPr>
            <w:tcW w:w="850" w:type="dxa"/>
          </w:tcPr>
          <w:p w:rsidRPr="00D46421" w:rsidR="00C6493F" w:rsidRDefault="00C6493F" w14:paraId="22450F7B" w14:textId="77777777">
            <w:pPr>
              <w:jc w:val="right"/>
            </w:pPr>
          </w:p>
        </w:tc>
        <w:tc>
          <w:tcPr>
            <w:tcW w:w="992" w:type="dxa"/>
          </w:tcPr>
          <w:p w:rsidRPr="00D46421" w:rsidR="00C6493F" w:rsidRDefault="00C6493F" w14:paraId="4E6F9AB4" w14:textId="77777777">
            <w:pPr>
              <w:jc w:val="right"/>
            </w:pPr>
          </w:p>
        </w:tc>
        <w:tc>
          <w:tcPr>
            <w:tcW w:w="567" w:type="dxa"/>
          </w:tcPr>
          <w:p w:rsidRPr="00D46421" w:rsidR="00C6493F" w:rsidRDefault="001856D0" w14:paraId="2A8ECDFF" w14:textId="77777777">
            <w:pPr>
              <w:jc w:val="right"/>
            </w:pPr>
            <w:r w:rsidRPr="00D46421">
              <w:t xml:space="preserve"> </w:t>
            </w:r>
          </w:p>
        </w:tc>
      </w:tr>
      <w:tr w:rsidRPr="00D46421" w:rsidR="00C6493F" w:rsidTr="00FE05AB" w14:paraId="452D9840" w14:textId="77777777">
        <w:tc>
          <w:tcPr>
            <w:tcW w:w="567" w:type="dxa"/>
          </w:tcPr>
          <w:p w:rsidRPr="00D46421" w:rsidR="00C6493F" w:rsidRDefault="001856D0" w14:paraId="5BBD5C67" w14:textId="77777777">
            <w:bookmarkStart w:name="_Hlk236768976" w:id="1"/>
            <w:r w:rsidRPr="00D46421">
              <w:t>6</w:t>
            </w:r>
          </w:p>
        </w:tc>
        <w:tc>
          <w:tcPr>
            <w:tcW w:w="6521" w:type="dxa"/>
          </w:tcPr>
          <w:p w:rsidRPr="00D46421" w:rsidR="00EE5583" w:rsidP="00EE5583" w:rsidRDefault="001856D0" w14:paraId="74720BB7" w14:textId="151490A3">
            <w:r w:rsidRPr="00D46421">
              <w:t>Bent u voornemens om het aantal onderschepte zendingen van goederen uit illegale nederzettingen publiekelijk te delen? Zo nee, waarom niet?</w:t>
            </w:r>
          </w:p>
          <w:p w:rsidRPr="00D46421" w:rsidR="00E7346C" w:rsidP="00E7346C" w:rsidRDefault="00E7346C" w14:paraId="5DB591D9" w14:textId="071C7659">
            <w:pPr>
              <w:rPr>
                <w:b/>
                <w:bCs/>
              </w:rPr>
            </w:pPr>
            <w:r w:rsidRPr="00D46421">
              <w:rPr>
                <w:b/>
                <w:bCs/>
              </w:rPr>
              <w:t>Antwoord</w:t>
            </w:r>
          </w:p>
          <w:p w:rsidRPr="00D46421" w:rsidR="00EE5583" w:rsidRDefault="00BE6356" w14:paraId="3442279C" w14:textId="77777777">
            <w:pPr>
              <w:rPr>
                <w:b/>
                <w:bCs/>
              </w:rPr>
            </w:pPr>
            <w:bookmarkStart w:name="_Hlk236734440" w:id="2"/>
            <w:r w:rsidRPr="00D46421">
              <w:rPr>
                <w:b/>
                <w:bCs/>
              </w:rPr>
              <w:t xml:space="preserve">Ja. Deze aantallen zullen </w:t>
            </w:r>
            <w:r w:rsidRPr="00D46421" w:rsidR="00BA00A6">
              <w:rPr>
                <w:b/>
                <w:bCs/>
              </w:rPr>
              <w:t>op een geaggregeerd niveau</w:t>
            </w:r>
            <w:r w:rsidRPr="00D46421">
              <w:rPr>
                <w:b/>
                <w:bCs/>
              </w:rPr>
              <w:t xml:space="preserve"> openbaar gemaakt worden </w:t>
            </w:r>
            <w:r w:rsidRPr="00D46421" w:rsidR="00247B28">
              <w:rPr>
                <w:b/>
                <w:bCs/>
              </w:rPr>
              <w:t>nadat het besluit minimaal een jaar in werking is getreden</w:t>
            </w:r>
            <w:r w:rsidRPr="00D46421" w:rsidR="00647DC3">
              <w:rPr>
                <w:b/>
                <w:bCs/>
              </w:rPr>
              <w:t>.</w:t>
            </w:r>
            <w:bookmarkEnd w:id="2"/>
          </w:p>
          <w:p w:rsidRPr="00D46421" w:rsidR="00FE05AB" w:rsidRDefault="00FE05AB" w14:paraId="0A8ED57B" w14:textId="1BCCB650">
            <w:pPr>
              <w:rPr>
                <w:b/>
                <w:bCs/>
              </w:rPr>
            </w:pPr>
          </w:p>
        </w:tc>
        <w:tc>
          <w:tcPr>
            <w:tcW w:w="850" w:type="dxa"/>
          </w:tcPr>
          <w:p w:rsidRPr="00D46421" w:rsidR="00C6493F" w:rsidRDefault="00C6493F" w14:paraId="24A07F0A" w14:textId="77777777">
            <w:pPr>
              <w:jc w:val="right"/>
            </w:pPr>
          </w:p>
        </w:tc>
        <w:tc>
          <w:tcPr>
            <w:tcW w:w="992" w:type="dxa"/>
          </w:tcPr>
          <w:p w:rsidRPr="00D46421" w:rsidR="00C6493F" w:rsidRDefault="00C6493F" w14:paraId="3C3674AE" w14:textId="77777777">
            <w:pPr>
              <w:jc w:val="right"/>
            </w:pPr>
          </w:p>
        </w:tc>
        <w:tc>
          <w:tcPr>
            <w:tcW w:w="567" w:type="dxa"/>
          </w:tcPr>
          <w:p w:rsidRPr="00D46421" w:rsidR="00C6493F" w:rsidRDefault="001856D0" w14:paraId="10270D15" w14:textId="77777777">
            <w:pPr>
              <w:jc w:val="right"/>
            </w:pPr>
            <w:r w:rsidRPr="00D46421">
              <w:t xml:space="preserve"> </w:t>
            </w:r>
          </w:p>
        </w:tc>
      </w:tr>
      <w:bookmarkEnd w:id="1"/>
      <w:tr w:rsidRPr="00D46421" w:rsidR="00C6493F" w:rsidTr="00FE05AB" w14:paraId="6BE147BA" w14:textId="77777777">
        <w:tc>
          <w:tcPr>
            <w:tcW w:w="567" w:type="dxa"/>
          </w:tcPr>
          <w:p w:rsidRPr="00D46421" w:rsidR="00C6493F" w:rsidRDefault="001856D0" w14:paraId="01369CE1" w14:textId="77777777">
            <w:r w:rsidRPr="00D46421">
              <w:t>7</w:t>
            </w:r>
          </w:p>
        </w:tc>
        <w:tc>
          <w:tcPr>
            <w:tcW w:w="6521" w:type="dxa"/>
          </w:tcPr>
          <w:p w:rsidRPr="00D46421" w:rsidR="00C6493F" w:rsidRDefault="001856D0" w14:paraId="79026665" w14:textId="43050688">
            <w:r w:rsidRPr="00D46421">
              <w:t>Verstaat het kabinet de handel in diensten en investeringen onder '</w:t>
            </w:r>
            <w:proofErr w:type="spellStart"/>
            <w:r w:rsidRPr="00D46421">
              <w:t>economic</w:t>
            </w:r>
            <w:proofErr w:type="spellEnd"/>
            <w:r w:rsidRPr="00D46421">
              <w:t xml:space="preserve"> or </w:t>
            </w:r>
            <w:proofErr w:type="spellStart"/>
            <w:r w:rsidRPr="00D46421">
              <w:t>trade</w:t>
            </w:r>
            <w:proofErr w:type="spellEnd"/>
            <w:r w:rsidRPr="00D46421">
              <w:t xml:space="preserve"> </w:t>
            </w:r>
            <w:proofErr w:type="spellStart"/>
            <w:r w:rsidRPr="00D46421">
              <w:t>dealings</w:t>
            </w:r>
            <w:proofErr w:type="spellEnd"/>
            <w:r w:rsidRPr="00D46421">
              <w:t>' zoals naar verwezen in de Adviesopinie artikel 278 van het Internationaal Gerechtshof van 19 juli 2024? Zo nee, waarom niet?</w:t>
            </w:r>
          </w:p>
          <w:p w:rsidRPr="00D46421" w:rsidR="00E7346C" w:rsidP="00E7346C" w:rsidRDefault="00E7346C" w14:paraId="0570524B" w14:textId="77777777">
            <w:pPr>
              <w:rPr>
                <w:b/>
                <w:bCs/>
              </w:rPr>
            </w:pPr>
            <w:r w:rsidRPr="00D46421">
              <w:rPr>
                <w:b/>
                <w:bCs/>
              </w:rPr>
              <w:t>Antwoord</w:t>
            </w:r>
          </w:p>
          <w:p w:rsidRPr="00D46421" w:rsidR="00E7346C" w:rsidRDefault="00503B2F" w14:paraId="4C7C4879" w14:textId="2C1E94B9">
            <w:pPr>
              <w:rPr>
                <w:b/>
                <w:bCs/>
              </w:rPr>
            </w:pPr>
            <w:r w:rsidRPr="00D46421">
              <w:rPr>
                <w:b/>
                <w:bCs/>
              </w:rPr>
              <w:t xml:space="preserve">Het kabinet verstaat onder </w:t>
            </w:r>
            <w:r w:rsidRPr="00034106" w:rsidR="00050AC6">
              <w:rPr>
                <w:b/>
                <w:bCs/>
              </w:rPr>
              <w:t>de termen</w:t>
            </w:r>
            <w:r w:rsidRPr="00D46421" w:rsidR="00050AC6">
              <w:rPr>
                <w:b/>
                <w:bCs/>
              </w:rPr>
              <w:t xml:space="preserve"> </w:t>
            </w:r>
            <w:r w:rsidRPr="00D46421">
              <w:rPr>
                <w:b/>
                <w:bCs/>
              </w:rPr>
              <w:t>‘</w:t>
            </w:r>
            <w:proofErr w:type="spellStart"/>
            <w:r w:rsidRPr="00D46421">
              <w:rPr>
                <w:b/>
                <w:bCs/>
                <w:i/>
                <w:iCs/>
              </w:rPr>
              <w:t>economic</w:t>
            </w:r>
            <w:proofErr w:type="spellEnd"/>
            <w:r w:rsidRPr="00D46421">
              <w:rPr>
                <w:b/>
                <w:bCs/>
                <w:i/>
                <w:iCs/>
              </w:rPr>
              <w:t xml:space="preserve"> or </w:t>
            </w:r>
            <w:proofErr w:type="spellStart"/>
            <w:r w:rsidRPr="00D46421">
              <w:rPr>
                <w:b/>
                <w:bCs/>
                <w:i/>
                <w:iCs/>
              </w:rPr>
              <w:t>trade</w:t>
            </w:r>
            <w:proofErr w:type="spellEnd"/>
            <w:r w:rsidRPr="00D46421">
              <w:rPr>
                <w:b/>
                <w:bCs/>
                <w:i/>
                <w:iCs/>
              </w:rPr>
              <w:t xml:space="preserve"> </w:t>
            </w:r>
            <w:proofErr w:type="spellStart"/>
            <w:r w:rsidRPr="00D46421">
              <w:rPr>
                <w:b/>
                <w:bCs/>
                <w:i/>
                <w:iCs/>
              </w:rPr>
              <w:t>dealings</w:t>
            </w:r>
            <w:proofErr w:type="spellEnd"/>
            <w:r w:rsidRPr="00D46421">
              <w:rPr>
                <w:b/>
                <w:bCs/>
                <w:i/>
                <w:iCs/>
              </w:rPr>
              <w:t>’</w:t>
            </w:r>
            <w:r w:rsidRPr="00D46421" w:rsidR="002620D4">
              <w:rPr>
                <w:b/>
                <w:bCs/>
              </w:rPr>
              <w:t xml:space="preserve"> </w:t>
            </w:r>
            <w:r w:rsidRPr="00034106" w:rsidR="00050AC6">
              <w:rPr>
                <w:b/>
                <w:bCs/>
              </w:rPr>
              <w:t>uit het IGH advies van 19 juli 2024</w:t>
            </w:r>
            <w:r w:rsidRPr="00D46421" w:rsidR="00050AC6">
              <w:rPr>
                <w:b/>
                <w:bCs/>
              </w:rPr>
              <w:t xml:space="preserve"> </w:t>
            </w:r>
            <w:r w:rsidRPr="00D46421" w:rsidR="002620D4">
              <w:rPr>
                <w:b/>
                <w:bCs/>
              </w:rPr>
              <w:t>economische -en handelsrelaties</w:t>
            </w:r>
            <w:r w:rsidRPr="00D46421" w:rsidR="00810601">
              <w:rPr>
                <w:b/>
                <w:bCs/>
              </w:rPr>
              <w:t>. Dit omvat</w:t>
            </w:r>
            <w:r w:rsidRPr="00D46421" w:rsidR="002620D4">
              <w:rPr>
                <w:b/>
                <w:bCs/>
              </w:rPr>
              <w:t xml:space="preserve"> </w:t>
            </w:r>
            <w:r w:rsidRPr="00D46421">
              <w:rPr>
                <w:b/>
                <w:bCs/>
              </w:rPr>
              <w:t>naast handel in goederen</w:t>
            </w:r>
            <w:r w:rsidRPr="00D46421" w:rsidR="00B55007">
              <w:rPr>
                <w:b/>
                <w:bCs/>
              </w:rPr>
              <w:t xml:space="preserve"> </w:t>
            </w:r>
            <w:r w:rsidRPr="00D46421">
              <w:rPr>
                <w:b/>
                <w:bCs/>
              </w:rPr>
              <w:t xml:space="preserve">de handel in diensten en investeringen. </w:t>
            </w:r>
          </w:p>
          <w:p w:rsidRPr="00D46421" w:rsidR="00FE05AB" w:rsidRDefault="00FE05AB" w14:paraId="272D1E1C" w14:textId="4E7D0706">
            <w:pPr>
              <w:rPr>
                <w:b/>
                <w:bCs/>
              </w:rPr>
            </w:pPr>
          </w:p>
        </w:tc>
        <w:tc>
          <w:tcPr>
            <w:tcW w:w="850" w:type="dxa"/>
          </w:tcPr>
          <w:p w:rsidRPr="00D46421" w:rsidR="00C6493F" w:rsidRDefault="00C6493F" w14:paraId="08E8DEC2" w14:textId="77777777">
            <w:pPr>
              <w:jc w:val="right"/>
            </w:pPr>
          </w:p>
        </w:tc>
        <w:tc>
          <w:tcPr>
            <w:tcW w:w="992" w:type="dxa"/>
          </w:tcPr>
          <w:p w:rsidRPr="00D46421" w:rsidR="00C6493F" w:rsidRDefault="00C6493F" w14:paraId="68B67B7F" w14:textId="77777777">
            <w:pPr>
              <w:jc w:val="right"/>
            </w:pPr>
          </w:p>
        </w:tc>
        <w:tc>
          <w:tcPr>
            <w:tcW w:w="567" w:type="dxa"/>
          </w:tcPr>
          <w:p w:rsidRPr="00D46421" w:rsidR="00C6493F" w:rsidRDefault="001856D0" w14:paraId="3BACB67A" w14:textId="77777777">
            <w:pPr>
              <w:jc w:val="right"/>
            </w:pPr>
            <w:r w:rsidRPr="00D46421">
              <w:t xml:space="preserve"> </w:t>
            </w:r>
          </w:p>
        </w:tc>
      </w:tr>
      <w:tr w:rsidRPr="00D46421" w:rsidR="00C6493F" w:rsidTr="00FE05AB" w14:paraId="50114338" w14:textId="77777777">
        <w:tc>
          <w:tcPr>
            <w:tcW w:w="567" w:type="dxa"/>
          </w:tcPr>
          <w:p w:rsidRPr="00D46421" w:rsidR="00C6493F" w:rsidRDefault="001856D0" w14:paraId="3C898981" w14:textId="77777777">
            <w:r w:rsidRPr="00D46421">
              <w:t>8</w:t>
            </w:r>
          </w:p>
        </w:tc>
        <w:tc>
          <w:tcPr>
            <w:tcW w:w="6521" w:type="dxa"/>
          </w:tcPr>
          <w:p w:rsidRPr="00D46421" w:rsidR="00EE5583" w:rsidRDefault="001856D0" w14:paraId="50E8F00A" w14:textId="4483F423">
            <w:bookmarkStart w:name="_Hlk235635045" w:id="3"/>
            <w:r w:rsidRPr="00D46421">
              <w:t>Op welke juridische analyse beroept het kabinet zich bij de stelling dat er voor een verbod op diensten en investeringen nog geen 'evidente grondslag' is gevonden, terwijl juristen tijdens het rondetafelgesprek in de Tweede Kamer op 27 jl. stelden dat er duidelijke juridische grondslag beschikbaar is in art. 65 en 347 VWEU?</w:t>
            </w:r>
          </w:p>
          <w:p w:rsidRPr="00D46421" w:rsidR="00E7346C" w:rsidP="00E7346C" w:rsidRDefault="00E7346C" w14:paraId="17FF1964" w14:textId="77777777">
            <w:pPr>
              <w:rPr>
                <w:b/>
                <w:bCs/>
              </w:rPr>
            </w:pPr>
            <w:r w:rsidRPr="00D46421">
              <w:rPr>
                <w:b/>
                <w:bCs/>
              </w:rPr>
              <w:t>Antwoord</w:t>
            </w:r>
          </w:p>
          <w:p w:rsidRPr="00D46421" w:rsidR="001B5C27" w:rsidP="00E7346C" w:rsidRDefault="00FF0EFA" w14:paraId="09F69F04" w14:textId="5E7C343C">
            <w:pPr>
              <w:rPr>
                <w:b/>
                <w:bCs/>
              </w:rPr>
            </w:pPr>
            <w:r w:rsidRPr="00D46421">
              <w:rPr>
                <w:b/>
                <w:bCs/>
              </w:rPr>
              <w:t xml:space="preserve">De handel in goederen, diensten en directe investeringen valt onder de gemeenschappelijke handelspolitiek van de EU. </w:t>
            </w:r>
            <w:r w:rsidRPr="00D46421" w:rsidR="00F30598">
              <w:rPr>
                <w:b/>
                <w:bCs/>
              </w:rPr>
              <w:t xml:space="preserve">Voor </w:t>
            </w:r>
            <w:r w:rsidRPr="00D46421">
              <w:rPr>
                <w:b/>
                <w:bCs/>
              </w:rPr>
              <w:t xml:space="preserve">nationale maatregelen is derhalve een uitzonderingsgrond in het Unierecht vereist. </w:t>
            </w:r>
            <w:r w:rsidRPr="00D46421" w:rsidR="00F30598">
              <w:rPr>
                <w:b/>
                <w:bCs/>
              </w:rPr>
              <w:t xml:space="preserve">Voor een </w:t>
            </w:r>
            <w:r w:rsidRPr="00D46421">
              <w:rPr>
                <w:b/>
                <w:bCs/>
              </w:rPr>
              <w:t>nationaal</w:t>
            </w:r>
            <w:r w:rsidRPr="00D46421" w:rsidR="00F30598">
              <w:rPr>
                <w:b/>
                <w:bCs/>
              </w:rPr>
              <w:t xml:space="preserve"> importverbod voor goederen </w:t>
            </w:r>
            <w:r w:rsidRPr="00D46421" w:rsidR="00D15421">
              <w:rPr>
                <w:b/>
                <w:bCs/>
              </w:rPr>
              <w:t>bestaat</w:t>
            </w:r>
            <w:r w:rsidRPr="00D46421" w:rsidR="00F30598">
              <w:rPr>
                <w:b/>
                <w:bCs/>
              </w:rPr>
              <w:t xml:space="preserve"> een evidente</w:t>
            </w:r>
            <w:r w:rsidRPr="00D46421" w:rsidR="003218DA">
              <w:rPr>
                <w:b/>
                <w:bCs/>
              </w:rPr>
              <w:t xml:space="preserve"> </w:t>
            </w:r>
            <w:r w:rsidRPr="00D46421" w:rsidR="00F30598">
              <w:rPr>
                <w:b/>
                <w:bCs/>
              </w:rPr>
              <w:t xml:space="preserve">grondslag in </w:t>
            </w:r>
            <w:r w:rsidRPr="00D46421" w:rsidR="0068424C">
              <w:rPr>
                <w:b/>
                <w:bCs/>
              </w:rPr>
              <w:t>het Unierecht</w:t>
            </w:r>
            <w:r w:rsidRPr="00D46421" w:rsidR="00D15421">
              <w:rPr>
                <w:b/>
                <w:bCs/>
              </w:rPr>
              <w:t xml:space="preserve">, namelijk </w:t>
            </w:r>
            <w:r w:rsidRPr="00D46421">
              <w:rPr>
                <w:b/>
                <w:bCs/>
              </w:rPr>
              <w:t>de</w:t>
            </w:r>
            <w:r w:rsidRPr="00D46421" w:rsidR="00F30598">
              <w:rPr>
                <w:b/>
                <w:bCs/>
              </w:rPr>
              <w:t xml:space="preserve"> openbare orde</w:t>
            </w:r>
            <w:r w:rsidRPr="00D46421" w:rsidR="0031596A">
              <w:rPr>
                <w:b/>
                <w:bCs/>
              </w:rPr>
              <w:t xml:space="preserve"> </w:t>
            </w:r>
            <w:r w:rsidRPr="00D46421" w:rsidR="00F30598">
              <w:rPr>
                <w:b/>
                <w:bCs/>
              </w:rPr>
              <w:t xml:space="preserve">exceptie in de </w:t>
            </w:r>
            <w:r w:rsidRPr="00D46421" w:rsidR="00F24459">
              <w:rPr>
                <w:b/>
                <w:bCs/>
              </w:rPr>
              <w:t>invoer</w:t>
            </w:r>
            <w:r w:rsidRPr="00D46421" w:rsidR="00F30598">
              <w:rPr>
                <w:b/>
                <w:bCs/>
              </w:rPr>
              <w:t>verordening</w:t>
            </w:r>
            <w:r w:rsidRPr="00D46421" w:rsidR="00304786">
              <w:rPr>
                <w:b/>
                <w:bCs/>
              </w:rPr>
              <w:t xml:space="preserve"> (Verordening (EU) nr. 2015/478)</w:t>
            </w:r>
            <w:r w:rsidRPr="00D46421" w:rsidR="00F30598">
              <w:rPr>
                <w:b/>
                <w:bCs/>
              </w:rPr>
              <w:t xml:space="preserve">. </w:t>
            </w:r>
            <w:r w:rsidRPr="00D46421" w:rsidR="001B5C27">
              <w:rPr>
                <w:b/>
                <w:bCs/>
              </w:rPr>
              <w:t xml:space="preserve">Voor diensten en </w:t>
            </w:r>
            <w:r w:rsidRPr="00D46421" w:rsidR="0022633C">
              <w:rPr>
                <w:b/>
                <w:bCs/>
              </w:rPr>
              <w:t xml:space="preserve">directe </w:t>
            </w:r>
            <w:r w:rsidRPr="00D46421" w:rsidR="001B5C27">
              <w:rPr>
                <w:b/>
                <w:bCs/>
              </w:rPr>
              <w:t>investeringen ontbreekt deze openbare orde</w:t>
            </w:r>
            <w:r w:rsidRPr="00D46421">
              <w:rPr>
                <w:b/>
                <w:bCs/>
              </w:rPr>
              <w:t xml:space="preserve"> </w:t>
            </w:r>
            <w:r w:rsidRPr="00D46421" w:rsidR="001B5C27">
              <w:rPr>
                <w:b/>
                <w:bCs/>
              </w:rPr>
              <w:t>exceptie</w:t>
            </w:r>
            <w:r w:rsidRPr="00D46421" w:rsidR="0022633C">
              <w:rPr>
                <w:b/>
                <w:bCs/>
              </w:rPr>
              <w:t xml:space="preserve"> onder</w:t>
            </w:r>
            <w:r w:rsidRPr="00D46421" w:rsidR="00F24459">
              <w:rPr>
                <w:b/>
                <w:bCs/>
              </w:rPr>
              <w:t xml:space="preserve"> de</w:t>
            </w:r>
            <w:r w:rsidRPr="00D46421" w:rsidR="0022633C">
              <w:rPr>
                <w:b/>
                <w:bCs/>
              </w:rPr>
              <w:t xml:space="preserve"> gemeenschappelijke handelspolitiek</w:t>
            </w:r>
            <w:r w:rsidRPr="00D46421" w:rsidR="00C3786C">
              <w:rPr>
                <w:b/>
                <w:bCs/>
              </w:rPr>
              <w:t xml:space="preserve">, een </w:t>
            </w:r>
            <w:r w:rsidRPr="00D46421" w:rsidR="00D00B44">
              <w:rPr>
                <w:b/>
                <w:bCs/>
              </w:rPr>
              <w:t>beleidsterrein</w:t>
            </w:r>
            <w:r w:rsidRPr="00D46421" w:rsidR="00C3786C">
              <w:rPr>
                <w:b/>
                <w:bCs/>
              </w:rPr>
              <w:t xml:space="preserve"> waarop de EU exclusief bevoegd is. </w:t>
            </w:r>
          </w:p>
          <w:p w:rsidRPr="00D46421" w:rsidR="00E7346C" w:rsidRDefault="001B5C27" w14:paraId="15CCD663" w14:textId="77777777">
            <w:pPr>
              <w:rPr>
                <w:b/>
                <w:bCs/>
              </w:rPr>
            </w:pPr>
            <w:r w:rsidRPr="00D46421">
              <w:rPr>
                <w:b/>
                <w:bCs/>
              </w:rPr>
              <w:t xml:space="preserve">Artikel 347 VWEU bevat een noodclausule om </w:t>
            </w:r>
            <w:r w:rsidRPr="00D46421" w:rsidR="00D00B44">
              <w:rPr>
                <w:b/>
                <w:bCs/>
              </w:rPr>
              <w:t xml:space="preserve">in een aantal uitzonderlijke situaties </w:t>
            </w:r>
            <w:r w:rsidRPr="00D46421">
              <w:rPr>
                <w:b/>
                <w:bCs/>
              </w:rPr>
              <w:t>af te wijken van het Unierecht. De</w:t>
            </w:r>
            <w:r w:rsidRPr="00D46421" w:rsidR="006F4E18">
              <w:rPr>
                <w:b/>
                <w:bCs/>
              </w:rPr>
              <w:t>ze bepaling leent zich volgens het EU-Hof niet voor een brede uitleg</w:t>
            </w:r>
            <w:r w:rsidRPr="00D46421" w:rsidR="00D34AD0">
              <w:rPr>
                <w:b/>
                <w:bCs/>
              </w:rPr>
              <w:t xml:space="preserve"> (zaak C-222/84, </w:t>
            </w:r>
            <w:r w:rsidRPr="00D46421" w:rsidR="00D34AD0">
              <w:rPr>
                <w:b/>
                <w:bCs/>
                <w:i/>
                <w:iCs/>
              </w:rPr>
              <w:t>Johnston</w:t>
            </w:r>
            <w:r w:rsidRPr="00D46421" w:rsidR="00D34AD0">
              <w:rPr>
                <w:b/>
                <w:bCs/>
              </w:rPr>
              <w:t>, punten 26-27)</w:t>
            </w:r>
            <w:r w:rsidRPr="00D46421" w:rsidR="006F4E18">
              <w:rPr>
                <w:b/>
                <w:bCs/>
              </w:rPr>
              <w:t xml:space="preserve">. De drempel voor toepassing van dit artikel is hoog. </w:t>
            </w:r>
            <w:r w:rsidRPr="00D46421">
              <w:rPr>
                <w:b/>
                <w:bCs/>
              </w:rPr>
              <w:t>Artikel 65 VWEU bevat een openbare orde</w:t>
            </w:r>
            <w:r w:rsidRPr="00D46421" w:rsidR="000E7BB1">
              <w:rPr>
                <w:b/>
                <w:bCs/>
              </w:rPr>
              <w:t>-</w:t>
            </w:r>
            <w:r w:rsidRPr="00D46421">
              <w:rPr>
                <w:b/>
                <w:bCs/>
              </w:rPr>
              <w:t>exceptie</w:t>
            </w:r>
            <w:r w:rsidRPr="00D46421" w:rsidR="00F24459">
              <w:rPr>
                <w:b/>
                <w:bCs/>
              </w:rPr>
              <w:t xml:space="preserve"> voor beperkingen op het vrij verkeer van kapitaal</w:t>
            </w:r>
            <w:r w:rsidRPr="00D46421">
              <w:rPr>
                <w:b/>
                <w:bCs/>
              </w:rPr>
              <w:t xml:space="preserve">. Op grond daarvan kunnen alleen indirecte investeringen </w:t>
            </w:r>
            <w:r w:rsidRPr="00D46421" w:rsidR="00F57B38">
              <w:rPr>
                <w:b/>
                <w:bCs/>
              </w:rPr>
              <w:t xml:space="preserve">worden </w:t>
            </w:r>
            <w:r w:rsidRPr="00D46421">
              <w:rPr>
                <w:b/>
                <w:bCs/>
              </w:rPr>
              <w:t>verboden</w:t>
            </w:r>
            <w:r w:rsidRPr="00D46421" w:rsidR="00C96672">
              <w:rPr>
                <w:b/>
                <w:bCs/>
              </w:rPr>
              <w:t>, zoals portfolio beleggingen</w:t>
            </w:r>
            <w:r w:rsidRPr="00D46421" w:rsidR="00F24459">
              <w:rPr>
                <w:b/>
                <w:bCs/>
              </w:rPr>
              <w:t xml:space="preserve">. Directe investeringen </w:t>
            </w:r>
            <w:r w:rsidRPr="00D46421" w:rsidR="00A2038A">
              <w:rPr>
                <w:b/>
                <w:bCs/>
              </w:rPr>
              <w:t>daarentegen</w:t>
            </w:r>
            <w:r w:rsidRPr="00D46421" w:rsidR="00F24459">
              <w:rPr>
                <w:b/>
                <w:bCs/>
              </w:rPr>
              <w:t xml:space="preserve"> vallen onder de gemeenschappelijke handelspolitiek. </w:t>
            </w:r>
            <w:r w:rsidRPr="00D46421">
              <w:rPr>
                <w:b/>
                <w:bCs/>
              </w:rPr>
              <w:t xml:space="preserve"> </w:t>
            </w:r>
            <w:bookmarkEnd w:id="3"/>
          </w:p>
          <w:p w:rsidRPr="00D46421" w:rsidR="00FE05AB" w:rsidRDefault="00FE05AB" w14:paraId="036CF91A" w14:textId="4AB5646A">
            <w:pPr>
              <w:rPr>
                <w:b/>
              </w:rPr>
            </w:pPr>
          </w:p>
        </w:tc>
        <w:tc>
          <w:tcPr>
            <w:tcW w:w="850" w:type="dxa"/>
          </w:tcPr>
          <w:p w:rsidRPr="00D46421" w:rsidR="00C6493F" w:rsidRDefault="00C6493F" w14:paraId="069D08C1" w14:textId="77777777">
            <w:pPr>
              <w:jc w:val="right"/>
            </w:pPr>
          </w:p>
        </w:tc>
        <w:tc>
          <w:tcPr>
            <w:tcW w:w="992" w:type="dxa"/>
          </w:tcPr>
          <w:p w:rsidRPr="00D46421" w:rsidR="00C6493F" w:rsidRDefault="00C6493F" w14:paraId="51659154" w14:textId="77777777">
            <w:pPr>
              <w:jc w:val="right"/>
            </w:pPr>
          </w:p>
        </w:tc>
        <w:tc>
          <w:tcPr>
            <w:tcW w:w="567" w:type="dxa"/>
          </w:tcPr>
          <w:p w:rsidRPr="00D46421" w:rsidR="00C6493F" w:rsidRDefault="001856D0" w14:paraId="40852CB7" w14:textId="77777777">
            <w:pPr>
              <w:jc w:val="right"/>
            </w:pPr>
            <w:r w:rsidRPr="00D46421">
              <w:t xml:space="preserve"> </w:t>
            </w:r>
          </w:p>
        </w:tc>
      </w:tr>
      <w:tr w:rsidRPr="00D46421" w:rsidR="00C6493F" w:rsidTr="00FE05AB" w14:paraId="14F8241C" w14:textId="77777777">
        <w:tc>
          <w:tcPr>
            <w:tcW w:w="567" w:type="dxa"/>
          </w:tcPr>
          <w:p w:rsidRPr="00D46421" w:rsidR="00C6493F" w:rsidRDefault="001856D0" w14:paraId="414C93E9" w14:textId="77777777">
            <w:r w:rsidRPr="00D46421">
              <w:lastRenderedPageBreak/>
              <w:t>9</w:t>
            </w:r>
          </w:p>
        </w:tc>
        <w:tc>
          <w:tcPr>
            <w:tcW w:w="6521" w:type="dxa"/>
          </w:tcPr>
          <w:p w:rsidRPr="00D46421" w:rsidR="00EE5583" w:rsidRDefault="001856D0" w14:paraId="6912DAE1" w14:textId="5F859AA5">
            <w:r w:rsidRPr="00D46421">
              <w:t>Erkent de minister dat artikel 65 VWEU lidstaten ruimte geeft om kapitaalverkeer te beperken op gronden van openbare orde of openbare veiligheid? Zo nee, waarom niet?</w:t>
            </w:r>
          </w:p>
          <w:p w:rsidRPr="00D46421" w:rsidR="00E7346C" w:rsidP="00E7346C" w:rsidRDefault="00E7346C" w14:paraId="47872408" w14:textId="77777777">
            <w:pPr>
              <w:rPr>
                <w:b/>
                <w:bCs/>
              </w:rPr>
            </w:pPr>
            <w:r w:rsidRPr="00D46421">
              <w:rPr>
                <w:b/>
                <w:bCs/>
              </w:rPr>
              <w:t>Antwoord</w:t>
            </w:r>
          </w:p>
          <w:p w:rsidRPr="00D46421" w:rsidR="00E7346C" w:rsidP="008968AD" w:rsidRDefault="00C3786C" w14:paraId="2B0FB535" w14:textId="77777777">
            <w:pPr>
              <w:rPr>
                <w:b/>
                <w:bCs/>
              </w:rPr>
            </w:pPr>
            <w:r w:rsidRPr="00D46421">
              <w:rPr>
                <w:b/>
                <w:bCs/>
              </w:rPr>
              <w:t>Ja, voor zover het gaat om indirecte investeringen. Deze vallen onder het vrij verkeer van kapitaal dat ook in relatie tot derde landen en gebieden</w:t>
            </w:r>
            <w:r w:rsidRPr="00D46421" w:rsidR="00782849">
              <w:rPr>
                <w:b/>
                <w:bCs/>
              </w:rPr>
              <w:t xml:space="preserve"> geldt</w:t>
            </w:r>
            <w:r w:rsidRPr="00D46421">
              <w:rPr>
                <w:b/>
                <w:bCs/>
              </w:rPr>
              <w:t xml:space="preserve">. Directe investeringen daarentegen vallen onder de gemeenschappelijke handelspolitiek, een exclusieve bevoegdheid van de Unie. Voor een verbod op directe investeringen </w:t>
            </w:r>
            <w:r w:rsidRPr="00D46421" w:rsidR="00C96672">
              <w:rPr>
                <w:b/>
                <w:bCs/>
              </w:rPr>
              <w:t>biedt artikel 65 VWEU geen grondslag</w:t>
            </w:r>
            <w:r w:rsidRPr="00D46421">
              <w:rPr>
                <w:b/>
                <w:bCs/>
              </w:rPr>
              <w:t xml:space="preserve">. Zie </w:t>
            </w:r>
            <w:r w:rsidRPr="00D46421" w:rsidR="00391B19">
              <w:rPr>
                <w:b/>
                <w:bCs/>
              </w:rPr>
              <w:t>het antwoord op</w:t>
            </w:r>
            <w:r w:rsidRPr="00D46421">
              <w:rPr>
                <w:b/>
                <w:bCs/>
              </w:rPr>
              <w:t xml:space="preserve"> vraag 8. </w:t>
            </w:r>
          </w:p>
          <w:p w:rsidRPr="00D46421" w:rsidR="00FE05AB" w:rsidP="008968AD" w:rsidRDefault="00FE05AB" w14:paraId="31D31FF2" w14:textId="41FCD13D"/>
        </w:tc>
        <w:tc>
          <w:tcPr>
            <w:tcW w:w="850" w:type="dxa"/>
          </w:tcPr>
          <w:p w:rsidRPr="00D46421" w:rsidR="00C6493F" w:rsidRDefault="00C6493F" w14:paraId="0B7D59A3" w14:textId="77777777">
            <w:pPr>
              <w:jc w:val="right"/>
            </w:pPr>
          </w:p>
        </w:tc>
        <w:tc>
          <w:tcPr>
            <w:tcW w:w="992" w:type="dxa"/>
          </w:tcPr>
          <w:p w:rsidRPr="00D46421" w:rsidR="00C6493F" w:rsidRDefault="00C6493F" w14:paraId="62E48A12" w14:textId="77777777">
            <w:pPr>
              <w:jc w:val="right"/>
            </w:pPr>
          </w:p>
        </w:tc>
        <w:tc>
          <w:tcPr>
            <w:tcW w:w="567" w:type="dxa"/>
          </w:tcPr>
          <w:p w:rsidRPr="00D46421" w:rsidR="00C6493F" w:rsidRDefault="001856D0" w14:paraId="7491B5CB" w14:textId="77777777">
            <w:pPr>
              <w:jc w:val="right"/>
            </w:pPr>
            <w:r w:rsidRPr="00D46421">
              <w:t xml:space="preserve"> </w:t>
            </w:r>
          </w:p>
        </w:tc>
      </w:tr>
      <w:tr w:rsidRPr="00D46421" w:rsidR="00C6493F" w:rsidTr="00FE05AB" w14:paraId="55F2D67E" w14:textId="77777777">
        <w:tc>
          <w:tcPr>
            <w:tcW w:w="567" w:type="dxa"/>
          </w:tcPr>
          <w:p w:rsidRPr="00D46421" w:rsidR="00C6493F" w:rsidRDefault="001856D0" w14:paraId="0E8E074A" w14:textId="77777777">
            <w:r w:rsidRPr="00D46421">
              <w:t>10</w:t>
            </w:r>
          </w:p>
        </w:tc>
        <w:tc>
          <w:tcPr>
            <w:tcW w:w="6521" w:type="dxa"/>
          </w:tcPr>
          <w:p w:rsidRPr="00D46421" w:rsidR="00EE5583" w:rsidRDefault="001856D0" w14:paraId="5176A4CE" w14:textId="1F578258">
            <w:bookmarkStart w:name="_Hlk235635035" w:id="4"/>
            <w:r w:rsidRPr="00D46421">
              <w:t>Erkent het kabinet dat artikel 347 van de VWEU ruimte biedt voor nationale maatregelen ter naleving van verplichtingen gericht op het handhaven van vrede en internationale veiligheid?</w:t>
            </w:r>
          </w:p>
          <w:p w:rsidRPr="00D46421" w:rsidR="00E7346C" w:rsidP="00E7346C" w:rsidRDefault="00E7346C" w14:paraId="6DC6E6E8" w14:textId="77777777">
            <w:pPr>
              <w:rPr>
                <w:b/>
                <w:bCs/>
              </w:rPr>
            </w:pPr>
            <w:r w:rsidRPr="00D46421">
              <w:rPr>
                <w:b/>
                <w:bCs/>
              </w:rPr>
              <w:t>Antwoord</w:t>
            </w:r>
          </w:p>
          <w:p w:rsidRPr="00D46421" w:rsidR="00CA7C92" w:rsidP="00E7346C" w:rsidRDefault="00433EE8" w14:paraId="7C5FD3CF" w14:textId="6D0AF7C7">
            <w:pPr>
              <w:rPr>
                <w:b/>
                <w:bCs/>
              </w:rPr>
            </w:pPr>
            <w:r w:rsidRPr="00D46421">
              <w:rPr>
                <w:b/>
                <w:bCs/>
              </w:rPr>
              <w:t xml:space="preserve">Artikel 347 VWEU </w:t>
            </w:r>
            <w:r w:rsidRPr="00D46421" w:rsidR="00CA7C92">
              <w:rPr>
                <w:b/>
                <w:bCs/>
              </w:rPr>
              <w:t>erkent het recht van een lidstaat om maatregelen te nemen waartoe die lidstaat zich genoopt kan voelen in drie uitzonderlijke situaties, waaronder het voldoen aan de verplichtingen van die lidstaat met het oog op het behoud van de vrede en internationale veiligheid.</w:t>
            </w:r>
          </w:p>
          <w:p w:rsidRPr="00D46421" w:rsidR="00E7346C" w:rsidRDefault="00CA7C92" w14:paraId="75CB3F08" w14:textId="77777777">
            <w:pPr>
              <w:rPr>
                <w:b/>
                <w:bCs/>
              </w:rPr>
            </w:pPr>
            <w:r w:rsidRPr="00D46421">
              <w:rPr>
                <w:b/>
                <w:bCs/>
              </w:rPr>
              <w:t xml:space="preserve">Artikel 347 VWEU </w:t>
            </w:r>
            <w:r w:rsidRPr="00D46421" w:rsidR="00433EE8">
              <w:rPr>
                <w:b/>
                <w:bCs/>
              </w:rPr>
              <w:t xml:space="preserve">heeft </w:t>
            </w:r>
            <w:r w:rsidRPr="00D46421" w:rsidR="006F7AC5">
              <w:rPr>
                <w:b/>
                <w:bCs/>
              </w:rPr>
              <w:t>echter</w:t>
            </w:r>
            <w:r w:rsidRPr="00D46421" w:rsidR="00433EE8">
              <w:rPr>
                <w:b/>
                <w:bCs/>
              </w:rPr>
              <w:t xml:space="preserve"> het karakter van een noodclausule</w:t>
            </w:r>
            <w:r w:rsidRPr="00D46421" w:rsidR="00B819F7">
              <w:rPr>
                <w:b/>
                <w:bCs/>
              </w:rPr>
              <w:t xml:space="preserve"> waarmee lidstaten </w:t>
            </w:r>
            <w:r w:rsidRPr="00D46421" w:rsidR="00C96672">
              <w:rPr>
                <w:b/>
                <w:bCs/>
              </w:rPr>
              <w:t xml:space="preserve">in een aantal uitzonderlijke situaties </w:t>
            </w:r>
            <w:r w:rsidRPr="00D46421" w:rsidR="00B819F7">
              <w:rPr>
                <w:b/>
                <w:bCs/>
              </w:rPr>
              <w:t xml:space="preserve">kunnen afwijken van het Unierecht. </w:t>
            </w:r>
            <w:r w:rsidRPr="00D46421">
              <w:rPr>
                <w:b/>
                <w:bCs/>
              </w:rPr>
              <w:t xml:space="preserve">Deze bepaling leent zich volgens het EU-Hof niet voor een brede uitleg (zaak C-222/84, </w:t>
            </w:r>
            <w:r w:rsidRPr="00D46421">
              <w:rPr>
                <w:b/>
                <w:bCs/>
                <w:i/>
                <w:iCs/>
              </w:rPr>
              <w:t>Johnston</w:t>
            </w:r>
            <w:r w:rsidRPr="00D46421">
              <w:rPr>
                <w:b/>
                <w:bCs/>
              </w:rPr>
              <w:t xml:space="preserve">, punten 26-27). </w:t>
            </w:r>
            <w:r w:rsidRPr="00D46421" w:rsidR="00B819F7">
              <w:rPr>
                <w:b/>
                <w:bCs/>
              </w:rPr>
              <w:t xml:space="preserve">De drempel voor toepassing van deze bepaling is hoog. </w:t>
            </w:r>
            <w:bookmarkEnd w:id="4"/>
          </w:p>
          <w:p w:rsidRPr="00D46421" w:rsidR="00FE05AB" w:rsidRDefault="00FE05AB" w14:paraId="79BA4F70" w14:textId="33B0AE37">
            <w:pPr>
              <w:rPr>
                <w:b/>
                <w:bCs/>
              </w:rPr>
            </w:pPr>
          </w:p>
        </w:tc>
        <w:tc>
          <w:tcPr>
            <w:tcW w:w="850" w:type="dxa"/>
          </w:tcPr>
          <w:p w:rsidRPr="00D46421" w:rsidR="00C6493F" w:rsidRDefault="00C6493F" w14:paraId="7B86664F" w14:textId="77777777">
            <w:pPr>
              <w:jc w:val="right"/>
            </w:pPr>
          </w:p>
        </w:tc>
        <w:tc>
          <w:tcPr>
            <w:tcW w:w="992" w:type="dxa"/>
          </w:tcPr>
          <w:p w:rsidRPr="00D46421" w:rsidR="00C6493F" w:rsidRDefault="00C6493F" w14:paraId="6E0FD0D1" w14:textId="77777777">
            <w:pPr>
              <w:jc w:val="right"/>
            </w:pPr>
          </w:p>
        </w:tc>
        <w:tc>
          <w:tcPr>
            <w:tcW w:w="567" w:type="dxa"/>
          </w:tcPr>
          <w:p w:rsidRPr="00D46421" w:rsidR="00C6493F" w:rsidRDefault="001856D0" w14:paraId="6FCAE652" w14:textId="77777777">
            <w:pPr>
              <w:jc w:val="right"/>
            </w:pPr>
            <w:r w:rsidRPr="00D46421">
              <w:t xml:space="preserve"> </w:t>
            </w:r>
          </w:p>
        </w:tc>
      </w:tr>
      <w:tr w:rsidRPr="00D46421" w:rsidR="00C6493F" w:rsidTr="00FE05AB" w14:paraId="29C5BFDF" w14:textId="77777777">
        <w:tc>
          <w:tcPr>
            <w:tcW w:w="567" w:type="dxa"/>
          </w:tcPr>
          <w:p w:rsidRPr="00D46421" w:rsidR="00C6493F" w:rsidRDefault="001856D0" w14:paraId="601B7F9B" w14:textId="77777777">
            <w:r w:rsidRPr="00D46421">
              <w:t>11</w:t>
            </w:r>
          </w:p>
        </w:tc>
        <w:tc>
          <w:tcPr>
            <w:tcW w:w="6521" w:type="dxa"/>
          </w:tcPr>
          <w:p w:rsidRPr="00D46421" w:rsidR="00C6493F" w:rsidRDefault="001856D0" w14:paraId="0E30C4A3" w14:textId="77777777">
            <w:r w:rsidRPr="00D46421">
              <w:t>Welke juridische en praktische argumenten ziet het kabinet tegen het opnemen van diensten en investeringen in een nationaal verbod?</w:t>
            </w:r>
          </w:p>
          <w:p w:rsidRPr="00D46421" w:rsidR="00CE16F5" w:rsidP="00CE16F5" w:rsidRDefault="00CE16F5" w14:paraId="58E02E20" w14:textId="57204F38">
            <w:pPr>
              <w:rPr>
                <w:b/>
                <w:bCs/>
              </w:rPr>
            </w:pPr>
            <w:r w:rsidRPr="00D46421">
              <w:rPr>
                <w:b/>
                <w:bCs/>
              </w:rPr>
              <w:t>Antwoord</w:t>
            </w:r>
          </w:p>
          <w:p w:rsidRPr="00D46421" w:rsidR="00CE16F5" w:rsidP="00CE16F5" w:rsidRDefault="00CE16F5" w14:paraId="2B56753E" w14:textId="7DAD2C3B">
            <w:pPr>
              <w:rPr>
                <w:b/>
                <w:bCs/>
              </w:rPr>
            </w:pPr>
            <w:r w:rsidRPr="00D46421">
              <w:rPr>
                <w:b/>
              </w:rPr>
              <w:t xml:space="preserve">Vanuit juridisch oogpunt ontbreekt een evidente grondslag in het Unierecht voor een nationaal verbod op de handel in diensten met de onrechtmatige nederzettingen en directe investeringen in deze nederzettingen. Zie het antwoord op de vragen 8, 9 en 10. </w:t>
            </w:r>
            <w:r w:rsidRPr="00034106" w:rsidR="009100CF">
              <w:rPr>
                <w:b/>
                <w:bCs/>
              </w:rPr>
              <w:t xml:space="preserve">Het kabinet verwacht uw Kamer </w:t>
            </w:r>
            <w:r w:rsidRPr="00034106" w:rsidR="00915126">
              <w:rPr>
                <w:b/>
                <w:bCs/>
              </w:rPr>
              <w:t>op korte termijn</w:t>
            </w:r>
            <w:r w:rsidRPr="00034106" w:rsidR="009100CF">
              <w:rPr>
                <w:b/>
                <w:bCs/>
              </w:rPr>
              <w:t xml:space="preserve"> te kunnen informeren over de verkenning ten aanzien van diensten en investeringen.</w:t>
            </w:r>
          </w:p>
          <w:p w:rsidRPr="00D46421" w:rsidR="00FE05AB" w:rsidRDefault="00FE05AB" w14:paraId="19FB435D" w14:textId="423B285B">
            <w:pPr>
              <w:rPr>
                <w:b/>
                <w:bCs/>
              </w:rPr>
            </w:pPr>
          </w:p>
        </w:tc>
        <w:tc>
          <w:tcPr>
            <w:tcW w:w="850" w:type="dxa"/>
          </w:tcPr>
          <w:p w:rsidRPr="00D46421" w:rsidR="00C6493F" w:rsidRDefault="00C6493F" w14:paraId="57540965" w14:textId="77777777">
            <w:pPr>
              <w:jc w:val="right"/>
            </w:pPr>
          </w:p>
        </w:tc>
        <w:tc>
          <w:tcPr>
            <w:tcW w:w="992" w:type="dxa"/>
          </w:tcPr>
          <w:p w:rsidRPr="00D46421" w:rsidR="00C6493F" w:rsidRDefault="00C6493F" w14:paraId="4DF953E3" w14:textId="77777777">
            <w:pPr>
              <w:jc w:val="right"/>
            </w:pPr>
          </w:p>
        </w:tc>
        <w:tc>
          <w:tcPr>
            <w:tcW w:w="567" w:type="dxa"/>
          </w:tcPr>
          <w:p w:rsidRPr="00D46421" w:rsidR="00C6493F" w:rsidRDefault="001856D0" w14:paraId="71141064" w14:textId="77777777">
            <w:pPr>
              <w:jc w:val="right"/>
            </w:pPr>
            <w:r w:rsidRPr="00D46421">
              <w:t xml:space="preserve"> </w:t>
            </w:r>
          </w:p>
        </w:tc>
      </w:tr>
      <w:tr w:rsidRPr="00D46421" w:rsidR="00C6493F" w:rsidTr="00FE05AB" w14:paraId="69142D3C" w14:textId="77777777">
        <w:tc>
          <w:tcPr>
            <w:tcW w:w="567" w:type="dxa"/>
          </w:tcPr>
          <w:p w:rsidRPr="00D46421" w:rsidR="00C6493F" w:rsidRDefault="001856D0" w14:paraId="225E8516" w14:textId="77777777">
            <w:r w:rsidRPr="00D46421">
              <w:t>12</w:t>
            </w:r>
          </w:p>
        </w:tc>
        <w:tc>
          <w:tcPr>
            <w:tcW w:w="6521" w:type="dxa"/>
          </w:tcPr>
          <w:p w:rsidRPr="00D46421" w:rsidR="00C6493F" w:rsidRDefault="001856D0" w14:paraId="7A3200A8" w14:textId="32D86294">
            <w:r w:rsidRPr="00D46421">
              <w:t>Wat betekent de maatregel voor de al aanwezige voorraden in Nederland, in bijvoorbeeld kerken (denk aan olijfolie en wijn) en supermarkten? Wat mag wel en wat mag niet?</w:t>
            </w:r>
          </w:p>
          <w:p w:rsidRPr="00D46421" w:rsidR="00513260" w:rsidRDefault="00513260" w14:paraId="69747CAD" w14:textId="45A8212B">
            <w:pPr>
              <w:rPr>
                <w:b/>
                <w:bCs/>
              </w:rPr>
            </w:pPr>
            <w:r w:rsidRPr="00D46421">
              <w:rPr>
                <w:b/>
                <w:bCs/>
              </w:rPr>
              <w:t>Antwoord</w:t>
            </w:r>
          </w:p>
          <w:p w:rsidRPr="00D46421" w:rsidR="00E7346C" w:rsidRDefault="00C77523" w14:paraId="66FA3817" w14:textId="02A80BE0">
            <w:pPr>
              <w:rPr>
                <w:b/>
                <w:bCs/>
              </w:rPr>
            </w:pPr>
            <w:r w:rsidRPr="00D46421">
              <w:rPr>
                <w:b/>
                <w:bCs/>
              </w:rPr>
              <w:t>Wanneer</w:t>
            </w:r>
            <w:r w:rsidRPr="00D46421" w:rsidR="00E50E2E">
              <w:rPr>
                <w:b/>
                <w:bCs/>
              </w:rPr>
              <w:t xml:space="preserve"> het </w:t>
            </w:r>
            <w:r w:rsidRPr="00D46421" w:rsidR="00CF1278">
              <w:rPr>
                <w:b/>
                <w:bCs/>
              </w:rPr>
              <w:t xml:space="preserve">Tijdelijk </w:t>
            </w:r>
            <w:r w:rsidRPr="00D46421" w:rsidR="00E50E2E">
              <w:rPr>
                <w:b/>
                <w:bCs/>
              </w:rPr>
              <w:t xml:space="preserve">sanctiebesluit op </w:t>
            </w:r>
            <w:r w:rsidRPr="00D46421" w:rsidR="00A8086A">
              <w:rPr>
                <w:b/>
                <w:bCs/>
              </w:rPr>
              <w:t>22</w:t>
            </w:r>
            <w:r w:rsidRPr="00D46421" w:rsidR="00B41577">
              <w:rPr>
                <w:b/>
                <w:bCs/>
              </w:rPr>
              <w:t xml:space="preserve"> september </w:t>
            </w:r>
            <w:r w:rsidRPr="00D46421" w:rsidR="00E50E2E">
              <w:rPr>
                <w:b/>
                <w:bCs/>
              </w:rPr>
              <w:t>in werking treedt</w:t>
            </w:r>
            <w:r w:rsidRPr="00D46421" w:rsidR="00D83718">
              <w:rPr>
                <w:b/>
                <w:bCs/>
              </w:rPr>
              <w:t>,</w:t>
            </w:r>
            <w:r w:rsidRPr="00D46421" w:rsidR="00E50E2E">
              <w:rPr>
                <w:b/>
                <w:bCs/>
              </w:rPr>
              <w:t xml:space="preserve"> is de </w:t>
            </w:r>
            <w:r w:rsidRPr="00D46421" w:rsidR="00E50E2E">
              <w:rPr>
                <w:b/>
                <w:iCs/>
              </w:rPr>
              <w:t>verkoop</w:t>
            </w:r>
            <w:r w:rsidRPr="00D46421" w:rsidR="00E50E2E">
              <w:rPr>
                <w:b/>
                <w:bCs/>
              </w:rPr>
              <w:t xml:space="preserve"> van aanwezige voorraden van gesanctioneerde goederen </w:t>
            </w:r>
            <w:r w:rsidRPr="00D46421" w:rsidR="007C5FB5">
              <w:rPr>
                <w:b/>
                <w:bCs/>
              </w:rPr>
              <w:t>direct</w:t>
            </w:r>
            <w:r w:rsidRPr="00D46421" w:rsidR="00E50E2E">
              <w:rPr>
                <w:b/>
                <w:bCs/>
              </w:rPr>
              <w:t xml:space="preserve"> verboden</w:t>
            </w:r>
            <w:r w:rsidRPr="00034106" w:rsidR="009839D1">
              <w:rPr>
                <w:b/>
                <w:bCs/>
              </w:rPr>
              <w:t>, ook in kerken en supermarkten</w:t>
            </w:r>
            <w:r w:rsidRPr="00D46421" w:rsidR="00E50E2E">
              <w:rPr>
                <w:b/>
                <w:bCs/>
              </w:rPr>
              <w:t xml:space="preserve">. Aanwezige voorraden van gesanctioneerde goederen mogen </w:t>
            </w:r>
            <w:r w:rsidRPr="00D46421">
              <w:rPr>
                <w:b/>
                <w:bCs/>
              </w:rPr>
              <w:t xml:space="preserve">dan nog wel </w:t>
            </w:r>
            <w:r w:rsidRPr="00D46421" w:rsidR="00E50E2E">
              <w:rPr>
                <w:b/>
                <w:bCs/>
              </w:rPr>
              <w:t xml:space="preserve">voor </w:t>
            </w:r>
            <w:r w:rsidRPr="00D46421" w:rsidDel="00924DD8" w:rsidR="00B6307E">
              <w:rPr>
                <w:b/>
                <w:bCs/>
              </w:rPr>
              <w:t>niet</w:t>
            </w:r>
            <w:r w:rsidRPr="00D46421" w:rsidR="00E50E2E">
              <w:rPr>
                <w:b/>
                <w:bCs/>
              </w:rPr>
              <w:t>-commerciële doeleinden</w:t>
            </w:r>
            <w:r w:rsidRPr="00D46421" w:rsidR="00253DEA">
              <w:rPr>
                <w:b/>
                <w:bCs/>
              </w:rPr>
              <w:t xml:space="preserve"> </w:t>
            </w:r>
            <w:r w:rsidRPr="00D46421" w:rsidR="00E50E2E">
              <w:rPr>
                <w:b/>
                <w:bCs/>
              </w:rPr>
              <w:t>worden gebruikt</w:t>
            </w:r>
            <w:r w:rsidRPr="00D46421" w:rsidR="00011351">
              <w:rPr>
                <w:b/>
                <w:bCs/>
              </w:rPr>
              <w:t xml:space="preserve"> (zoals eigen gebruik</w:t>
            </w:r>
            <w:r w:rsidRPr="00D46421" w:rsidR="009839D1">
              <w:rPr>
                <w:b/>
                <w:bCs/>
              </w:rPr>
              <w:t xml:space="preserve"> </w:t>
            </w:r>
            <w:r w:rsidRPr="00034106" w:rsidR="009839D1">
              <w:rPr>
                <w:b/>
                <w:bCs/>
              </w:rPr>
              <w:t xml:space="preserve">of </w:t>
            </w:r>
            <w:r w:rsidRPr="00034106" w:rsidR="003F2FFA">
              <w:rPr>
                <w:b/>
                <w:bCs/>
              </w:rPr>
              <w:t xml:space="preserve">bijvoorbeeld </w:t>
            </w:r>
            <w:r w:rsidRPr="00034106" w:rsidR="00E3755D">
              <w:rPr>
                <w:b/>
                <w:bCs/>
              </w:rPr>
              <w:t>tijdens</w:t>
            </w:r>
            <w:r w:rsidRPr="00034106" w:rsidR="009839D1">
              <w:rPr>
                <w:b/>
              </w:rPr>
              <w:t xml:space="preserve"> </w:t>
            </w:r>
            <w:r w:rsidRPr="00034106" w:rsidR="009839D1">
              <w:rPr>
                <w:b/>
                <w:bCs/>
              </w:rPr>
              <w:t>een kerk</w:t>
            </w:r>
            <w:r w:rsidRPr="00034106" w:rsidR="00AE7A2A">
              <w:rPr>
                <w:b/>
                <w:bCs/>
              </w:rPr>
              <w:t>dienst het uitdelen van goederen</w:t>
            </w:r>
            <w:r w:rsidRPr="00D46421" w:rsidR="00011351">
              <w:rPr>
                <w:b/>
                <w:bCs/>
              </w:rPr>
              <w:t>)</w:t>
            </w:r>
            <w:r w:rsidRPr="00D46421" w:rsidR="00E50E2E">
              <w:rPr>
                <w:b/>
                <w:bCs/>
              </w:rPr>
              <w:t>.</w:t>
            </w:r>
          </w:p>
          <w:p w:rsidRPr="00D46421" w:rsidR="00FE05AB" w:rsidRDefault="00FE05AB" w14:paraId="1F2463E0" w14:textId="46C13B06">
            <w:pPr>
              <w:rPr>
                <w:b/>
                <w:bCs/>
              </w:rPr>
            </w:pPr>
          </w:p>
        </w:tc>
        <w:tc>
          <w:tcPr>
            <w:tcW w:w="850" w:type="dxa"/>
          </w:tcPr>
          <w:p w:rsidRPr="00D46421" w:rsidR="00C6493F" w:rsidRDefault="00C6493F" w14:paraId="52185BC5" w14:textId="77777777">
            <w:pPr>
              <w:jc w:val="right"/>
            </w:pPr>
          </w:p>
        </w:tc>
        <w:tc>
          <w:tcPr>
            <w:tcW w:w="992" w:type="dxa"/>
          </w:tcPr>
          <w:p w:rsidRPr="00D46421" w:rsidR="00C6493F" w:rsidRDefault="00C6493F" w14:paraId="0B8574C7" w14:textId="77777777">
            <w:pPr>
              <w:jc w:val="right"/>
            </w:pPr>
          </w:p>
        </w:tc>
        <w:tc>
          <w:tcPr>
            <w:tcW w:w="567" w:type="dxa"/>
          </w:tcPr>
          <w:p w:rsidRPr="00D46421" w:rsidR="00C6493F" w:rsidRDefault="001856D0" w14:paraId="19DDB277" w14:textId="77777777">
            <w:pPr>
              <w:jc w:val="right"/>
            </w:pPr>
            <w:r w:rsidRPr="00D46421">
              <w:t xml:space="preserve"> </w:t>
            </w:r>
          </w:p>
        </w:tc>
      </w:tr>
      <w:tr w:rsidRPr="00D46421" w:rsidR="00C6493F" w:rsidTr="00FE05AB" w14:paraId="531D4C1C" w14:textId="77777777">
        <w:tc>
          <w:tcPr>
            <w:tcW w:w="567" w:type="dxa"/>
          </w:tcPr>
          <w:p w:rsidRPr="00D46421" w:rsidR="00C6493F" w:rsidRDefault="001856D0" w14:paraId="461844DE" w14:textId="77777777">
            <w:r w:rsidRPr="00D46421">
              <w:t>13</w:t>
            </w:r>
          </w:p>
        </w:tc>
        <w:tc>
          <w:tcPr>
            <w:tcW w:w="6521" w:type="dxa"/>
          </w:tcPr>
          <w:p w:rsidRPr="00D46421" w:rsidR="00C6493F" w:rsidRDefault="001856D0" w14:paraId="026A18D1" w14:textId="77777777">
            <w:r w:rsidRPr="00D46421">
              <w:t>Hoe gaat u de maatregel communiceren onder de Nederlandse bevolking?</w:t>
            </w:r>
          </w:p>
          <w:p w:rsidRPr="00D46421" w:rsidR="00E7346C" w:rsidP="00E7346C" w:rsidRDefault="00E7346C" w14:paraId="30B77088" w14:textId="506B1E1B">
            <w:pPr>
              <w:rPr>
                <w:b/>
                <w:bCs/>
              </w:rPr>
            </w:pPr>
            <w:r w:rsidRPr="00D46421">
              <w:rPr>
                <w:b/>
                <w:bCs/>
              </w:rPr>
              <w:t>Antwoord</w:t>
            </w:r>
          </w:p>
          <w:p w:rsidRPr="00D46421" w:rsidR="00E7346C" w:rsidP="000E0FE2" w:rsidRDefault="00A85687" w14:paraId="3DB90E6D" w14:textId="77777777">
            <w:pPr>
              <w:rPr>
                <w:b/>
                <w:bCs/>
              </w:rPr>
            </w:pPr>
            <w:r w:rsidRPr="00D46421">
              <w:rPr>
                <w:b/>
              </w:rPr>
              <w:t>Het Tijdelijk sanctiebesluit is op 21 juli 2026 gepubliceerd in het Staatsblad (Stb. 2026, 222</w:t>
            </w:r>
            <w:r w:rsidRPr="00D46421" w:rsidR="002A7E0F">
              <w:rPr>
                <w:b/>
              </w:rPr>
              <w:t>)</w:t>
            </w:r>
            <w:r w:rsidRPr="00D46421">
              <w:rPr>
                <w:b/>
              </w:rPr>
              <w:t>. Ook is d</w:t>
            </w:r>
            <w:r w:rsidRPr="00D46421" w:rsidR="00B13F1B">
              <w:rPr>
                <w:b/>
                <w:bCs/>
              </w:rPr>
              <w:t>e maatregel gecommuniceerd via een nieuwsbericht op Rijksoverheid.nl</w:t>
            </w:r>
            <w:r w:rsidRPr="00D46421" w:rsidR="00A91667">
              <w:rPr>
                <w:b/>
                <w:bCs/>
              </w:rPr>
              <w:t xml:space="preserve"> en is er in media op verschillende momenten aandacht voor (geweest)</w:t>
            </w:r>
            <w:r w:rsidRPr="00D46421" w:rsidR="00B13F1B">
              <w:rPr>
                <w:b/>
                <w:bCs/>
              </w:rPr>
              <w:t xml:space="preserve">. Daarnaast wordt het bedrijfsleven geïnformeerd via een aparte </w:t>
            </w:r>
            <w:r w:rsidRPr="00D46421" w:rsidR="00A3152F">
              <w:rPr>
                <w:b/>
                <w:bCs/>
              </w:rPr>
              <w:t>informatiepagina op de website van de Rijksdienst voor Ondernemend Nederland (</w:t>
            </w:r>
            <w:r w:rsidRPr="00D46421" w:rsidR="00B13F1B">
              <w:rPr>
                <w:b/>
                <w:bCs/>
              </w:rPr>
              <w:t>RVO</w:t>
            </w:r>
            <w:r w:rsidRPr="00D46421" w:rsidR="00A3152F">
              <w:rPr>
                <w:b/>
                <w:bCs/>
              </w:rPr>
              <w:t xml:space="preserve">), </w:t>
            </w:r>
            <w:r w:rsidRPr="00D46421" w:rsidR="00B13F1B">
              <w:rPr>
                <w:b/>
                <w:bCs/>
              </w:rPr>
              <w:t xml:space="preserve">een verwijzing op de </w:t>
            </w:r>
            <w:r w:rsidRPr="00D46421" w:rsidR="00B13F1B">
              <w:rPr>
                <w:b/>
                <w:bCs/>
              </w:rPr>
              <w:lastRenderedPageBreak/>
              <w:t xml:space="preserve">RVO-landenpagina </w:t>
            </w:r>
            <w:r w:rsidRPr="00D46421" w:rsidR="00995E73">
              <w:rPr>
                <w:b/>
                <w:bCs/>
              </w:rPr>
              <w:t xml:space="preserve">over zakendoen met </w:t>
            </w:r>
            <w:r w:rsidRPr="00D46421" w:rsidR="00B13F1B">
              <w:rPr>
                <w:b/>
                <w:bCs/>
              </w:rPr>
              <w:t>Israël, de RVO</w:t>
            </w:r>
            <w:r w:rsidRPr="00D46421" w:rsidR="00B13F1B">
              <w:rPr>
                <w:b/>
                <w:bCs/>
              </w:rPr>
              <w:noBreakHyphen/>
              <w:t>nieuwsbrief en via organisaties als VNO</w:t>
            </w:r>
            <w:r w:rsidRPr="00D46421" w:rsidR="00B13F1B">
              <w:rPr>
                <w:b/>
                <w:bCs/>
              </w:rPr>
              <w:noBreakHyphen/>
              <w:t>NCW en MKB</w:t>
            </w:r>
            <w:r w:rsidRPr="00D46421" w:rsidR="00B13F1B">
              <w:rPr>
                <w:b/>
                <w:bCs/>
              </w:rPr>
              <w:noBreakHyphen/>
              <w:t>Nederland.</w:t>
            </w:r>
            <w:r w:rsidRPr="00D46421" w:rsidR="007C05D8">
              <w:rPr>
                <w:b/>
                <w:bCs/>
              </w:rPr>
              <w:t xml:space="preserve"> Ook de Douane heeft informatie over het besluit op haar website geplaatst.</w:t>
            </w:r>
            <w:r w:rsidRPr="00D46421" w:rsidR="00B13F1B">
              <w:rPr>
                <w:b/>
                <w:bCs/>
              </w:rPr>
              <w:t xml:space="preserve"> Bedrijven met vragen kunnen contact opnemen met RVO en </w:t>
            </w:r>
            <w:r w:rsidRPr="00D46421" w:rsidR="007C05D8">
              <w:rPr>
                <w:b/>
                <w:bCs/>
              </w:rPr>
              <w:t>het Douane Contact Center</w:t>
            </w:r>
            <w:r w:rsidRPr="00D46421" w:rsidR="00B13F1B">
              <w:rPr>
                <w:b/>
                <w:bCs/>
              </w:rPr>
              <w:t>.</w:t>
            </w:r>
          </w:p>
          <w:p w:rsidRPr="00D46421" w:rsidR="00FE05AB" w:rsidP="000E0FE2" w:rsidRDefault="00FE05AB" w14:paraId="2C16CBF8" w14:textId="378A8DE1">
            <w:pPr>
              <w:rPr>
                <w:b/>
              </w:rPr>
            </w:pPr>
          </w:p>
        </w:tc>
        <w:tc>
          <w:tcPr>
            <w:tcW w:w="850" w:type="dxa"/>
          </w:tcPr>
          <w:p w:rsidRPr="00D46421" w:rsidR="00C6493F" w:rsidRDefault="00C6493F" w14:paraId="019BC256" w14:textId="77777777">
            <w:pPr>
              <w:jc w:val="right"/>
            </w:pPr>
          </w:p>
        </w:tc>
        <w:tc>
          <w:tcPr>
            <w:tcW w:w="992" w:type="dxa"/>
          </w:tcPr>
          <w:p w:rsidRPr="00D46421" w:rsidR="00C6493F" w:rsidRDefault="00C6493F" w14:paraId="4F7B1D88" w14:textId="77777777">
            <w:pPr>
              <w:jc w:val="right"/>
            </w:pPr>
          </w:p>
        </w:tc>
        <w:tc>
          <w:tcPr>
            <w:tcW w:w="567" w:type="dxa"/>
          </w:tcPr>
          <w:p w:rsidRPr="00D46421" w:rsidR="00C6493F" w:rsidRDefault="001856D0" w14:paraId="4128BE67" w14:textId="77777777">
            <w:pPr>
              <w:jc w:val="right"/>
            </w:pPr>
            <w:r w:rsidRPr="00D46421">
              <w:t xml:space="preserve"> </w:t>
            </w:r>
          </w:p>
        </w:tc>
      </w:tr>
      <w:tr w:rsidRPr="00D46421" w:rsidR="00C6493F" w:rsidTr="00FE05AB" w14:paraId="2DF7DF35" w14:textId="77777777">
        <w:tc>
          <w:tcPr>
            <w:tcW w:w="567" w:type="dxa"/>
          </w:tcPr>
          <w:p w:rsidRPr="00D46421" w:rsidR="00C6493F" w:rsidRDefault="001856D0" w14:paraId="25FDAE15" w14:textId="77777777">
            <w:r w:rsidRPr="00D46421">
              <w:t>14</w:t>
            </w:r>
          </w:p>
        </w:tc>
        <w:tc>
          <w:tcPr>
            <w:tcW w:w="6521" w:type="dxa"/>
          </w:tcPr>
          <w:p w:rsidRPr="00D46421" w:rsidR="00C6493F" w:rsidRDefault="001856D0" w14:paraId="2B737BC8" w14:textId="77777777">
            <w:r w:rsidRPr="00D46421">
              <w:t>Staat het kabinet garant voor inkomstenderving die uit de maatregel voortvloeien?</w:t>
            </w:r>
          </w:p>
          <w:p w:rsidRPr="00D46421" w:rsidR="00513260" w:rsidRDefault="00513260" w14:paraId="46DD413B" w14:textId="07DF5B45">
            <w:pPr>
              <w:rPr>
                <w:b/>
                <w:bCs/>
              </w:rPr>
            </w:pPr>
            <w:r w:rsidRPr="00D46421">
              <w:rPr>
                <w:b/>
                <w:bCs/>
              </w:rPr>
              <w:t>Antwoord</w:t>
            </w:r>
          </w:p>
          <w:p w:rsidRPr="00D46421" w:rsidR="00E7346C" w:rsidRDefault="00E50E2E" w14:paraId="4F28E452" w14:textId="77777777">
            <w:pPr>
              <w:rPr>
                <w:b/>
                <w:bCs/>
              </w:rPr>
            </w:pPr>
            <w:r w:rsidRPr="00D46421">
              <w:rPr>
                <w:b/>
                <w:bCs/>
              </w:rPr>
              <w:t xml:space="preserve">Nee. </w:t>
            </w:r>
            <w:r w:rsidRPr="00D46421" w:rsidR="00316AB9">
              <w:rPr>
                <w:b/>
                <w:bCs/>
              </w:rPr>
              <w:t>Een compensatiemechanisme maakt geen deel uit van de nationale maatregel.</w:t>
            </w:r>
            <w:r w:rsidRPr="00D46421" w:rsidR="00D20EA5">
              <w:rPr>
                <w:b/>
                <w:bCs/>
              </w:rPr>
              <w:t xml:space="preserve"> Dit is </w:t>
            </w:r>
            <w:r w:rsidRPr="00D46421" w:rsidR="005A1B5D">
              <w:rPr>
                <w:b/>
                <w:bCs/>
              </w:rPr>
              <w:t xml:space="preserve">ook </w:t>
            </w:r>
            <w:r w:rsidRPr="00D46421" w:rsidR="00D20EA5">
              <w:rPr>
                <w:b/>
                <w:bCs/>
              </w:rPr>
              <w:t xml:space="preserve">niet gebruikelijk bij </w:t>
            </w:r>
            <w:r w:rsidRPr="00D46421" w:rsidR="007B6447">
              <w:rPr>
                <w:b/>
                <w:bCs/>
              </w:rPr>
              <w:t>sanctiemaatregelen</w:t>
            </w:r>
            <w:r w:rsidRPr="00D46421" w:rsidR="00D20EA5">
              <w:rPr>
                <w:b/>
                <w:bCs/>
              </w:rPr>
              <w:t>.</w:t>
            </w:r>
          </w:p>
          <w:p w:rsidRPr="00D46421" w:rsidR="00FE05AB" w:rsidRDefault="00FE05AB" w14:paraId="100C224A" w14:textId="663B526F">
            <w:pPr>
              <w:rPr>
                <w:b/>
                <w:bCs/>
              </w:rPr>
            </w:pPr>
          </w:p>
        </w:tc>
        <w:tc>
          <w:tcPr>
            <w:tcW w:w="850" w:type="dxa"/>
          </w:tcPr>
          <w:p w:rsidRPr="00D46421" w:rsidR="00C6493F" w:rsidRDefault="00C6493F" w14:paraId="3C8C2F60" w14:textId="77777777">
            <w:pPr>
              <w:jc w:val="right"/>
            </w:pPr>
          </w:p>
        </w:tc>
        <w:tc>
          <w:tcPr>
            <w:tcW w:w="992" w:type="dxa"/>
          </w:tcPr>
          <w:p w:rsidRPr="00D46421" w:rsidR="00C6493F" w:rsidRDefault="00C6493F" w14:paraId="69023C15" w14:textId="77777777">
            <w:pPr>
              <w:jc w:val="right"/>
            </w:pPr>
          </w:p>
        </w:tc>
        <w:tc>
          <w:tcPr>
            <w:tcW w:w="567" w:type="dxa"/>
          </w:tcPr>
          <w:p w:rsidRPr="00D46421" w:rsidR="00C6493F" w:rsidRDefault="001856D0" w14:paraId="15C7D30A" w14:textId="77777777">
            <w:pPr>
              <w:jc w:val="right"/>
            </w:pPr>
            <w:r w:rsidRPr="00D46421">
              <w:t xml:space="preserve"> </w:t>
            </w:r>
          </w:p>
        </w:tc>
      </w:tr>
      <w:tr w:rsidRPr="00D46421" w:rsidR="00C6493F" w:rsidTr="00FE05AB" w14:paraId="5C4D1F7B" w14:textId="77777777">
        <w:tc>
          <w:tcPr>
            <w:tcW w:w="567" w:type="dxa"/>
          </w:tcPr>
          <w:p w:rsidRPr="00D46421" w:rsidR="00C6493F" w:rsidRDefault="001856D0" w14:paraId="193AAD0D" w14:textId="77777777">
            <w:r w:rsidRPr="00D46421">
              <w:t>15</w:t>
            </w:r>
          </w:p>
        </w:tc>
        <w:tc>
          <w:tcPr>
            <w:tcW w:w="6521" w:type="dxa"/>
          </w:tcPr>
          <w:p w:rsidRPr="00D46421" w:rsidR="00C6493F" w:rsidRDefault="001856D0" w14:paraId="6D04DBCD" w14:textId="77777777">
            <w:r w:rsidRPr="00D46421">
              <w:t>Wat zijn de gevolgen voor particulieren die al goederen hebben die onder de maatregel vallen? Mogen die goederen nog wel na inwerkingtreding geconsumeerd worden? Welke straf staat erop niet-naleving door bijvoorbeeld alsnog een glaasje wijn te drinken?</w:t>
            </w:r>
          </w:p>
          <w:p w:rsidRPr="00D46421" w:rsidR="00E7346C" w:rsidP="00E7346C" w:rsidRDefault="00E7346C" w14:paraId="0020D399" w14:textId="77777777">
            <w:pPr>
              <w:rPr>
                <w:b/>
                <w:bCs/>
              </w:rPr>
            </w:pPr>
            <w:r w:rsidRPr="00D46421">
              <w:rPr>
                <w:b/>
                <w:bCs/>
              </w:rPr>
              <w:t>Antwoord</w:t>
            </w:r>
          </w:p>
          <w:p w:rsidRPr="00D46421" w:rsidR="00E7346C" w:rsidRDefault="0038612D" w14:paraId="204F7F87" w14:textId="77777777">
            <w:pPr>
              <w:rPr>
                <w:b/>
                <w:bCs/>
              </w:rPr>
            </w:pPr>
            <w:r w:rsidRPr="00D46421">
              <w:rPr>
                <w:b/>
                <w:bCs/>
              </w:rPr>
              <w:t xml:space="preserve">Na inwerkingtreding van het besluit </w:t>
            </w:r>
            <w:r w:rsidRPr="00D46421" w:rsidR="00D508B5">
              <w:rPr>
                <w:b/>
                <w:bCs/>
              </w:rPr>
              <w:t>op 22 september 2026</w:t>
            </w:r>
            <w:r w:rsidRPr="00D46421">
              <w:rPr>
                <w:b/>
                <w:bCs/>
              </w:rPr>
              <w:t xml:space="preserve"> mogen particulieren gesanctioneerde goederen die al in hun bezit zijn</w:t>
            </w:r>
            <w:r w:rsidRPr="00D46421" w:rsidR="009357D9">
              <w:rPr>
                <w:b/>
                <w:bCs/>
              </w:rPr>
              <w:t>,</w:t>
            </w:r>
            <w:r w:rsidRPr="00D46421">
              <w:rPr>
                <w:b/>
                <w:bCs/>
              </w:rPr>
              <w:t xml:space="preserve"> niet meer verkopen</w:t>
            </w:r>
            <w:r w:rsidRPr="00D46421" w:rsidR="00594BA9">
              <w:rPr>
                <w:b/>
                <w:bCs/>
              </w:rPr>
              <w:t xml:space="preserve"> of in Nederland invoeren</w:t>
            </w:r>
            <w:r w:rsidRPr="00D46421">
              <w:rPr>
                <w:b/>
                <w:bCs/>
              </w:rPr>
              <w:t xml:space="preserve">. </w:t>
            </w:r>
            <w:r w:rsidRPr="00D46421" w:rsidR="00E4527A">
              <w:rPr>
                <w:b/>
                <w:bCs/>
              </w:rPr>
              <w:t xml:space="preserve">Aanwezige voorraden van gesanctioneerde goederen mogen </w:t>
            </w:r>
            <w:r w:rsidRPr="00D46421" w:rsidR="00BA0E5A">
              <w:rPr>
                <w:b/>
                <w:bCs/>
              </w:rPr>
              <w:t>dan nog wel</w:t>
            </w:r>
            <w:r w:rsidRPr="00D46421" w:rsidR="00E4527A">
              <w:rPr>
                <w:b/>
                <w:bCs/>
              </w:rPr>
              <w:t xml:space="preserve"> voor </w:t>
            </w:r>
            <w:r w:rsidRPr="00D46421" w:rsidR="00033310">
              <w:rPr>
                <w:b/>
                <w:bCs/>
              </w:rPr>
              <w:t>niet</w:t>
            </w:r>
            <w:r w:rsidRPr="00D46421" w:rsidR="00E4527A">
              <w:rPr>
                <w:b/>
                <w:bCs/>
              </w:rPr>
              <w:t>-commerciële doeleinden</w:t>
            </w:r>
            <w:r w:rsidRPr="00D46421" w:rsidR="005552C2">
              <w:rPr>
                <w:b/>
                <w:bCs/>
              </w:rPr>
              <w:t xml:space="preserve">, zoals voor eigen </w:t>
            </w:r>
            <w:r w:rsidRPr="00D46421" w:rsidR="00AB18EF">
              <w:rPr>
                <w:b/>
                <w:bCs/>
              </w:rPr>
              <w:t>consumptie</w:t>
            </w:r>
            <w:r w:rsidRPr="00D46421" w:rsidR="005552C2">
              <w:rPr>
                <w:b/>
                <w:bCs/>
              </w:rPr>
              <w:t>,</w:t>
            </w:r>
            <w:r w:rsidRPr="00D46421" w:rsidR="00E4527A">
              <w:rPr>
                <w:b/>
                <w:bCs/>
              </w:rPr>
              <w:t xml:space="preserve"> worden gebruikt.</w:t>
            </w:r>
          </w:p>
          <w:p w:rsidRPr="00D46421" w:rsidR="00FE05AB" w:rsidRDefault="00FE05AB" w14:paraId="7B0D996C" w14:textId="590EAA05">
            <w:pPr>
              <w:rPr>
                <w:b/>
                <w:bCs/>
              </w:rPr>
            </w:pPr>
          </w:p>
        </w:tc>
        <w:tc>
          <w:tcPr>
            <w:tcW w:w="850" w:type="dxa"/>
          </w:tcPr>
          <w:p w:rsidRPr="00D46421" w:rsidR="00C6493F" w:rsidRDefault="00C6493F" w14:paraId="53C3ABEF" w14:textId="77777777">
            <w:pPr>
              <w:jc w:val="right"/>
            </w:pPr>
          </w:p>
        </w:tc>
        <w:tc>
          <w:tcPr>
            <w:tcW w:w="992" w:type="dxa"/>
          </w:tcPr>
          <w:p w:rsidRPr="00D46421" w:rsidR="00C6493F" w:rsidRDefault="00C6493F" w14:paraId="14A7D8A7" w14:textId="77777777">
            <w:pPr>
              <w:jc w:val="right"/>
            </w:pPr>
          </w:p>
        </w:tc>
        <w:tc>
          <w:tcPr>
            <w:tcW w:w="567" w:type="dxa"/>
          </w:tcPr>
          <w:p w:rsidRPr="00D46421" w:rsidR="00C6493F" w:rsidRDefault="001856D0" w14:paraId="062F3691" w14:textId="77777777">
            <w:pPr>
              <w:jc w:val="right"/>
            </w:pPr>
            <w:r w:rsidRPr="00D46421">
              <w:t xml:space="preserve"> </w:t>
            </w:r>
          </w:p>
        </w:tc>
      </w:tr>
      <w:tr w:rsidRPr="00D46421" w:rsidR="00C6493F" w:rsidTr="00FE05AB" w14:paraId="38659E4B" w14:textId="77777777">
        <w:tc>
          <w:tcPr>
            <w:tcW w:w="567" w:type="dxa"/>
          </w:tcPr>
          <w:p w:rsidRPr="00D46421" w:rsidR="00C6493F" w:rsidRDefault="001856D0" w14:paraId="15BDA47A" w14:textId="77777777">
            <w:r w:rsidRPr="00D46421">
              <w:t>16</w:t>
            </w:r>
          </w:p>
        </w:tc>
        <w:tc>
          <w:tcPr>
            <w:tcW w:w="6521" w:type="dxa"/>
          </w:tcPr>
          <w:p w:rsidRPr="00D46421" w:rsidR="00C6493F" w:rsidRDefault="001856D0" w14:paraId="441AE0D9" w14:textId="77777777">
            <w:r w:rsidRPr="00D46421">
              <w:t>Welke communicatielijn hanteert het kabinet als er vragen uit andere EU-landen komen over de maatregel?</w:t>
            </w:r>
          </w:p>
          <w:p w:rsidRPr="00D46421" w:rsidR="00513260" w:rsidP="00513260" w:rsidRDefault="00513260" w14:paraId="4952D2FB" w14:textId="77777777">
            <w:pPr>
              <w:rPr>
                <w:b/>
                <w:bCs/>
              </w:rPr>
            </w:pPr>
            <w:r w:rsidRPr="00D46421">
              <w:rPr>
                <w:b/>
                <w:bCs/>
              </w:rPr>
              <w:t>Antwoord</w:t>
            </w:r>
          </w:p>
          <w:p w:rsidRPr="00D46421" w:rsidR="00E7346C" w:rsidRDefault="00F51A2C" w14:paraId="2AFD5CF4" w14:textId="77777777">
            <w:pPr>
              <w:rPr>
                <w:b/>
                <w:bCs/>
              </w:rPr>
            </w:pPr>
            <w:r w:rsidRPr="00D46421">
              <w:rPr>
                <w:b/>
                <w:bCs/>
              </w:rPr>
              <w:t>H</w:t>
            </w:r>
            <w:r w:rsidRPr="00D46421" w:rsidR="00732C77">
              <w:rPr>
                <w:b/>
                <w:bCs/>
              </w:rPr>
              <w:t>et kabinet</w:t>
            </w:r>
            <w:r w:rsidRPr="00D46421">
              <w:rPr>
                <w:b/>
                <w:bCs/>
              </w:rPr>
              <w:t xml:space="preserve"> onderstreept</w:t>
            </w:r>
            <w:r w:rsidRPr="00D46421" w:rsidR="00732C77">
              <w:rPr>
                <w:b/>
                <w:bCs/>
              </w:rPr>
              <w:t xml:space="preserve"> </w:t>
            </w:r>
            <w:r w:rsidRPr="00D46421" w:rsidR="00F43F97">
              <w:rPr>
                <w:b/>
                <w:bCs/>
              </w:rPr>
              <w:t xml:space="preserve">in gesprekken </w:t>
            </w:r>
            <w:r w:rsidRPr="00D46421" w:rsidR="00225339">
              <w:rPr>
                <w:b/>
                <w:bCs/>
              </w:rPr>
              <w:t>met EU-landen</w:t>
            </w:r>
            <w:r w:rsidRPr="00D46421" w:rsidR="00F43F97">
              <w:rPr>
                <w:b/>
                <w:bCs/>
              </w:rPr>
              <w:t xml:space="preserve"> dat een dergelijke maatregel </w:t>
            </w:r>
            <w:r w:rsidRPr="00D46421" w:rsidR="00901FFC">
              <w:rPr>
                <w:b/>
                <w:bCs/>
              </w:rPr>
              <w:t xml:space="preserve">in EU-verband voor Nederland de voorkeur heeft en dat het kabinet </w:t>
            </w:r>
            <w:r w:rsidRPr="00D46421" w:rsidR="00F43F97">
              <w:rPr>
                <w:b/>
                <w:bCs/>
              </w:rPr>
              <w:t>zich hiervoor blijft inzetten</w:t>
            </w:r>
            <w:r w:rsidRPr="00D46421" w:rsidR="00840AFC">
              <w:rPr>
                <w:b/>
                <w:bCs/>
              </w:rPr>
              <w:t>. O</w:t>
            </w:r>
            <w:r w:rsidRPr="00D46421" w:rsidR="00F43F97">
              <w:rPr>
                <w:b/>
                <w:bCs/>
              </w:rPr>
              <w:t xml:space="preserve">mdat </w:t>
            </w:r>
            <w:r w:rsidRPr="00D46421" w:rsidR="00AB18EF">
              <w:rPr>
                <w:b/>
                <w:bCs/>
              </w:rPr>
              <w:t>voldoende</w:t>
            </w:r>
            <w:r w:rsidRPr="00D46421" w:rsidR="00F43F97">
              <w:rPr>
                <w:b/>
                <w:bCs/>
              </w:rPr>
              <w:t xml:space="preserve"> draagvlak hiervoor </w:t>
            </w:r>
            <w:r w:rsidRPr="00D46421" w:rsidR="00901FFC">
              <w:rPr>
                <w:b/>
                <w:bCs/>
              </w:rPr>
              <w:t>op dit moment ontbreekt</w:t>
            </w:r>
            <w:r w:rsidRPr="00D46421" w:rsidR="00F43F97">
              <w:rPr>
                <w:b/>
                <w:bCs/>
              </w:rPr>
              <w:t xml:space="preserve"> </w:t>
            </w:r>
            <w:r w:rsidRPr="00D46421" w:rsidR="00840AFC">
              <w:rPr>
                <w:b/>
                <w:bCs/>
              </w:rPr>
              <w:t xml:space="preserve">zet Nederland </w:t>
            </w:r>
            <w:r w:rsidRPr="00D46421" w:rsidR="00F43F97">
              <w:rPr>
                <w:b/>
                <w:bCs/>
              </w:rPr>
              <w:t xml:space="preserve">nationaal stappen </w:t>
            </w:r>
            <w:r w:rsidRPr="00D46421" w:rsidR="000B4AF4">
              <w:rPr>
                <w:b/>
                <w:bCs/>
              </w:rPr>
              <w:t xml:space="preserve">om nadere invulling te geven aan </w:t>
            </w:r>
            <w:r w:rsidRPr="00D46421" w:rsidR="00F43F97">
              <w:rPr>
                <w:b/>
                <w:bCs/>
              </w:rPr>
              <w:t>de internationaalrechtelijke verplichting</w:t>
            </w:r>
            <w:r w:rsidRPr="00D46421" w:rsidR="00201CAD">
              <w:rPr>
                <w:b/>
                <w:bCs/>
              </w:rPr>
              <w:t xml:space="preserve"> </w:t>
            </w:r>
            <w:r w:rsidRPr="00D46421" w:rsidR="0000107F">
              <w:rPr>
                <w:b/>
                <w:bCs/>
              </w:rPr>
              <w:t>om niet bij te dragen aan de instandhouding van de onrechtmatige situatie in de bezette gebieden</w:t>
            </w:r>
            <w:r w:rsidRPr="00D46421" w:rsidR="00F43F97">
              <w:rPr>
                <w:b/>
                <w:bCs/>
              </w:rPr>
              <w:t>.</w:t>
            </w:r>
            <w:r w:rsidRPr="00D46421" w:rsidR="00732C77">
              <w:rPr>
                <w:b/>
                <w:bCs/>
              </w:rPr>
              <w:t xml:space="preserve"> </w:t>
            </w:r>
          </w:p>
          <w:p w:rsidRPr="00D46421" w:rsidR="00FE05AB" w:rsidRDefault="00FE05AB" w14:paraId="275B9A4A" w14:textId="210CC83B">
            <w:pPr>
              <w:rPr>
                <w:b/>
                <w:bCs/>
              </w:rPr>
            </w:pPr>
          </w:p>
        </w:tc>
        <w:tc>
          <w:tcPr>
            <w:tcW w:w="850" w:type="dxa"/>
          </w:tcPr>
          <w:p w:rsidRPr="00D46421" w:rsidR="00C6493F" w:rsidRDefault="00C6493F" w14:paraId="003AC4AE" w14:textId="77777777">
            <w:pPr>
              <w:jc w:val="right"/>
            </w:pPr>
          </w:p>
        </w:tc>
        <w:tc>
          <w:tcPr>
            <w:tcW w:w="992" w:type="dxa"/>
          </w:tcPr>
          <w:p w:rsidRPr="00D46421" w:rsidR="00C6493F" w:rsidRDefault="00C6493F" w14:paraId="6997F8BD" w14:textId="77777777">
            <w:pPr>
              <w:jc w:val="right"/>
            </w:pPr>
          </w:p>
        </w:tc>
        <w:tc>
          <w:tcPr>
            <w:tcW w:w="567" w:type="dxa"/>
          </w:tcPr>
          <w:p w:rsidRPr="00D46421" w:rsidR="00C6493F" w:rsidRDefault="001856D0" w14:paraId="062E46FA" w14:textId="77777777">
            <w:pPr>
              <w:jc w:val="right"/>
            </w:pPr>
            <w:r w:rsidRPr="00D46421">
              <w:t xml:space="preserve"> </w:t>
            </w:r>
          </w:p>
        </w:tc>
      </w:tr>
      <w:tr w:rsidRPr="00D46421" w:rsidR="00C6493F" w:rsidTr="00FE05AB" w14:paraId="5F7793F8" w14:textId="77777777">
        <w:tc>
          <w:tcPr>
            <w:tcW w:w="567" w:type="dxa"/>
          </w:tcPr>
          <w:p w:rsidRPr="00D46421" w:rsidR="00C6493F" w:rsidRDefault="001856D0" w14:paraId="2D7662F0" w14:textId="77777777">
            <w:r w:rsidRPr="00D46421">
              <w:t>17</w:t>
            </w:r>
          </w:p>
        </w:tc>
        <w:tc>
          <w:tcPr>
            <w:tcW w:w="6521" w:type="dxa"/>
          </w:tcPr>
          <w:p w:rsidRPr="00D46421" w:rsidR="00C6493F" w:rsidRDefault="001856D0" w14:paraId="297BDC6D" w14:textId="35C9B83B">
            <w:r w:rsidRPr="00D46421">
              <w:t>Vermoedt u dat handelsstromen tussen Israël en derde landen (in plaats van Nederland) stijgen, doordat de handel verschoven wordt? Kan de gemaakte analyse van verschuivende handelsstromen naar de Kamer worden gestuurd?</w:t>
            </w:r>
          </w:p>
          <w:p w:rsidRPr="00D46421" w:rsidR="00513260" w:rsidP="00513260" w:rsidRDefault="00513260" w14:paraId="3B81BC4A" w14:textId="77777777">
            <w:pPr>
              <w:rPr>
                <w:b/>
                <w:bCs/>
              </w:rPr>
            </w:pPr>
            <w:r w:rsidRPr="00D46421">
              <w:rPr>
                <w:b/>
                <w:bCs/>
              </w:rPr>
              <w:t>Antwoord</w:t>
            </w:r>
          </w:p>
          <w:p w:rsidRPr="00D46421" w:rsidR="00E7346C" w:rsidRDefault="00B21FDA" w14:paraId="41BF5457" w14:textId="77777777">
            <w:pPr>
              <w:rPr>
                <w:b/>
                <w:bCs/>
              </w:rPr>
            </w:pPr>
            <w:bookmarkStart w:name="_Hlk235704816" w:id="5"/>
            <w:r w:rsidRPr="00D46421">
              <w:rPr>
                <w:b/>
                <w:bCs/>
              </w:rPr>
              <w:t xml:space="preserve">Over het algemeen wordt naar </w:t>
            </w:r>
            <w:r w:rsidRPr="00D46421" w:rsidR="00B54465">
              <w:rPr>
                <w:b/>
                <w:bCs/>
              </w:rPr>
              <w:t>alternatieve</w:t>
            </w:r>
            <w:r w:rsidRPr="00D46421">
              <w:rPr>
                <w:b/>
                <w:bCs/>
              </w:rPr>
              <w:t xml:space="preserve"> afzetmarkten gezocht wanneer handelsbeperkingen worden opgelegd. </w:t>
            </w:r>
            <w:r w:rsidRPr="00D46421" w:rsidR="000D3FEF">
              <w:rPr>
                <w:b/>
                <w:bCs/>
              </w:rPr>
              <w:t xml:space="preserve">Het kabinet heeft </w:t>
            </w:r>
            <w:r w:rsidRPr="00D46421">
              <w:rPr>
                <w:b/>
                <w:bCs/>
              </w:rPr>
              <w:t xml:space="preserve">in dit geval </w:t>
            </w:r>
            <w:r w:rsidRPr="00D46421" w:rsidR="000D3FEF">
              <w:rPr>
                <w:b/>
                <w:bCs/>
              </w:rPr>
              <w:t>geen analyse</w:t>
            </w:r>
            <w:r w:rsidRPr="00D46421" w:rsidR="000B0205">
              <w:rPr>
                <w:b/>
                <w:bCs/>
              </w:rPr>
              <w:t xml:space="preserve"> over handelsverlegging</w:t>
            </w:r>
            <w:r w:rsidRPr="00D46421" w:rsidR="000D3FEF">
              <w:rPr>
                <w:b/>
                <w:bCs/>
              </w:rPr>
              <w:t xml:space="preserve"> gemaakt</w:t>
            </w:r>
            <w:r w:rsidRPr="00D46421" w:rsidR="00046276">
              <w:rPr>
                <w:b/>
                <w:bCs/>
              </w:rPr>
              <w:t xml:space="preserve"> en</w:t>
            </w:r>
            <w:r w:rsidRPr="00D46421" w:rsidR="000D3FEF">
              <w:rPr>
                <w:b/>
                <w:bCs/>
              </w:rPr>
              <w:t xml:space="preserve"> kan </w:t>
            </w:r>
            <w:r w:rsidRPr="00D46421" w:rsidR="004A7224">
              <w:rPr>
                <w:b/>
                <w:bCs/>
              </w:rPr>
              <w:t xml:space="preserve">deze </w:t>
            </w:r>
            <w:r w:rsidRPr="00D46421" w:rsidR="00046276">
              <w:rPr>
                <w:b/>
                <w:bCs/>
              </w:rPr>
              <w:t>derhalve oo</w:t>
            </w:r>
            <w:r w:rsidRPr="00D46421" w:rsidR="00443AA1">
              <w:rPr>
                <w:b/>
                <w:bCs/>
              </w:rPr>
              <w:t xml:space="preserve">k niet </w:t>
            </w:r>
            <w:r w:rsidRPr="00D46421" w:rsidR="004A7224">
              <w:rPr>
                <w:b/>
                <w:bCs/>
              </w:rPr>
              <w:t>delen</w:t>
            </w:r>
            <w:r w:rsidRPr="00D46421" w:rsidR="000D3FEF">
              <w:rPr>
                <w:b/>
                <w:bCs/>
              </w:rPr>
              <w:t xml:space="preserve">. </w:t>
            </w:r>
            <w:r w:rsidRPr="00D46421" w:rsidR="00443AA1">
              <w:rPr>
                <w:b/>
                <w:bCs/>
              </w:rPr>
              <w:t>Het is niet aan het kabinet een inschatting te maken welke andere afzetmarkten beschikbaar zouden kunnen zijn voor de betreffende producenten. Wel is duidelijk dat d</w:t>
            </w:r>
            <w:r w:rsidRPr="00D46421">
              <w:rPr>
                <w:b/>
                <w:bCs/>
              </w:rPr>
              <w:t>e</w:t>
            </w:r>
            <w:r w:rsidRPr="00D46421" w:rsidR="00443AA1">
              <w:rPr>
                <w:b/>
                <w:bCs/>
              </w:rPr>
              <w:t>ze</w:t>
            </w:r>
            <w:r w:rsidRPr="00D46421">
              <w:rPr>
                <w:b/>
                <w:bCs/>
              </w:rPr>
              <w:t xml:space="preserve"> handelsbeperking beperkte volumes</w:t>
            </w:r>
            <w:r w:rsidRPr="00D46421" w:rsidR="00443AA1">
              <w:rPr>
                <w:b/>
                <w:bCs/>
              </w:rPr>
              <w:t xml:space="preserve"> betreft hetgeen betekent dat ook het handel verleggend effect beperkt zal zijn</w:t>
            </w:r>
            <w:r w:rsidRPr="00D46421">
              <w:rPr>
                <w:b/>
                <w:bCs/>
              </w:rPr>
              <w:t>.</w:t>
            </w:r>
            <w:r w:rsidRPr="00D46421" w:rsidR="00443AA1">
              <w:rPr>
                <w:b/>
                <w:bCs/>
              </w:rPr>
              <w:t xml:space="preserve"> Deze maatregel</w:t>
            </w:r>
            <w:r w:rsidRPr="00D46421" w:rsidR="00761393">
              <w:rPr>
                <w:b/>
                <w:bCs/>
              </w:rPr>
              <w:t xml:space="preserve"> verandert </w:t>
            </w:r>
            <w:r w:rsidRPr="00D46421" w:rsidR="00443AA1">
              <w:rPr>
                <w:b/>
                <w:bCs/>
              </w:rPr>
              <w:t>bovendien niets</w:t>
            </w:r>
            <w:r w:rsidRPr="00D46421" w:rsidR="00761393">
              <w:rPr>
                <w:b/>
                <w:bCs/>
              </w:rPr>
              <w:t xml:space="preserve"> aan de handelsrelatie tussen Nederland en </w:t>
            </w:r>
            <w:r w:rsidRPr="00D46421" w:rsidR="00983CE4">
              <w:rPr>
                <w:b/>
                <w:bCs/>
              </w:rPr>
              <w:t>Israël</w:t>
            </w:r>
            <w:r w:rsidRPr="00D46421" w:rsidR="00761393">
              <w:rPr>
                <w:b/>
                <w:bCs/>
              </w:rPr>
              <w:t xml:space="preserve"> binnen de internationaal erkende grenzen van 1967.</w:t>
            </w:r>
            <w:r w:rsidRPr="00D46421">
              <w:rPr>
                <w:b/>
                <w:bCs/>
              </w:rPr>
              <w:t xml:space="preserve"> </w:t>
            </w:r>
            <w:r w:rsidRPr="00D46421" w:rsidR="00CB20F1">
              <w:rPr>
                <w:b/>
                <w:bCs/>
              </w:rPr>
              <w:t xml:space="preserve"> </w:t>
            </w:r>
            <w:bookmarkEnd w:id="5"/>
          </w:p>
          <w:p w:rsidRPr="00D46421" w:rsidR="00FE05AB" w:rsidRDefault="00FE05AB" w14:paraId="31BE53CD" w14:textId="026B78FA">
            <w:pPr>
              <w:rPr>
                <w:b/>
              </w:rPr>
            </w:pPr>
          </w:p>
        </w:tc>
        <w:tc>
          <w:tcPr>
            <w:tcW w:w="850" w:type="dxa"/>
          </w:tcPr>
          <w:p w:rsidRPr="00D46421" w:rsidR="00C6493F" w:rsidRDefault="00C6493F" w14:paraId="6DA1A54E" w14:textId="77777777">
            <w:pPr>
              <w:jc w:val="right"/>
            </w:pPr>
          </w:p>
        </w:tc>
        <w:tc>
          <w:tcPr>
            <w:tcW w:w="992" w:type="dxa"/>
          </w:tcPr>
          <w:p w:rsidRPr="00D46421" w:rsidR="00C6493F" w:rsidRDefault="00C6493F" w14:paraId="6D4F8643" w14:textId="77777777">
            <w:pPr>
              <w:jc w:val="right"/>
            </w:pPr>
          </w:p>
        </w:tc>
        <w:tc>
          <w:tcPr>
            <w:tcW w:w="567" w:type="dxa"/>
          </w:tcPr>
          <w:p w:rsidRPr="00D46421" w:rsidR="00C6493F" w:rsidRDefault="001856D0" w14:paraId="1EDEABF5" w14:textId="77777777">
            <w:pPr>
              <w:jc w:val="right"/>
            </w:pPr>
            <w:r w:rsidRPr="00D46421">
              <w:t xml:space="preserve"> </w:t>
            </w:r>
          </w:p>
        </w:tc>
      </w:tr>
      <w:tr w:rsidRPr="00D46421" w:rsidR="00C6493F" w:rsidTr="00FE05AB" w14:paraId="5E765AC0" w14:textId="77777777">
        <w:tc>
          <w:tcPr>
            <w:tcW w:w="567" w:type="dxa"/>
          </w:tcPr>
          <w:p w:rsidRPr="00D46421" w:rsidR="00C6493F" w:rsidRDefault="001856D0" w14:paraId="09747341" w14:textId="77777777">
            <w:r w:rsidRPr="00D46421">
              <w:t>18</w:t>
            </w:r>
          </w:p>
        </w:tc>
        <w:tc>
          <w:tcPr>
            <w:tcW w:w="6521" w:type="dxa"/>
          </w:tcPr>
          <w:p w:rsidRPr="00D46421" w:rsidR="00C6493F" w:rsidRDefault="001856D0" w14:paraId="71E88E32" w14:textId="00A39DC0">
            <w:r w:rsidRPr="00D46421">
              <w:t>Op welke manier wordt volgens u met de sanctiemaatregel de Europese rechtsorde en rechtseenheid versterkt?</w:t>
            </w:r>
          </w:p>
          <w:p w:rsidRPr="00D46421" w:rsidR="00E7346C" w:rsidP="00E7346C" w:rsidRDefault="00E7346C" w14:paraId="5C91075C" w14:textId="77777777">
            <w:pPr>
              <w:rPr>
                <w:b/>
                <w:bCs/>
              </w:rPr>
            </w:pPr>
            <w:r w:rsidRPr="00D46421">
              <w:rPr>
                <w:b/>
                <w:bCs/>
              </w:rPr>
              <w:t>Antwoord</w:t>
            </w:r>
          </w:p>
          <w:p w:rsidRPr="00D46421" w:rsidR="00E7346C" w:rsidRDefault="002D1D40" w14:paraId="788BC56F" w14:textId="77777777">
            <w:pPr>
              <w:rPr>
                <w:b/>
                <w:bCs/>
              </w:rPr>
            </w:pPr>
            <w:r w:rsidRPr="00D46421">
              <w:rPr>
                <w:b/>
                <w:bCs/>
              </w:rPr>
              <w:t xml:space="preserve">Met de maatregel beoogt Nederland </w:t>
            </w:r>
            <w:r w:rsidRPr="00D46421" w:rsidR="00CF2B2F">
              <w:rPr>
                <w:b/>
                <w:bCs/>
              </w:rPr>
              <w:t xml:space="preserve">nadere </w:t>
            </w:r>
            <w:r w:rsidRPr="00D46421" w:rsidR="00435226">
              <w:rPr>
                <w:b/>
                <w:bCs/>
              </w:rPr>
              <w:t>invulling te gev</w:t>
            </w:r>
            <w:r w:rsidRPr="00D46421" w:rsidR="00941D7B">
              <w:rPr>
                <w:b/>
                <w:bCs/>
              </w:rPr>
              <w:t>e</w:t>
            </w:r>
            <w:r w:rsidRPr="00D46421" w:rsidR="00435226">
              <w:rPr>
                <w:b/>
                <w:bCs/>
              </w:rPr>
              <w:t>n</w:t>
            </w:r>
            <w:r w:rsidRPr="00D46421">
              <w:rPr>
                <w:b/>
                <w:bCs/>
              </w:rPr>
              <w:t xml:space="preserve"> aan zijn verplichtingen onder het internationaal recht. </w:t>
            </w:r>
            <w:r w:rsidRPr="00D46421" w:rsidR="00423110">
              <w:rPr>
                <w:b/>
                <w:bCs/>
              </w:rPr>
              <w:t xml:space="preserve">Hiermee versterkt Nederland de eerbiediging </w:t>
            </w:r>
            <w:r w:rsidRPr="00D46421">
              <w:rPr>
                <w:b/>
                <w:bCs/>
              </w:rPr>
              <w:t>van fundamentele rechten en van de internationale rechtsorde</w:t>
            </w:r>
            <w:r w:rsidRPr="00D46421" w:rsidR="00423110">
              <w:rPr>
                <w:b/>
                <w:bCs/>
              </w:rPr>
              <w:t xml:space="preserve">. Eerbiediging </w:t>
            </w:r>
            <w:r w:rsidRPr="00D46421" w:rsidR="00423707">
              <w:rPr>
                <w:b/>
                <w:bCs/>
              </w:rPr>
              <w:t xml:space="preserve">van de fundamentele rechten en van de </w:t>
            </w:r>
            <w:r w:rsidRPr="00D46421" w:rsidR="00423707">
              <w:rPr>
                <w:b/>
                <w:bCs/>
              </w:rPr>
              <w:lastRenderedPageBreak/>
              <w:t xml:space="preserve">internationale rechtsorde worden ook door de EU beoogd </w:t>
            </w:r>
            <w:r w:rsidRPr="00D46421" w:rsidR="0096548A">
              <w:rPr>
                <w:b/>
                <w:bCs/>
              </w:rPr>
              <w:t>(zie artikel 2 VEU, artikel 3, lid 5 VEU</w:t>
            </w:r>
            <w:r w:rsidRPr="00D46421" w:rsidR="00423707">
              <w:rPr>
                <w:b/>
                <w:bCs/>
              </w:rPr>
              <w:t xml:space="preserve">, </w:t>
            </w:r>
            <w:r w:rsidRPr="00D46421" w:rsidR="0096548A">
              <w:rPr>
                <w:b/>
                <w:bCs/>
              </w:rPr>
              <w:t>artikel 21, l</w:t>
            </w:r>
            <w:r w:rsidRPr="00D46421" w:rsidR="00D31C74">
              <w:rPr>
                <w:b/>
                <w:bCs/>
              </w:rPr>
              <w:t>eden</w:t>
            </w:r>
            <w:r w:rsidRPr="00D46421" w:rsidR="0096548A">
              <w:rPr>
                <w:b/>
                <w:bCs/>
              </w:rPr>
              <w:t xml:space="preserve"> 1 en 3 VEU, artikel 205 VWEU, artikel 207, lid 1, tweede zin, VWEU</w:t>
            </w:r>
            <w:r w:rsidRPr="00D46421" w:rsidR="00941D7B">
              <w:rPr>
                <w:b/>
                <w:bCs/>
              </w:rPr>
              <w:t xml:space="preserve">). </w:t>
            </w:r>
          </w:p>
          <w:p w:rsidRPr="00D46421" w:rsidR="00FE05AB" w:rsidRDefault="00FE05AB" w14:paraId="53763624" w14:textId="6BD89E2C">
            <w:pPr>
              <w:rPr>
                <w:b/>
              </w:rPr>
            </w:pPr>
          </w:p>
        </w:tc>
        <w:tc>
          <w:tcPr>
            <w:tcW w:w="850" w:type="dxa"/>
          </w:tcPr>
          <w:p w:rsidRPr="00D46421" w:rsidR="00C6493F" w:rsidRDefault="00C6493F" w14:paraId="7907DF63" w14:textId="77777777">
            <w:pPr>
              <w:jc w:val="right"/>
            </w:pPr>
          </w:p>
        </w:tc>
        <w:tc>
          <w:tcPr>
            <w:tcW w:w="992" w:type="dxa"/>
          </w:tcPr>
          <w:p w:rsidRPr="00D46421" w:rsidR="00C6493F" w:rsidRDefault="00C6493F" w14:paraId="3E11D0C7" w14:textId="77777777">
            <w:pPr>
              <w:jc w:val="right"/>
            </w:pPr>
          </w:p>
        </w:tc>
        <w:tc>
          <w:tcPr>
            <w:tcW w:w="567" w:type="dxa"/>
          </w:tcPr>
          <w:p w:rsidRPr="00D46421" w:rsidR="00C6493F" w:rsidRDefault="001856D0" w14:paraId="4C8326DA" w14:textId="77777777">
            <w:pPr>
              <w:jc w:val="right"/>
            </w:pPr>
            <w:r w:rsidRPr="00D46421">
              <w:t xml:space="preserve"> </w:t>
            </w:r>
          </w:p>
        </w:tc>
      </w:tr>
      <w:tr w:rsidRPr="00D46421" w:rsidR="00C6493F" w:rsidTr="00FE05AB" w14:paraId="5DDEC408" w14:textId="77777777">
        <w:tc>
          <w:tcPr>
            <w:tcW w:w="567" w:type="dxa"/>
          </w:tcPr>
          <w:p w:rsidRPr="00D46421" w:rsidR="00C6493F" w:rsidRDefault="001856D0" w14:paraId="7D84649E" w14:textId="77777777">
            <w:r w:rsidRPr="00D46421">
              <w:t>19</w:t>
            </w:r>
          </w:p>
        </w:tc>
        <w:tc>
          <w:tcPr>
            <w:tcW w:w="6521" w:type="dxa"/>
          </w:tcPr>
          <w:p w:rsidRPr="00D46421" w:rsidR="00C6493F" w:rsidRDefault="001856D0" w14:paraId="07200BD5" w14:textId="27D541CA">
            <w:r w:rsidRPr="00D46421">
              <w:t>Kan het kabinet alle juridische verkenningen die ten grondslag liggen aan dit besluit delen met de Kamer?</w:t>
            </w:r>
            <w:r w:rsidRPr="00D46421" w:rsidR="00791685">
              <w:t xml:space="preserve"> </w:t>
            </w:r>
          </w:p>
          <w:p w:rsidRPr="00D46421" w:rsidR="00791685" w:rsidP="00E7346C" w:rsidRDefault="00E7346C" w14:paraId="163CAE97" w14:textId="5306774C">
            <w:pPr>
              <w:rPr>
                <w:b/>
                <w:bCs/>
              </w:rPr>
            </w:pPr>
            <w:r w:rsidRPr="00D46421">
              <w:rPr>
                <w:b/>
                <w:bCs/>
              </w:rPr>
              <w:t>Antwoord</w:t>
            </w:r>
          </w:p>
          <w:p w:rsidRPr="00D46421" w:rsidR="00E7346C" w:rsidRDefault="00F05602" w14:paraId="2C42123D" w14:textId="77777777">
            <w:pPr>
              <w:rPr>
                <w:b/>
                <w:bCs/>
              </w:rPr>
            </w:pPr>
            <w:bookmarkStart w:name="_Hlk235171995" w:id="6"/>
            <w:r w:rsidRPr="00D46421">
              <w:rPr>
                <w:b/>
                <w:bCs/>
              </w:rPr>
              <w:t xml:space="preserve">De juridische onderbouwing van het </w:t>
            </w:r>
            <w:r w:rsidRPr="00D46421" w:rsidR="004216FC">
              <w:rPr>
                <w:b/>
                <w:bCs/>
              </w:rPr>
              <w:t>T</w:t>
            </w:r>
            <w:r w:rsidRPr="00D46421">
              <w:rPr>
                <w:b/>
                <w:bCs/>
              </w:rPr>
              <w:t xml:space="preserve">ijdelijk sanctiebesluit is weergegeven in de nota van toelichting, specifiek in de paragrafen </w:t>
            </w:r>
            <w:r w:rsidRPr="00D46421" w:rsidR="00F13DF4">
              <w:rPr>
                <w:b/>
                <w:bCs/>
              </w:rPr>
              <w:t xml:space="preserve">3 (hoofdlijnen van het </w:t>
            </w:r>
            <w:r w:rsidRPr="00D46421" w:rsidR="00CE2374">
              <w:rPr>
                <w:b/>
                <w:bCs/>
              </w:rPr>
              <w:t>sanctie</w:t>
            </w:r>
            <w:r w:rsidRPr="00D46421" w:rsidR="00F13DF4">
              <w:rPr>
                <w:b/>
                <w:bCs/>
              </w:rPr>
              <w:t xml:space="preserve">besluit), </w:t>
            </w:r>
            <w:r w:rsidRPr="00D46421">
              <w:rPr>
                <w:b/>
                <w:bCs/>
              </w:rPr>
              <w:t xml:space="preserve">5 (verhouding tot hoger recht) en 6 (verhouding tot nationaal recht). </w:t>
            </w:r>
            <w:bookmarkEnd w:id="6"/>
          </w:p>
          <w:p w:rsidRPr="00D46421" w:rsidR="00FE05AB" w:rsidRDefault="00FE05AB" w14:paraId="5B14FEAD" w14:textId="6388A767"/>
        </w:tc>
        <w:tc>
          <w:tcPr>
            <w:tcW w:w="850" w:type="dxa"/>
          </w:tcPr>
          <w:p w:rsidRPr="00D46421" w:rsidR="00C6493F" w:rsidRDefault="00C6493F" w14:paraId="4F7B27A9" w14:textId="77777777">
            <w:pPr>
              <w:jc w:val="right"/>
            </w:pPr>
          </w:p>
        </w:tc>
        <w:tc>
          <w:tcPr>
            <w:tcW w:w="992" w:type="dxa"/>
          </w:tcPr>
          <w:p w:rsidRPr="00D46421" w:rsidR="00C6493F" w:rsidRDefault="00C6493F" w14:paraId="42AD5F0D" w14:textId="77777777">
            <w:pPr>
              <w:jc w:val="right"/>
            </w:pPr>
          </w:p>
        </w:tc>
        <w:tc>
          <w:tcPr>
            <w:tcW w:w="567" w:type="dxa"/>
          </w:tcPr>
          <w:p w:rsidRPr="00D46421" w:rsidR="00C6493F" w:rsidRDefault="001856D0" w14:paraId="10245BB4" w14:textId="77777777">
            <w:pPr>
              <w:jc w:val="right"/>
            </w:pPr>
            <w:r w:rsidRPr="00D46421">
              <w:t xml:space="preserve"> </w:t>
            </w:r>
          </w:p>
        </w:tc>
      </w:tr>
      <w:tr w:rsidRPr="00D46421" w:rsidR="00C6493F" w:rsidTr="00FE05AB" w14:paraId="27A9FBA7" w14:textId="77777777">
        <w:tc>
          <w:tcPr>
            <w:tcW w:w="567" w:type="dxa"/>
          </w:tcPr>
          <w:p w:rsidRPr="00D46421" w:rsidR="00C6493F" w:rsidRDefault="001856D0" w14:paraId="46135739" w14:textId="77777777">
            <w:r w:rsidRPr="00D46421">
              <w:t>20</w:t>
            </w:r>
          </w:p>
        </w:tc>
        <w:tc>
          <w:tcPr>
            <w:tcW w:w="6521" w:type="dxa"/>
          </w:tcPr>
          <w:p w:rsidRPr="00D46421" w:rsidR="00C6493F" w:rsidRDefault="001856D0" w14:paraId="7AF0A053" w14:textId="77777777">
            <w:r w:rsidRPr="00D46421">
              <w:t>Wat is de reden dat het bijna een jaar heeft geduurd voordat het tijdelijk sanctiebesluit naar de Kamer is gestuurd, na de uitspraken van toenmalig minister Veldkamp in een debat op 21 augustus 2025, waarbij hij aangaf de mogelijkheid te hebben onderzocht ‘of [het embargo] niet op zeer korte termijn, zeer onmiddellijk, zou kunnen ingaan’? Was een dergelijke termijn van een jaar intern al op 21 augustus 2025 bekend?</w:t>
            </w:r>
          </w:p>
          <w:p w:rsidRPr="00D46421" w:rsidR="00E7346C" w:rsidRDefault="00E7346C" w14:paraId="48DFD8C6" w14:textId="5B0EA683">
            <w:pPr>
              <w:rPr>
                <w:b/>
                <w:bCs/>
              </w:rPr>
            </w:pPr>
            <w:r w:rsidRPr="00D46421">
              <w:rPr>
                <w:b/>
                <w:bCs/>
              </w:rPr>
              <w:t>Antwoord</w:t>
            </w:r>
          </w:p>
          <w:p w:rsidRPr="00D46421" w:rsidR="00DA05C2" w:rsidRDefault="00B710A0" w14:paraId="2A38E190" w14:textId="77777777">
            <w:pPr>
              <w:rPr>
                <w:b/>
                <w:bCs/>
              </w:rPr>
            </w:pPr>
            <w:r w:rsidRPr="00D46421">
              <w:rPr>
                <w:b/>
                <w:bCs/>
              </w:rPr>
              <w:t>Het kabinet heeft zich</w:t>
            </w:r>
            <w:r w:rsidRPr="00D46421" w:rsidR="00DA715A">
              <w:rPr>
                <w:b/>
                <w:bCs/>
              </w:rPr>
              <w:t xml:space="preserve"> vanaf de zomer van 2025</w:t>
            </w:r>
            <w:r w:rsidRPr="00D46421">
              <w:rPr>
                <w:b/>
                <w:bCs/>
              </w:rPr>
              <w:t xml:space="preserve"> ingezet voor een zo spoedig mogelijke totstandkoming van </w:t>
            </w:r>
            <w:r w:rsidRPr="00D46421" w:rsidR="00DA715A">
              <w:rPr>
                <w:b/>
                <w:bCs/>
              </w:rPr>
              <w:t>de nationale maatregelen, zonder daarbij afbreuk te doen aan de effectiviteit en gedegenheid van de maatregel. De opstellingstermijn was op voorhand niet bekend.</w:t>
            </w:r>
            <w:r w:rsidRPr="00D46421" w:rsidR="00A82F5B">
              <w:rPr>
                <w:b/>
                <w:bCs/>
              </w:rPr>
              <w:t xml:space="preserve"> De duur ervan kan verklaard worden door het feit dat een dergelijke maatregel nog niet eerder door Nederland genomen is en het kabinet zich daarmee op onontgonnen terrein bevond. De juridische en handhavingselementen van de maatregel droegen bij aan de complexiteit van het vraagstuk</w:t>
            </w:r>
            <w:r w:rsidRPr="00D46421" w:rsidR="00E37331">
              <w:rPr>
                <w:b/>
                <w:bCs/>
              </w:rPr>
              <w:t xml:space="preserve"> en vereisten nauwe afstemming met de betrokken uitvoeringsorganisaties</w:t>
            </w:r>
            <w:r w:rsidRPr="00D46421" w:rsidR="00A82F5B">
              <w:rPr>
                <w:b/>
                <w:bCs/>
              </w:rPr>
              <w:t>.</w:t>
            </w:r>
          </w:p>
          <w:p w:rsidRPr="00D46421" w:rsidR="00FE05AB" w:rsidRDefault="00FE05AB" w14:paraId="6F060A42" w14:textId="2CC05844">
            <w:pPr>
              <w:rPr>
                <w:b/>
                <w:bCs/>
              </w:rPr>
            </w:pPr>
          </w:p>
        </w:tc>
        <w:tc>
          <w:tcPr>
            <w:tcW w:w="850" w:type="dxa"/>
          </w:tcPr>
          <w:p w:rsidRPr="00D46421" w:rsidR="00C6493F" w:rsidRDefault="00C6493F" w14:paraId="55C47D09" w14:textId="77777777">
            <w:pPr>
              <w:jc w:val="right"/>
            </w:pPr>
          </w:p>
        </w:tc>
        <w:tc>
          <w:tcPr>
            <w:tcW w:w="992" w:type="dxa"/>
          </w:tcPr>
          <w:p w:rsidRPr="00D46421" w:rsidR="00C6493F" w:rsidRDefault="00C6493F" w14:paraId="6DFDB43C" w14:textId="77777777">
            <w:pPr>
              <w:jc w:val="right"/>
            </w:pPr>
          </w:p>
        </w:tc>
        <w:tc>
          <w:tcPr>
            <w:tcW w:w="567" w:type="dxa"/>
          </w:tcPr>
          <w:p w:rsidRPr="00D46421" w:rsidR="00C6493F" w:rsidRDefault="001856D0" w14:paraId="38F84634" w14:textId="77777777">
            <w:pPr>
              <w:jc w:val="right"/>
            </w:pPr>
            <w:r w:rsidRPr="00D46421">
              <w:t xml:space="preserve"> </w:t>
            </w:r>
          </w:p>
        </w:tc>
      </w:tr>
      <w:tr w:rsidRPr="00D46421" w:rsidR="00C6493F" w:rsidTr="00FE05AB" w14:paraId="64D69CEF" w14:textId="77777777">
        <w:tc>
          <w:tcPr>
            <w:tcW w:w="567" w:type="dxa"/>
          </w:tcPr>
          <w:p w:rsidRPr="00D46421" w:rsidR="00C6493F" w:rsidRDefault="001856D0" w14:paraId="3F280970" w14:textId="77777777">
            <w:r w:rsidRPr="00D46421">
              <w:t>21</w:t>
            </w:r>
          </w:p>
        </w:tc>
        <w:tc>
          <w:tcPr>
            <w:tcW w:w="6521" w:type="dxa"/>
          </w:tcPr>
          <w:p w:rsidRPr="00D46421" w:rsidR="00C6493F" w:rsidRDefault="001856D0" w14:paraId="4690BD83" w14:textId="77777777">
            <w:r w:rsidRPr="00D46421">
              <w:t>Klopt het dat minister Veldkamp in het debat op 21 augustus 2025 aangaf dat de sanctiemaatregel kon worden ingevoerd middels een ministeriële maatregel gevolgd door een AMvB? Klopt het dat deze route nu niet wordt gevolgd? Waarom niet?</w:t>
            </w:r>
          </w:p>
          <w:p w:rsidRPr="00D46421" w:rsidR="00E7346C" w:rsidP="00E7346C" w:rsidRDefault="00E7346C" w14:paraId="67013C35" w14:textId="77777777">
            <w:pPr>
              <w:rPr>
                <w:b/>
                <w:bCs/>
              </w:rPr>
            </w:pPr>
            <w:r w:rsidRPr="00D46421">
              <w:rPr>
                <w:b/>
                <w:bCs/>
              </w:rPr>
              <w:t>Antwoord</w:t>
            </w:r>
          </w:p>
          <w:p w:rsidRPr="00D46421" w:rsidR="00E7346C" w:rsidRDefault="00921B40" w14:paraId="140DA71B" w14:textId="77777777">
            <w:pPr>
              <w:rPr>
                <w:b/>
                <w:bCs/>
              </w:rPr>
            </w:pPr>
            <w:r w:rsidRPr="00D46421">
              <w:rPr>
                <w:b/>
                <w:bCs/>
              </w:rPr>
              <w:t xml:space="preserve">Artikel 7 van de Sanctiewet 1977 biedt de mogelijkheid om vooruitlopend op een AMvB een ministeriële regeling vast te stellen als een gewichtige reden een onmiddellijke voorziening eist. </w:t>
            </w:r>
            <w:r w:rsidRPr="00D46421" w:rsidR="00E22D98">
              <w:rPr>
                <w:b/>
                <w:bCs/>
              </w:rPr>
              <w:t>Gelet op</w:t>
            </w:r>
            <w:r w:rsidRPr="00D46421" w:rsidR="00D71D12">
              <w:rPr>
                <w:b/>
                <w:bCs/>
              </w:rPr>
              <w:t xml:space="preserve"> de</w:t>
            </w:r>
            <w:r w:rsidRPr="00D46421" w:rsidR="00E22D98">
              <w:rPr>
                <w:b/>
                <w:bCs/>
              </w:rPr>
              <w:t xml:space="preserve"> complexiteit van de maatregel heeft </w:t>
            </w:r>
            <w:r w:rsidRPr="00D46421" w:rsidR="00C026B5">
              <w:rPr>
                <w:b/>
                <w:bCs/>
              </w:rPr>
              <w:t>het kabinet</w:t>
            </w:r>
            <w:r w:rsidRPr="00D46421" w:rsidR="00E22D98">
              <w:rPr>
                <w:b/>
                <w:bCs/>
              </w:rPr>
              <w:t xml:space="preserve"> afgezien van het vaststellen van een ministeriële regeling</w:t>
            </w:r>
            <w:r w:rsidRPr="00D46421" w:rsidR="00D71D12">
              <w:rPr>
                <w:b/>
                <w:bCs/>
              </w:rPr>
              <w:t>. Het kabinet</w:t>
            </w:r>
            <w:r w:rsidRPr="00D46421" w:rsidR="00E22D98">
              <w:rPr>
                <w:b/>
                <w:bCs/>
              </w:rPr>
              <w:t xml:space="preserve"> </w:t>
            </w:r>
            <w:r w:rsidRPr="00D46421" w:rsidR="00B152B2">
              <w:rPr>
                <w:b/>
                <w:bCs/>
              </w:rPr>
              <w:t xml:space="preserve">heeft </w:t>
            </w:r>
            <w:r w:rsidRPr="00D46421" w:rsidR="005F588E">
              <w:rPr>
                <w:b/>
                <w:bCs/>
              </w:rPr>
              <w:t>ervoor gekozen om</w:t>
            </w:r>
            <w:r w:rsidRPr="00D46421" w:rsidR="00B152B2">
              <w:rPr>
                <w:b/>
                <w:bCs/>
              </w:rPr>
              <w:t xml:space="preserve"> </w:t>
            </w:r>
            <w:r w:rsidRPr="00D46421" w:rsidR="00E22D98">
              <w:rPr>
                <w:b/>
                <w:bCs/>
              </w:rPr>
              <w:t>– met spoed – een AMvB vast</w:t>
            </w:r>
            <w:r w:rsidRPr="00D46421" w:rsidR="005F588E">
              <w:rPr>
                <w:b/>
                <w:bCs/>
              </w:rPr>
              <w:t xml:space="preserve"> te stellen</w:t>
            </w:r>
            <w:r w:rsidRPr="00D46421" w:rsidR="00B152B2">
              <w:rPr>
                <w:b/>
                <w:bCs/>
              </w:rPr>
              <w:t>,</w:t>
            </w:r>
            <w:r w:rsidRPr="00D46421" w:rsidR="00E22D98">
              <w:rPr>
                <w:b/>
                <w:bCs/>
              </w:rPr>
              <w:t xml:space="preserve"> waarover </w:t>
            </w:r>
            <w:r w:rsidRPr="00D46421" w:rsidR="005F588E">
              <w:rPr>
                <w:b/>
                <w:bCs/>
              </w:rPr>
              <w:t xml:space="preserve">ook </w:t>
            </w:r>
            <w:r w:rsidRPr="00D46421" w:rsidR="00E22D98">
              <w:rPr>
                <w:b/>
                <w:bCs/>
              </w:rPr>
              <w:t>de Afdeling advisering van de Raad van State advies heeft kunnen uitbrengen.</w:t>
            </w:r>
            <w:r w:rsidRPr="00D46421" w:rsidR="007C0764">
              <w:rPr>
                <w:b/>
                <w:bCs/>
              </w:rPr>
              <w:t xml:space="preserve"> </w:t>
            </w:r>
            <w:r w:rsidRPr="00D46421" w:rsidR="00D71D12">
              <w:rPr>
                <w:b/>
                <w:bCs/>
              </w:rPr>
              <w:t>Ook de geldig</w:t>
            </w:r>
            <w:r w:rsidRPr="00D46421" w:rsidR="00983CE4">
              <w:rPr>
                <w:b/>
                <w:bCs/>
              </w:rPr>
              <w:t>heid</w:t>
            </w:r>
            <w:r w:rsidRPr="00D46421" w:rsidR="00D71D12">
              <w:rPr>
                <w:b/>
                <w:bCs/>
              </w:rPr>
              <w:t xml:space="preserve">sduur speelde een rol bij de keuze voor een AMvB. </w:t>
            </w:r>
            <w:r w:rsidRPr="00D46421" w:rsidR="007C0764">
              <w:rPr>
                <w:b/>
                <w:bCs/>
              </w:rPr>
              <w:t xml:space="preserve">Op grond van de Sanctiewet 1977 geldt een </w:t>
            </w:r>
            <w:r w:rsidRPr="00D46421" w:rsidR="00D71D12">
              <w:rPr>
                <w:b/>
                <w:bCs/>
              </w:rPr>
              <w:t xml:space="preserve">ministeriële regeling maximaal 10 maanden, </w:t>
            </w:r>
            <w:r w:rsidRPr="00D46421" w:rsidR="00745CD2">
              <w:rPr>
                <w:b/>
                <w:bCs/>
              </w:rPr>
              <w:t>terwijl e</w:t>
            </w:r>
            <w:r w:rsidRPr="00D46421" w:rsidR="007C0764">
              <w:rPr>
                <w:b/>
                <w:bCs/>
              </w:rPr>
              <w:t xml:space="preserve">en AMvB </w:t>
            </w:r>
            <w:r w:rsidRPr="00D46421" w:rsidR="00661B34">
              <w:rPr>
                <w:b/>
                <w:bCs/>
              </w:rPr>
              <w:t>drie</w:t>
            </w:r>
            <w:r w:rsidRPr="00D46421" w:rsidR="007C0764">
              <w:rPr>
                <w:b/>
                <w:bCs/>
              </w:rPr>
              <w:t xml:space="preserve"> jaar </w:t>
            </w:r>
            <w:r w:rsidRPr="00D46421" w:rsidR="00745CD2">
              <w:rPr>
                <w:b/>
                <w:bCs/>
              </w:rPr>
              <w:t xml:space="preserve">geldt en de </w:t>
            </w:r>
            <w:r w:rsidRPr="00D46421" w:rsidR="007C0764">
              <w:rPr>
                <w:b/>
                <w:bCs/>
              </w:rPr>
              <w:t>mogelijkheid tot verlenging</w:t>
            </w:r>
            <w:r w:rsidRPr="00D46421" w:rsidR="00D71D12">
              <w:rPr>
                <w:b/>
                <w:bCs/>
              </w:rPr>
              <w:t xml:space="preserve"> </w:t>
            </w:r>
            <w:r w:rsidRPr="00D46421" w:rsidR="00745CD2">
              <w:rPr>
                <w:b/>
                <w:bCs/>
              </w:rPr>
              <w:t xml:space="preserve">kent. </w:t>
            </w:r>
          </w:p>
          <w:p w:rsidRPr="00D46421" w:rsidR="00FE05AB" w:rsidRDefault="00FE05AB" w14:paraId="7DFEEA5F" w14:textId="6DD8524F">
            <w:pPr>
              <w:rPr>
                <w:b/>
                <w:bCs/>
              </w:rPr>
            </w:pPr>
          </w:p>
        </w:tc>
        <w:tc>
          <w:tcPr>
            <w:tcW w:w="850" w:type="dxa"/>
          </w:tcPr>
          <w:p w:rsidRPr="00D46421" w:rsidR="00C6493F" w:rsidRDefault="00C6493F" w14:paraId="377232CD" w14:textId="77777777">
            <w:pPr>
              <w:jc w:val="right"/>
            </w:pPr>
          </w:p>
        </w:tc>
        <w:tc>
          <w:tcPr>
            <w:tcW w:w="992" w:type="dxa"/>
          </w:tcPr>
          <w:p w:rsidRPr="00D46421" w:rsidR="00C6493F" w:rsidRDefault="00C6493F" w14:paraId="3313B8B7" w14:textId="77777777">
            <w:pPr>
              <w:jc w:val="right"/>
            </w:pPr>
          </w:p>
        </w:tc>
        <w:tc>
          <w:tcPr>
            <w:tcW w:w="567" w:type="dxa"/>
          </w:tcPr>
          <w:p w:rsidRPr="00D46421" w:rsidR="00C6493F" w:rsidRDefault="001856D0" w14:paraId="16A220F2" w14:textId="77777777">
            <w:pPr>
              <w:jc w:val="right"/>
            </w:pPr>
            <w:r w:rsidRPr="00D46421">
              <w:t xml:space="preserve"> </w:t>
            </w:r>
          </w:p>
        </w:tc>
      </w:tr>
      <w:tr w:rsidRPr="00D46421" w:rsidR="00C6493F" w:rsidTr="00FE05AB" w14:paraId="4ABC9C71" w14:textId="77777777">
        <w:tc>
          <w:tcPr>
            <w:tcW w:w="567" w:type="dxa"/>
          </w:tcPr>
          <w:p w:rsidRPr="00D46421" w:rsidR="00C6493F" w:rsidRDefault="001856D0" w14:paraId="184F5F6F" w14:textId="77777777">
            <w:r w:rsidRPr="00D46421">
              <w:t>22</w:t>
            </w:r>
          </w:p>
        </w:tc>
        <w:tc>
          <w:tcPr>
            <w:tcW w:w="6521" w:type="dxa"/>
          </w:tcPr>
          <w:p w:rsidRPr="00D46421" w:rsidR="00C6493F" w:rsidRDefault="001856D0" w14:paraId="66ED6571" w14:textId="77777777">
            <w:r w:rsidRPr="00D46421">
              <w:t xml:space="preserve">Hoe leeft het kabinet art. 80 van het VN-Handvest na door het IGH-advies over te nemen? Bent u van mening dat artikel 80 van het </w:t>
            </w:r>
            <w:proofErr w:type="spellStart"/>
            <w:r w:rsidRPr="00D46421">
              <w:t>VN-handvest</w:t>
            </w:r>
            <w:proofErr w:type="spellEnd"/>
            <w:r w:rsidRPr="00D46421">
              <w:t xml:space="preserve"> nog steeds onverkort uitgevoerd zou moeten worden?</w:t>
            </w:r>
          </w:p>
          <w:p w:rsidRPr="00D46421" w:rsidR="00E7346C" w:rsidP="00E7346C" w:rsidRDefault="00E7346C" w14:paraId="0A984BE0" w14:textId="77777777">
            <w:pPr>
              <w:rPr>
                <w:b/>
              </w:rPr>
            </w:pPr>
            <w:r w:rsidRPr="00D46421">
              <w:rPr>
                <w:b/>
                <w:bCs/>
              </w:rPr>
              <w:t>Antwoord</w:t>
            </w:r>
          </w:p>
          <w:p w:rsidRPr="00D46421" w:rsidR="00E7346C" w:rsidRDefault="00870A2B" w14:paraId="59423BEA" w14:textId="77777777">
            <w:pPr>
              <w:rPr>
                <w:b/>
                <w:bCs/>
              </w:rPr>
            </w:pPr>
            <w:r w:rsidRPr="00D46421">
              <w:rPr>
                <w:b/>
                <w:bCs/>
              </w:rPr>
              <w:t xml:space="preserve">Artikel 80 van het VN-Handvest </w:t>
            </w:r>
            <w:r w:rsidRPr="00D46421" w:rsidR="00AF6A9E">
              <w:rPr>
                <w:b/>
                <w:bCs/>
              </w:rPr>
              <w:t xml:space="preserve">gaat over </w:t>
            </w:r>
            <w:r w:rsidRPr="00D46421">
              <w:rPr>
                <w:b/>
                <w:bCs/>
              </w:rPr>
              <w:t xml:space="preserve">de rechten van een staat of volk </w:t>
            </w:r>
            <w:r w:rsidRPr="00D46421" w:rsidR="00C65BCB">
              <w:rPr>
                <w:b/>
                <w:bCs/>
              </w:rPr>
              <w:t xml:space="preserve">in </w:t>
            </w:r>
            <w:r w:rsidRPr="00D46421">
              <w:rPr>
                <w:b/>
                <w:bCs/>
              </w:rPr>
              <w:t>een mandaat</w:t>
            </w:r>
            <w:r w:rsidRPr="00D46421" w:rsidR="00C65BCB">
              <w:rPr>
                <w:b/>
                <w:bCs/>
              </w:rPr>
              <w:t>gebied</w:t>
            </w:r>
            <w:r w:rsidRPr="00D46421">
              <w:rPr>
                <w:b/>
                <w:bCs/>
              </w:rPr>
              <w:t xml:space="preserve">. Het overnemen van het IGH-advies </w:t>
            </w:r>
            <w:r w:rsidRPr="00D46421" w:rsidR="00C65BCB">
              <w:rPr>
                <w:b/>
                <w:bCs/>
              </w:rPr>
              <w:t>staat los van</w:t>
            </w:r>
            <w:r w:rsidRPr="00D46421">
              <w:rPr>
                <w:b/>
                <w:bCs/>
              </w:rPr>
              <w:t xml:space="preserve"> de uitvoering van artikel 80 van het VN-Handvest</w:t>
            </w:r>
            <w:r w:rsidRPr="00D46421" w:rsidR="00C65BCB">
              <w:rPr>
                <w:b/>
                <w:bCs/>
              </w:rPr>
              <w:t xml:space="preserve"> en voor zover dat aan </w:t>
            </w:r>
            <w:r w:rsidRPr="00D46421" w:rsidR="005F588E">
              <w:rPr>
                <w:b/>
                <w:bCs/>
              </w:rPr>
              <w:t>Nederland</w:t>
            </w:r>
            <w:r w:rsidRPr="00D46421" w:rsidR="00C65BCB">
              <w:rPr>
                <w:b/>
                <w:bCs/>
              </w:rPr>
              <w:t xml:space="preserve"> is, leeft het kabinet beide na. </w:t>
            </w:r>
          </w:p>
          <w:p w:rsidRPr="00D46421" w:rsidR="00FE05AB" w:rsidRDefault="00FE05AB" w14:paraId="380CDA4D" w14:textId="62F3B121">
            <w:pPr>
              <w:rPr>
                <w:b/>
              </w:rPr>
            </w:pPr>
          </w:p>
        </w:tc>
        <w:tc>
          <w:tcPr>
            <w:tcW w:w="850" w:type="dxa"/>
          </w:tcPr>
          <w:p w:rsidRPr="00D46421" w:rsidR="00C6493F" w:rsidRDefault="00C6493F" w14:paraId="601F7F8E" w14:textId="77777777">
            <w:pPr>
              <w:jc w:val="right"/>
            </w:pPr>
          </w:p>
        </w:tc>
        <w:tc>
          <w:tcPr>
            <w:tcW w:w="992" w:type="dxa"/>
          </w:tcPr>
          <w:p w:rsidRPr="00D46421" w:rsidR="00C6493F" w:rsidRDefault="00C6493F" w14:paraId="336D64A5" w14:textId="77777777">
            <w:pPr>
              <w:jc w:val="right"/>
            </w:pPr>
          </w:p>
        </w:tc>
        <w:tc>
          <w:tcPr>
            <w:tcW w:w="567" w:type="dxa"/>
          </w:tcPr>
          <w:p w:rsidRPr="00D46421" w:rsidR="00C6493F" w:rsidRDefault="001856D0" w14:paraId="06BAE3AA" w14:textId="77777777">
            <w:pPr>
              <w:jc w:val="right"/>
            </w:pPr>
            <w:r w:rsidRPr="00D46421">
              <w:t xml:space="preserve"> </w:t>
            </w:r>
          </w:p>
        </w:tc>
      </w:tr>
      <w:tr w:rsidRPr="00D46421" w:rsidR="00C6493F" w:rsidTr="00FE05AB" w14:paraId="606DD90B" w14:textId="77777777">
        <w:tc>
          <w:tcPr>
            <w:tcW w:w="567" w:type="dxa"/>
          </w:tcPr>
          <w:p w:rsidRPr="00D46421" w:rsidR="00C6493F" w:rsidRDefault="001856D0" w14:paraId="40CA70EB" w14:textId="77777777">
            <w:r w:rsidRPr="00D46421">
              <w:lastRenderedPageBreak/>
              <w:t>23</w:t>
            </w:r>
          </w:p>
        </w:tc>
        <w:tc>
          <w:tcPr>
            <w:tcW w:w="6521" w:type="dxa"/>
          </w:tcPr>
          <w:p w:rsidRPr="00D46421" w:rsidR="00C6493F" w:rsidRDefault="001856D0" w14:paraId="15E2481F" w14:textId="77F83F42">
            <w:r w:rsidRPr="00D46421">
              <w:t xml:space="preserve">Hoe voorkomt het kabinet dat het standpunt niet wordt beschouwd als oproep tot etnische zuivering door enkele andere lidstaten waaronder Israël zelf, aangezien niet de </w:t>
            </w:r>
            <w:proofErr w:type="spellStart"/>
            <w:r w:rsidRPr="00D46421">
              <w:t>jure</w:t>
            </w:r>
            <w:proofErr w:type="spellEnd"/>
            <w:r w:rsidRPr="00D46421">
              <w:t>, maar de facto wel alleen Israëliërs en daarbij specifiek met name Israëliërs met een Joodse achtergrond tot gedwongen verhuizing worden aangezet?</w:t>
            </w:r>
          </w:p>
          <w:p w:rsidRPr="00D46421" w:rsidR="00E7346C" w:rsidP="00E7346C" w:rsidRDefault="00E7346C" w14:paraId="618E89B1" w14:textId="77777777">
            <w:pPr>
              <w:rPr>
                <w:b/>
              </w:rPr>
            </w:pPr>
            <w:r w:rsidRPr="00D46421">
              <w:rPr>
                <w:b/>
              </w:rPr>
              <w:t>Antwoord</w:t>
            </w:r>
          </w:p>
          <w:p w:rsidRPr="00D46421" w:rsidR="00E7346C" w:rsidRDefault="00104348" w14:paraId="278A69C0" w14:textId="77777777">
            <w:pPr>
              <w:rPr>
                <w:b/>
                <w:bCs/>
              </w:rPr>
            </w:pPr>
            <w:r w:rsidRPr="00D46421">
              <w:rPr>
                <w:b/>
              </w:rPr>
              <w:t xml:space="preserve">Het kabinet werpt de suggestie dat het besluit beschouwd zou kunnen worden als een oproep tot etnische zuivering verre van zich. </w:t>
            </w:r>
            <w:r w:rsidRPr="00D46421" w:rsidR="00F009FA">
              <w:rPr>
                <w:b/>
              </w:rPr>
              <w:t xml:space="preserve">Het kabinet geeft met </w:t>
            </w:r>
            <w:r w:rsidRPr="00D46421" w:rsidR="0007047D">
              <w:rPr>
                <w:b/>
              </w:rPr>
              <w:t>de maatregelen</w:t>
            </w:r>
            <w:r w:rsidRPr="00D46421" w:rsidR="00F009FA">
              <w:rPr>
                <w:b/>
              </w:rPr>
              <w:t xml:space="preserve"> nadere invulling aan de internationaalrechtelijke verplichting van staten om niet bij te dragen aan de instandhouding van de onrechtmatige situatie in de bezette gebieden</w:t>
            </w:r>
            <w:r w:rsidRPr="00D46421" w:rsidR="008E1A9D">
              <w:rPr>
                <w:b/>
              </w:rPr>
              <w:t xml:space="preserve">. </w:t>
            </w:r>
            <w:r w:rsidRPr="00D46421">
              <w:rPr>
                <w:b/>
                <w:bCs/>
              </w:rPr>
              <w:t>Daarnaast zijn d</w:t>
            </w:r>
            <w:r w:rsidRPr="00D46421" w:rsidR="0007047D">
              <w:rPr>
                <w:b/>
                <w:bCs/>
              </w:rPr>
              <w:t xml:space="preserve">e maatregelen </w:t>
            </w:r>
            <w:r w:rsidRPr="00D46421" w:rsidR="00080503">
              <w:rPr>
                <w:b/>
                <w:bCs/>
              </w:rPr>
              <w:t xml:space="preserve"> gericht op de oorsprong van goederen, niet op bevolkingsgroepen </w:t>
            </w:r>
            <w:r w:rsidRPr="00D46421" w:rsidR="00FD5DCD">
              <w:rPr>
                <w:b/>
                <w:bCs/>
              </w:rPr>
              <w:t xml:space="preserve">of </w:t>
            </w:r>
            <w:r w:rsidRPr="00D46421" w:rsidR="00080503">
              <w:rPr>
                <w:b/>
                <w:bCs/>
              </w:rPr>
              <w:t>de nationaliteit of religieuze overtuiging van exporteurs</w:t>
            </w:r>
            <w:r w:rsidRPr="00D46421" w:rsidR="00C026B5">
              <w:rPr>
                <w:b/>
                <w:bCs/>
              </w:rPr>
              <w:t xml:space="preserve"> of producenten</w:t>
            </w:r>
            <w:r w:rsidRPr="00D46421" w:rsidR="00080503">
              <w:rPr>
                <w:b/>
                <w:bCs/>
              </w:rPr>
              <w:t xml:space="preserve">. </w:t>
            </w:r>
          </w:p>
          <w:p w:rsidRPr="00D46421" w:rsidR="00FE05AB" w:rsidRDefault="00FE05AB" w14:paraId="315AC75B" w14:textId="25762DA1"/>
        </w:tc>
        <w:tc>
          <w:tcPr>
            <w:tcW w:w="850" w:type="dxa"/>
          </w:tcPr>
          <w:p w:rsidRPr="00D46421" w:rsidR="00C6493F" w:rsidRDefault="00C6493F" w14:paraId="029EBBB0" w14:textId="77777777">
            <w:pPr>
              <w:jc w:val="right"/>
            </w:pPr>
          </w:p>
        </w:tc>
        <w:tc>
          <w:tcPr>
            <w:tcW w:w="992" w:type="dxa"/>
          </w:tcPr>
          <w:p w:rsidRPr="00D46421" w:rsidR="00C6493F" w:rsidRDefault="00C6493F" w14:paraId="1E93094F" w14:textId="77777777">
            <w:pPr>
              <w:jc w:val="right"/>
            </w:pPr>
          </w:p>
        </w:tc>
        <w:tc>
          <w:tcPr>
            <w:tcW w:w="567" w:type="dxa"/>
          </w:tcPr>
          <w:p w:rsidRPr="00D46421" w:rsidR="00C6493F" w:rsidRDefault="001856D0" w14:paraId="09D8E24A" w14:textId="77777777">
            <w:pPr>
              <w:jc w:val="right"/>
            </w:pPr>
            <w:r w:rsidRPr="00D46421">
              <w:t xml:space="preserve"> </w:t>
            </w:r>
          </w:p>
        </w:tc>
      </w:tr>
      <w:tr w:rsidRPr="00D46421" w:rsidR="00C6493F" w:rsidTr="00FE05AB" w14:paraId="41405E50" w14:textId="77777777">
        <w:tc>
          <w:tcPr>
            <w:tcW w:w="567" w:type="dxa"/>
          </w:tcPr>
          <w:p w:rsidRPr="00D46421" w:rsidR="00C6493F" w:rsidRDefault="001856D0" w14:paraId="712C629F" w14:textId="77777777">
            <w:r w:rsidRPr="00D46421">
              <w:t>24</w:t>
            </w:r>
          </w:p>
        </w:tc>
        <w:tc>
          <w:tcPr>
            <w:tcW w:w="6521" w:type="dxa"/>
          </w:tcPr>
          <w:p w:rsidRPr="00D46421" w:rsidR="00C6493F" w:rsidRDefault="001856D0" w14:paraId="1E186145" w14:textId="77777777">
            <w:bookmarkStart w:name="_Hlk234966513" w:id="7"/>
            <w:r w:rsidRPr="00D46421">
              <w:t xml:space="preserve">Onderschrijft het kabinet de </w:t>
            </w:r>
            <w:bookmarkStart w:name="_Hlk235015022" w:id="8"/>
            <w:r w:rsidRPr="00D46421">
              <w:t>IHRA</w:t>
            </w:r>
            <w:bookmarkEnd w:id="8"/>
            <w:r w:rsidRPr="00D46421">
              <w:t>-definitie van antisemitisme? Klopt het dat het volgende voorbeeld van antisemitisme valt onder de IHRA-definitie van antisemitisme, dat wordt onderschreven door het kabinet: ”Met twee maten meten, in die zin dat van de Staat Israël een bepaald gedrag wordt geëist dat niet van andere democratische naties wordt verwacht of verlangd.”?</w:t>
            </w:r>
          </w:p>
          <w:p w:rsidRPr="00D46421" w:rsidR="00E7346C" w:rsidP="00E7346C" w:rsidRDefault="00E7346C" w14:paraId="32578C63" w14:textId="77777777">
            <w:pPr>
              <w:rPr>
                <w:b/>
                <w:bCs/>
              </w:rPr>
            </w:pPr>
            <w:r w:rsidRPr="00D46421">
              <w:rPr>
                <w:b/>
                <w:bCs/>
              </w:rPr>
              <w:t>Antwoord</w:t>
            </w:r>
          </w:p>
          <w:p w:rsidRPr="00D46421" w:rsidR="003344A3" w:rsidP="00676717" w:rsidRDefault="005F5BCD" w14:paraId="37FB045C" w14:textId="77777777">
            <w:pPr>
              <w:rPr>
                <w:b/>
                <w:bCs/>
              </w:rPr>
            </w:pPr>
            <w:bookmarkStart w:name="_Hlk235605517" w:id="9"/>
            <w:bookmarkEnd w:id="7"/>
            <w:r w:rsidRPr="00D46421" w:rsidDel="000163AF">
              <w:rPr>
                <w:b/>
                <w:bCs/>
              </w:rPr>
              <w:t xml:space="preserve">Het kabinet </w:t>
            </w:r>
            <w:r w:rsidRPr="00D46421" w:rsidDel="000163AF" w:rsidR="00E3623B">
              <w:rPr>
                <w:b/>
                <w:bCs/>
              </w:rPr>
              <w:t>ziet</w:t>
            </w:r>
            <w:r w:rsidRPr="00D46421" w:rsidDel="000163AF">
              <w:rPr>
                <w:b/>
                <w:bCs/>
              </w:rPr>
              <w:t xml:space="preserve"> de werkdefinitie van antisemitisme van de </w:t>
            </w:r>
            <w:r w:rsidRPr="00D46421" w:rsidDel="000163AF">
              <w:rPr>
                <w:b/>
                <w:i/>
              </w:rPr>
              <w:t xml:space="preserve">International Holocaust </w:t>
            </w:r>
            <w:proofErr w:type="spellStart"/>
            <w:r w:rsidRPr="00D46421" w:rsidDel="000163AF">
              <w:rPr>
                <w:b/>
                <w:i/>
              </w:rPr>
              <w:t>Remembrance</w:t>
            </w:r>
            <w:proofErr w:type="spellEnd"/>
            <w:r w:rsidRPr="00D46421" w:rsidDel="000163AF">
              <w:rPr>
                <w:b/>
                <w:i/>
              </w:rPr>
              <w:t xml:space="preserve"> Alliance (IHRA)</w:t>
            </w:r>
            <w:r w:rsidRPr="00D46421" w:rsidDel="000163AF">
              <w:rPr>
                <w:b/>
                <w:bCs/>
              </w:rPr>
              <w:t xml:space="preserve"> als een niet-juridisch bindend hulpmiddel. </w:t>
            </w:r>
          </w:p>
          <w:p w:rsidRPr="00D46421" w:rsidR="00BA21EA" w:rsidP="00676717" w:rsidRDefault="003344A3" w14:paraId="3924A57E" w14:textId="77777777">
            <w:pPr>
              <w:rPr>
                <w:b/>
              </w:rPr>
            </w:pPr>
            <w:r w:rsidRPr="00D46421">
              <w:rPr>
                <w:b/>
              </w:rPr>
              <w:t xml:space="preserve">Het kabinet geeft met de maatregelen nadere invulling aan de internationaalrechtelijke verplichting van staten om niet bij te dragen aan de instandhouding van de onrechtmatige situatie in de bezette gebieden. </w:t>
            </w:r>
            <w:r w:rsidRPr="00D46421" w:rsidR="000F29C1">
              <w:rPr>
                <w:b/>
              </w:rPr>
              <w:t>Er is hier geen sprake van antisemitisme en h</w:t>
            </w:r>
            <w:r w:rsidRPr="00D46421">
              <w:rPr>
                <w:b/>
              </w:rPr>
              <w:t>et kabinet verwerpt de</w:t>
            </w:r>
            <w:r w:rsidRPr="00D46421" w:rsidR="000F29C1">
              <w:rPr>
                <w:b/>
              </w:rPr>
              <w:t>ze suggestie.</w:t>
            </w:r>
            <w:bookmarkEnd w:id="9"/>
          </w:p>
          <w:p w:rsidRPr="00D46421" w:rsidR="00FE05AB" w:rsidP="00676717" w:rsidRDefault="00FE05AB" w14:paraId="4ED04F9E" w14:textId="6C4C7EDF">
            <w:pPr>
              <w:rPr>
                <w:b/>
              </w:rPr>
            </w:pPr>
          </w:p>
        </w:tc>
        <w:tc>
          <w:tcPr>
            <w:tcW w:w="850" w:type="dxa"/>
          </w:tcPr>
          <w:p w:rsidRPr="00D46421" w:rsidR="00C6493F" w:rsidRDefault="00C6493F" w14:paraId="288B42EE" w14:textId="4BCF59F9">
            <w:pPr>
              <w:jc w:val="right"/>
            </w:pPr>
          </w:p>
        </w:tc>
        <w:tc>
          <w:tcPr>
            <w:tcW w:w="992" w:type="dxa"/>
          </w:tcPr>
          <w:p w:rsidRPr="00D46421" w:rsidR="00C6493F" w:rsidRDefault="00C6493F" w14:paraId="019378D6" w14:textId="77777777">
            <w:pPr>
              <w:jc w:val="right"/>
            </w:pPr>
          </w:p>
        </w:tc>
        <w:tc>
          <w:tcPr>
            <w:tcW w:w="567" w:type="dxa"/>
          </w:tcPr>
          <w:p w:rsidRPr="00D46421" w:rsidR="00C6493F" w:rsidRDefault="001856D0" w14:paraId="118F4B17" w14:textId="77777777">
            <w:pPr>
              <w:jc w:val="right"/>
            </w:pPr>
            <w:r w:rsidRPr="00D46421">
              <w:t xml:space="preserve"> </w:t>
            </w:r>
          </w:p>
        </w:tc>
      </w:tr>
      <w:tr w:rsidRPr="00D46421" w:rsidR="00C6493F" w:rsidTr="00FE05AB" w14:paraId="14474470" w14:textId="77777777">
        <w:tc>
          <w:tcPr>
            <w:tcW w:w="567" w:type="dxa"/>
          </w:tcPr>
          <w:p w:rsidRPr="00D46421" w:rsidR="00C6493F" w:rsidRDefault="001856D0" w14:paraId="5D6F07CD" w14:textId="41A92CB7">
            <w:r w:rsidRPr="00D46421">
              <w:t>25</w:t>
            </w:r>
          </w:p>
        </w:tc>
        <w:tc>
          <w:tcPr>
            <w:tcW w:w="6521" w:type="dxa"/>
          </w:tcPr>
          <w:p w:rsidRPr="00D46421" w:rsidR="00C6493F" w:rsidRDefault="001856D0" w14:paraId="765D383D" w14:textId="6CFB639A">
            <w:r w:rsidRPr="00D46421">
              <w:t>Kan het kabinet aangeven van welke andere staat momenteel de facto volledige evacuatie wordt verlangd van een specifieke bevolkingsgroep? Hoe is er volgens het kabinet sprake van een andere situatie dan het voorbeeld in de IHRA-definitie wat het meten met 2 maten als antisemitisch beschouwd? Is er een ander precedent te vinden van de nationale maatregel zover bekend in de parlementaire geschiedenis behalve de huidige sanctiemaatregel ten aanzien van de Staat van Israël?</w:t>
            </w:r>
          </w:p>
          <w:p w:rsidRPr="00D46421" w:rsidR="00E7346C" w:rsidP="00E7346C" w:rsidRDefault="00E7346C" w14:paraId="65BD3DBD" w14:textId="77777777">
            <w:pPr>
              <w:rPr>
                <w:b/>
                <w:bCs/>
              </w:rPr>
            </w:pPr>
            <w:r w:rsidRPr="00D46421">
              <w:rPr>
                <w:b/>
                <w:bCs/>
              </w:rPr>
              <w:t>Antwoord</w:t>
            </w:r>
          </w:p>
          <w:p w:rsidRPr="00D46421" w:rsidR="00C026B5" w:rsidP="00C026B5" w:rsidRDefault="005E0B7B" w14:paraId="4898EBB6" w14:textId="75B6AB8E">
            <w:pPr>
              <w:rPr>
                <w:b/>
              </w:rPr>
            </w:pPr>
            <w:r w:rsidRPr="00D46421">
              <w:rPr>
                <w:b/>
                <w:bCs/>
              </w:rPr>
              <w:t xml:space="preserve">De Israëlische bezetting van de Palestijnse Gebieden en de Syrische Golanhoogvlakte en de nederzettingen aldaar zijn onrechtmatig. </w:t>
            </w:r>
            <w:r w:rsidRPr="00D46421" w:rsidR="00C026B5">
              <w:rPr>
                <w:b/>
              </w:rPr>
              <w:t>Het kabinet schaart zich achter de oproep de bezetting zo spoedig mogelijk te beëindigen, met inachtneming van de legitieme veiligheidsbelangen van Israël.</w:t>
            </w:r>
            <w:r w:rsidRPr="00D46421" w:rsidR="008E1A9D">
              <w:rPr>
                <w:b/>
                <w:bCs/>
              </w:rPr>
              <w:t xml:space="preserve"> </w:t>
            </w:r>
          </w:p>
          <w:p w:rsidRPr="00D46421" w:rsidR="005E0B7B" w:rsidRDefault="002D673D" w14:paraId="32C18C2C" w14:textId="77777777">
            <w:pPr>
              <w:rPr>
                <w:b/>
                <w:bCs/>
              </w:rPr>
            </w:pPr>
            <w:r w:rsidRPr="00D46421">
              <w:rPr>
                <w:b/>
              </w:rPr>
              <w:t>Het kabinet hanteert geen dubbele stand</w:t>
            </w:r>
            <w:r w:rsidRPr="00D46421" w:rsidR="00A54FA4">
              <w:rPr>
                <w:b/>
              </w:rPr>
              <w:t xml:space="preserve">aarden, maar beoordeelt elke situatie op zijn eigen merites. </w:t>
            </w:r>
            <w:r w:rsidRPr="00D46421" w:rsidR="008E1A9D">
              <w:rPr>
                <w:b/>
                <w:bCs/>
              </w:rPr>
              <w:t>Zie ook het antwoord op vraag 24.</w:t>
            </w:r>
          </w:p>
          <w:p w:rsidRPr="00D46421" w:rsidR="00FE05AB" w:rsidRDefault="00FE05AB" w14:paraId="078B38D0" w14:textId="7256F733">
            <w:pPr>
              <w:rPr>
                <w:b/>
              </w:rPr>
            </w:pPr>
          </w:p>
        </w:tc>
        <w:tc>
          <w:tcPr>
            <w:tcW w:w="850" w:type="dxa"/>
          </w:tcPr>
          <w:p w:rsidRPr="00D46421" w:rsidR="00C6493F" w:rsidRDefault="00C6493F" w14:paraId="030F4847" w14:textId="77777777">
            <w:pPr>
              <w:jc w:val="right"/>
            </w:pPr>
          </w:p>
        </w:tc>
        <w:tc>
          <w:tcPr>
            <w:tcW w:w="992" w:type="dxa"/>
          </w:tcPr>
          <w:p w:rsidRPr="00D46421" w:rsidR="00C6493F" w:rsidRDefault="00C6493F" w14:paraId="7C546E8E" w14:textId="77777777">
            <w:pPr>
              <w:jc w:val="right"/>
            </w:pPr>
          </w:p>
        </w:tc>
        <w:tc>
          <w:tcPr>
            <w:tcW w:w="567" w:type="dxa"/>
          </w:tcPr>
          <w:p w:rsidRPr="00D46421" w:rsidR="00C6493F" w:rsidRDefault="001856D0" w14:paraId="4E224894" w14:textId="77777777">
            <w:pPr>
              <w:jc w:val="right"/>
            </w:pPr>
            <w:r w:rsidRPr="00D46421">
              <w:t xml:space="preserve"> </w:t>
            </w:r>
          </w:p>
        </w:tc>
      </w:tr>
      <w:tr w:rsidRPr="00D46421" w:rsidR="00C6493F" w:rsidTr="00FE05AB" w14:paraId="65872931" w14:textId="77777777">
        <w:tc>
          <w:tcPr>
            <w:tcW w:w="567" w:type="dxa"/>
          </w:tcPr>
          <w:p w:rsidRPr="00D46421" w:rsidR="00C6493F" w:rsidRDefault="001856D0" w14:paraId="0D193B08" w14:textId="77777777">
            <w:r w:rsidRPr="00D46421">
              <w:t>26</w:t>
            </w:r>
          </w:p>
        </w:tc>
        <w:tc>
          <w:tcPr>
            <w:tcW w:w="6521" w:type="dxa"/>
          </w:tcPr>
          <w:p w:rsidRPr="00D46421" w:rsidR="00C6493F" w:rsidRDefault="001856D0" w14:paraId="0CC8ABBE" w14:textId="77777777">
            <w:r w:rsidRPr="00D46421">
              <w:t>Is het de bedoeling dat met de maatregel de facto anderen worden geraakt die een niet-joods geloof belijden? Zo ja, welke groepen meent het kabinet hiermee nog meer te raken? Zo nee, hoe verhoudt deze maatregel zich tot (de schijn van) een discriminatoire maatregel gebaseerd op een geloofsgroep?</w:t>
            </w:r>
          </w:p>
          <w:p w:rsidRPr="00D46421" w:rsidR="00E7346C" w:rsidP="00E7346C" w:rsidRDefault="00E7346C" w14:paraId="090B07F5" w14:textId="77777777">
            <w:pPr>
              <w:rPr>
                <w:b/>
                <w:bCs/>
              </w:rPr>
            </w:pPr>
            <w:r w:rsidRPr="00D46421">
              <w:rPr>
                <w:b/>
                <w:bCs/>
              </w:rPr>
              <w:t>Antwoord</w:t>
            </w:r>
          </w:p>
          <w:p w:rsidRPr="00D46421" w:rsidR="00E7346C" w:rsidRDefault="00F43F97" w14:paraId="05BFF00E" w14:textId="77777777">
            <w:pPr>
              <w:rPr>
                <w:b/>
                <w:bCs/>
              </w:rPr>
            </w:pPr>
            <w:r w:rsidRPr="00D46421">
              <w:rPr>
                <w:b/>
                <w:bCs/>
              </w:rPr>
              <w:t xml:space="preserve">Het </w:t>
            </w:r>
            <w:r w:rsidRPr="00D46421" w:rsidR="00686818">
              <w:rPr>
                <w:b/>
                <w:bCs/>
              </w:rPr>
              <w:t xml:space="preserve">Tijdelijk </w:t>
            </w:r>
            <w:r w:rsidRPr="00D46421">
              <w:rPr>
                <w:b/>
                <w:bCs/>
              </w:rPr>
              <w:t>sanctiebesluit is gericht op de oorsprong van goederen, niet op bevolkingsgroepen</w:t>
            </w:r>
            <w:r w:rsidRPr="00D46421" w:rsidR="00661B34">
              <w:rPr>
                <w:b/>
                <w:bCs/>
              </w:rPr>
              <w:t xml:space="preserve"> of</w:t>
            </w:r>
            <w:r w:rsidRPr="00D46421" w:rsidR="0007047D">
              <w:rPr>
                <w:b/>
                <w:bCs/>
              </w:rPr>
              <w:t xml:space="preserve"> </w:t>
            </w:r>
            <w:r w:rsidRPr="00D46421">
              <w:rPr>
                <w:b/>
                <w:bCs/>
              </w:rPr>
              <w:t xml:space="preserve">de nationaliteit </w:t>
            </w:r>
            <w:r w:rsidRPr="00D46421" w:rsidR="0007047D">
              <w:rPr>
                <w:b/>
                <w:bCs/>
              </w:rPr>
              <w:t xml:space="preserve">of religieuze overtuigingen </w:t>
            </w:r>
            <w:r w:rsidRPr="00D46421">
              <w:rPr>
                <w:b/>
                <w:bCs/>
              </w:rPr>
              <w:t>van exporteurs</w:t>
            </w:r>
            <w:r w:rsidRPr="00D46421" w:rsidR="00C026B5">
              <w:rPr>
                <w:b/>
                <w:bCs/>
              </w:rPr>
              <w:t xml:space="preserve"> of producenten</w:t>
            </w:r>
            <w:r w:rsidRPr="00D46421">
              <w:rPr>
                <w:b/>
                <w:bCs/>
              </w:rPr>
              <w:t xml:space="preserve">. Het kabinet wil met de maatregel voorkomen dat Nederlandse economische activiteiten bijdragen aan het bestendigen van </w:t>
            </w:r>
            <w:r w:rsidRPr="00D46421">
              <w:rPr>
                <w:b/>
                <w:bCs/>
              </w:rPr>
              <w:lastRenderedPageBreak/>
              <w:t xml:space="preserve">een situatie die strijdig is met het internationaal recht. Hiermee </w:t>
            </w:r>
            <w:r w:rsidRPr="00D46421" w:rsidR="0007047D">
              <w:rPr>
                <w:b/>
                <w:bCs/>
              </w:rPr>
              <w:t>geeft het kabinet</w:t>
            </w:r>
            <w:r w:rsidRPr="00D46421">
              <w:rPr>
                <w:b/>
                <w:bCs/>
              </w:rPr>
              <w:t xml:space="preserve"> nadere invulling aan </w:t>
            </w:r>
            <w:r w:rsidRPr="00D46421" w:rsidR="00D14E5C">
              <w:rPr>
                <w:b/>
                <w:bCs/>
              </w:rPr>
              <w:t>een</w:t>
            </w:r>
            <w:r w:rsidRPr="00D46421" w:rsidR="00661B34">
              <w:rPr>
                <w:b/>
                <w:bCs/>
              </w:rPr>
              <w:t xml:space="preserve"> </w:t>
            </w:r>
            <w:r w:rsidRPr="00D46421">
              <w:rPr>
                <w:b/>
                <w:bCs/>
              </w:rPr>
              <w:t>internationaalrechtelijke verplichting</w:t>
            </w:r>
            <w:r w:rsidRPr="00D46421" w:rsidR="00D14E5C">
              <w:rPr>
                <w:b/>
                <w:bCs/>
              </w:rPr>
              <w:t xml:space="preserve"> van Nederland</w:t>
            </w:r>
            <w:r w:rsidRPr="00D46421">
              <w:rPr>
                <w:b/>
                <w:bCs/>
              </w:rPr>
              <w:t>.</w:t>
            </w:r>
          </w:p>
          <w:p w:rsidRPr="00D46421" w:rsidR="00FE05AB" w:rsidRDefault="00FE05AB" w14:paraId="1BFA5A2E" w14:textId="483FB4D9">
            <w:pPr>
              <w:rPr>
                <w:b/>
                <w:bCs/>
              </w:rPr>
            </w:pPr>
          </w:p>
        </w:tc>
        <w:tc>
          <w:tcPr>
            <w:tcW w:w="850" w:type="dxa"/>
          </w:tcPr>
          <w:p w:rsidRPr="00D46421" w:rsidR="00C6493F" w:rsidRDefault="00C6493F" w14:paraId="6E6259FE" w14:textId="77777777">
            <w:pPr>
              <w:jc w:val="right"/>
            </w:pPr>
          </w:p>
        </w:tc>
        <w:tc>
          <w:tcPr>
            <w:tcW w:w="992" w:type="dxa"/>
          </w:tcPr>
          <w:p w:rsidRPr="00D46421" w:rsidR="00C6493F" w:rsidRDefault="00C6493F" w14:paraId="4E2369D2" w14:textId="77777777">
            <w:pPr>
              <w:jc w:val="right"/>
            </w:pPr>
          </w:p>
        </w:tc>
        <w:tc>
          <w:tcPr>
            <w:tcW w:w="567" w:type="dxa"/>
          </w:tcPr>
          <w:p w:rsidRPr="00D46421" w:rsidR="00C6493F" w:rsidRDefault="001856D0" w14:paraId="3F9F8391" w14:textId="77777777">
            <w:pPr>
              <w:jc w:val="right"/>
            </w:pPr>
            <w:r w:rsidRPr="00D46421">
              <w:t xml:space="preserve"> </w:t>
            </w:r>
          </w:p>
        </w:tc>
      </w:tr>
      <w:tr w:rsidRPr="00D46421" w:rsidR="00C6493F" w:rsidTr="00FE05AB" w14:paraId="4D724359" w14:textId="77777777">
        <w:tc>
          <w:tcPr>
            <w:tcW w:w="567" w:type="dxa"/>
          </w:tcPr>
          <w:p w:rsidRPr="00D46421" w:rsidR="00C6493F" w:rsidRDefault="001856D0" w14:paraId="0D441CA3" w14:textId="77777777">
            <w:bookmarkStart w:name="_Hlk236769046" w:id="10"/>
            <w:r w:rsidRPr="00D46421">
              <w:t>27</w:t>
            </w:r>
          </w:p>
        </w:tc>
        <w:tc>
          <w:tcPr>
            <w:tcW w:w="6521" w:type="dxa"/>
          </w:tcPr>
          <w:p w:rsidRPr="00D46421" w:rsidR="00C6493F" w:rsidRDefault="001856D0" w14:paraId="510C0F32" w14:textId="3E11FE9A">
            <w:bookmarkStart w:name="_Hlk236914705" w:id="11"/>
            <w:r w:rsidRPr="00D46421">
              <w:t>Wordt het nog mogelijk voor Nederlandse christenen om olijfolie in Jeruzalem te kopen, geproduceerd in Bethlehem door Israëliërs? In welke gevallen wel en welke niet?</w:t>
            </w:r>
          </w:p>
          <w:p w:rsidRPr="00D46421" w:rsidR="00513260" w:rsidP="00513260" w:rsidRDefault="00513260" w14:paraId="707CD227" w14:textId="77777777">
            <w:pPr>
              <w:rPr>
                <w:b/>
                <w:bCs/>
              </w:rPr>
            </w:pPr>
            <w:r w:rsidRPr="00D46421">
              <w:rPr>
                <w:b/>
                <w:bCs/>
              </w:rPr>
              <w:t>Antwoord</w:t>
            </w:r>
          </w:p>
          <w:p w:rsidRPr="00D46421" w:rsidR="00F73CFE" w:rsidP="00F73CFE" w:rsidRDefault="003A3DFD" w14:paraId="0E664583" w14:textId="77777777">
            <w:pPr>
              <w:rPr>
                <w:b/>
                <w:bCs/>
              </w:rPr>
            </w:pPr>
            <w:r w:rsidRPr="00D46421">
              <w:rPr>
                <w:b/>
                <w:bCs/>
              </w:rPr>
              <w:t xml:space="preserve">Een dergelijke aanschaf door een Nederlander </w:t>
            </w:r>
            <w:r w:rsidRPr="00D46421" w:rsidR="002C66B6">
              <w:rPr>
                <w:b/>
              </w:rPr>
              <w:t xml:space="preserve">in </w:t>
            </w:r>
            <w:r w:rsidRPr="00D46421" w:rsidR="00C026B5">
              <w:rPr>
                <w:b/>
              </w:rPr>
              <w:t xml:space="preserve">Jeruzalem </w:t>
            </w:r>
            <w:r w:rsidRPr="00D46421" w:rsidR="000F29C1">
              <w:rPr>
                <w:b/>
              </w:rPr>
              <w:t>is</w:t>
            </w:r>
            <w:r w:rsidRPr="00D46421" w:rsidR="000F29C1">
              <w:t xml:space="preserve"> </w:t>
            </w:r>
            <w:r w:rsidRPr="00D46421">
              <w:rPr>
                <w:b/>
                <w:bCs/>
              </w:rPr>
              <w:t>mogelijk</w:t>
            </w:r>
            <w:r w:rsidRPr="00D46421" w:rsidR="0007397A">
              <w:rPr>
                <w:b/>
                <w:bCs/>
              </w:rPr>
              <w:t>, omdat het Tijdelijk sanctiebesluit van toepassing is op de aankoop van goederen op de markt van de Europese Unie</w:t>
            </w:r>
            <w:r w:rsidRPr="00D46421">
              <w:rPr>
                <w:b/>
                <w:bCs/>
              </w:rPr>
              <w:t xml:space="preserve">. </w:t>
            </w:r>
          </w:p>
          <w:p w:rsidRPr="00D46421" w:rsidR="00F73CFE" w:rsidP="00F73CFE" w:rsidRDefault="00F73CFE" w14:paraId="46490F52" w14:textId="77096303">
            <w:pPr>
              <w:rPr>
                <w:b/>
                <w:bCs/>
              </w:rPr>
            </w:pPr>
            <w:r w:rsidRPr="00D46421">
              <w:rPr>
                <w:b/>
                <w:bCs/>
              </w:rPr>
              <w:t xml:space="preserve">Voor de invoer naar Nederland geldt het volgende: voor zover het producten </w:t>
            </w:r>
            <w:r w:rsidRPr="00D46421" w:rsidR="008A4C09">
              <w:rPr>
                <w:b/>
                <w:bCs/>
              </w:rPr>
              <w:t xml:space="preserve">die geheel of gedeeltelijk </w:t>
            </w:r>
            <w:r w:rsidRPr="00504CAF" w:rsidR="008A4C09">
              <w:rPr>
                <w:b/>
                <w:bCs/>
              </w:rPr>
              <w:t>verkregen zijn uit</w:t>
            </w:r>
            <w:r w:rsidRPr="00504CAF" w:rsidR="00A97712">
              <w:rPr>
                <w:rStyle w:val="Voetnootmarkering"/>
                <w:b/>
                <w:bCs/>
              </w:rPr>
              <w:footnoteReference w:id="1"/>
            </w:r>
            <w:r w:rsidRPr="00504CAF" w:rsidR="00A97712">
              <w:rPr>
                <w:b/>
                <w:bCs/>
              </w:rPr>
              <w:t xml:space="preserve"> </w:t>
            </w:r>
            <w:r w:rsidRPr="00504CAF" w:rsidR="008A4C09">
              <w:rPr>
                <w:b/>
                <w:bCs/>
              </w:rPr>
              <w:t>of geproduceerd</w:t>
            </w:r>
            <w:r w:rsidRPr="00D46421" w:rsidR="008A4C09">
              <w:rPr>
                <w:b/>
                <w:bCs/>
              </w:rPr>
              <w:t xml:space="preserve"> zijn in </w:t>
            </w:r>
            <w:r w:rsidRPr="00D46421">
              <w:rPr>
                <w:b/>
                <w:bCs/>
              </w:rPr>
              <w:t xml:space="preserve">een postcodegebied dat op de EU-postcodelijst staat, valt het product onder de reikwijdte van het Tijdelijk sanctiebesluit en is de invoer van dat product in Nederland verboden. Een uitzondering geldt voor goederen die in aanmerking komen voor preferentiële behandeling in overeenstemming met artikel 64 van het Douanewetboek van de Unie. </w:t>
            </w:r>
            <w:r w:rsidRPr="00034106" w:rsidR="00D168A1">
              <w:rPr>
                <w:b/>
                <w:bCs/>
              </w:rPr>
              <w:t xml:space="preserve">Bij invoer naar Nederland </w:t>
            </w:r>
            <w:r w:rsidRPr="00034106" w:rsidR="00363523">
              <w:rPr>
                <w:b/>
                <w:bCs/>
              </w:rPr>
              <w:t xml:space="preserve">gaat </w:t>
            </w:r>
            <w:r w:rsidRPr="00034106" w:rsidR="00D168A1">
              <w:rPr>
                <w:b/>
                <w:bCs/>
              </w:rPr>
              <w:t xml:space="preserve">het </w:t>
            </w:r>
            <w:r w:rsidRPr="00034106" w:rsidR="00363523">
              <w:rPr>
                <w:b/>
                <w:bCs/>
              </w:rPr>
              <w:t>bij het bepalen of een product onder de reikwijdte van het Tijdelijk sanctiebesluit valt dus om waar een product, zoals olijfolie, geheel of gedeeltelijk wordt geproduceerd, niet waar het ge- of verkocht wordt.</w:t>
            </w:r>
          </w:p>
          <w:p w:rsidRPr="00D46421" w:rsidR="00E7346C" w:rsidP="00F73CFE" w:rsidRDefault="00F73CFE" w14:paraId="673B4E2D" w14:textId="77777777">
            <w:pPr>
              <w:rPr>
                <w:b/>
                <w:bCs/>
              </w:rPr>
            </w:pPr>
            <w:r w:rsidRPr="00D46421">
              <w:rPr>
                <w:b/>
                <w:bCs/>
              </w:rPr>
              <w:t>Voor zover het producten betreft die niet geheel of gedeeltelijk verkregen zijn uit, of geproduceerd zijn in een onrechtmatige nederzetting in de door Israël bezette gebieden, genoemd in de EU-postcodelijst, mogen deze worden ingevoerd. Als</w:t>
            </w:r>
            <w:r w:rsidRPr="00D46421" w:rsidDel="005375EF">
              <w:rPr>
                <w:b/>
                <w:bCs/>
              </w:rPr>
              <w:t xml:space="preserve"> dit met een commercieel oogmerk is, moet </w:t>
            </w:r>
            <w:r w:rsidRPr="00D46421">
              <w:rPr>
                <w:b/>
                <w:bCs/>
              </w:rPr>
              <w:t xml:space="preserve">wel </w:t>
            </w:r>
            <w:r w:rsidRPr="00D46421" w:rsidDel="005375EF">
              <w:rPr>
                <w:b/>
                <w:bCs/>
              </w:rPr>
              <w:t>een verklaring worden afgegeven</w:t>
            </w:r>
            <w:r w:rsidRPr="00D46421">
              <w:rPr>
                <w:b/>
                <w:bCs/>
              </w:rPr>
              <w:t>.</w:t>
            </w:r>
            <w:bookmarkEnd w:id="11"/>
          </w:p>
          <w:p w:rsidRPr="00D46421" w:rsidR="00FE05AB" w:rsidP="00F73CFE" w:rsidRDefault="00FE05AB" w14:paraId="090B58E8" w14:textId="7BDDA4DC">
            <w:pPr>
              <w:rPr>
                <w:b/>
                <w:bCs/>
              </w:rPr>
            </w:pPr>
          </w:p>
        </w:tc>
        <w:tc>
          <w:tcPr>
            <w:tcW w:w="850" w:type="dxa"/>
          </w:tcPr>
          <w:p w:rsidRPr="00D46421" w:rsidR="00C6493F" w:rsidRDefault="00C6493F" w14:paraId="135E7EE5" w14:textId="77777777">
            <w:pPr>
              <w:jc w:val="right"/>
            </w:pPr>
          </w:p>
        </w:tc>
        <w:tc>
          <w:tcPr>
            <w:tcW w:w="992" w:type="dxa"/>
          </w:tcPr>
          <w:p w:rsidRPr="00D46421" w:rsidR="00C6493F" w:rsidRDefault="00C6493F" w14:paraId="2B36DD07" w14:textId="77777777">
            <w:pPr>
              <w:jc w:val="right"/>
            </w:pPr>
          </w:p>
        </w:tc>
        <w:tc>
          <w:tcPr>
            <w:tcW w:w="567" w:type="dxa"/>
          </w:tcPr>
          <w:p w:rsidRPr="00D46421" w:rsidR="00C6493F" w:rsidRDefault="001856D0" w14:paraId="72CA141B" w14:textId="77777777">
            <w:pPr>
              <w:jc w:val="right"/>
            </w:pPr>
            <w:r w:rsidRPr="00D46421">
              <w:t xml:space="preserve"> </w:t>
            </w:r>
          </w:p>
        </w:tc>
      </w:tr>
      <w:bookmarkEnd w:id="10"/>
      <w:tr w:rsidRPr="00D46421" w:rsidR="00C6493F" w:rsidTr="00FE05AB" w14:paraId="50F13E02" w14:textId="77777777">
        <w:tc>
          <w:tcPr>
            <w:tcW w:w="567" w:type="dxa"/>
          </w:tcPr>
          <w:p w:rsidRPr="00D46421" w:rsidR="00C6493F" w:rsidRDefault="001856D0" w14:paraId="338E8AC5" w14:textId="77777777">
            <w:r w:rsidRPr="00D46421">
              <w:t>28</w:t>
            </w:r>
          </w:p>
        </w:tc>
        <w:tc>
          <w:tcPr>
            <w:tcW w:w="6521" w:type="dxa"/>
          </w:tcPr>
          <w:p w:rsidRPr="00D46421" w:rsidR="006F57F2" w:rsidRDefault="001856D0" w14:paraId="2246A1E3" w14:textId="2ACBDF5B">
            <w:bookmarkStart w:name="_Hlk235545875" w:id="12"/>
            <w:bookmarkStart w:name="_Hlk236065057" w:id="13"/>
            <w:r w:rsidRPr="00D46421">
              <w:t>Hoe verhoudt de maatregel zich tot de grondwettelijke bescherming van religieuze vrijheid van Nederlanders die producten uit voor hen heilige plaatsen willen kopen? Is er een analyse van deze grondwettelijke weging gemaakt?</w:t>
            </w:r>
          </w:p>
          <w:p w:rsidRPr="00D46421" w:rsidR="00E7346C" w:rsidP="00E7346C" w:rsidRDefault="00E7346C" w14:paraId="0ABD4428" w14:textId="77777777">
            <w:pPr>
              <w:rPr>
                <w:b/>
                <w:bCs/>
              </w:rPr>
            </w:pPr>
            <w:r w:rsidRPr="00D46421">
              <w:rPr>
                <w:b/>
                <w:bCs/>
              </w:rPr>
              <w:t>Antwoord</w:t>
            </w:r>
          </w:p>
          <w:p w:rsidRPr="00034106" w:rsidR="00296C78" w:rsidP="00296C78" w:rsidRDefault="00296C78" w14:paraId="558B906E" w14:textId="77777777">
            <w:pPr>
              <w:rPr>
                <w:b/>
                <w:bCs/>
              </w:rPr>
            </w:pPr>
            <w:r w:rsidRPr="00034106">
              <w:rPr>
                <w:b/>
                <w:bCs/>
              </w:rPr>
              <w:t>In principe is de aankoop van producten uit plaatsen die als heilig worden beschouwd, objectief gezien geen directe uitdrukking van een godsdienstige of levensbeschouwelijke overtuiging in de zin van onder meer artikel 9 EVRM. De vrijheid van godsdienst en levensovertuiging is bovendien niet absoluut. Indien de maatregel deze vrijheid in voorkomend geval wel (indirect, of anderszins) raakt, kan een dergelijke beperking onder bepaalde voorwaarden rechtmatig zijn.</w:t>
            </w:r>
          </w:p>
          <w:p w:rsidRPr="00D46421" w:rsidR="00296C78" w:rsidP="00E7346C" w:rsidRDefault="00296C78" w14:paraId="391F3D93" w14:textId="68961616">
            <w:pPr>
              <w:rPr>
                <w:b/>
                <w:bCs/>
              </w:rPr>
            </w:pPr>
            <w:r w:rsidRPr="00034106">
              <w:rPr>
                <w:b/>
                <w:bCs/>
              </w:rPr>
              <w:t>Het recht op vrijheid van godsdienst en levensovertuiging kan worden beperkt indien aan de daarvoor geldende beperkingsvereisten, zoals het dienen van een legitiem doel en het voldoen aan het proportionaliteitsvereiste, is voldaan. Alle relevante omstandigheden in ogenschouw genomen, is de conclusie getrokken dat geen sprake is van een ongerechtvaardigde inbreuk op het recht op vrijheid van godsdienst en levensovertuiging.</w:t>
            </w:r>
          </w:p>
          <w:bookmarkEnd w:id="12"/>
          <w:bookmarkEnd w:id="13"/>
          <w:p w:rsidRPr="00D46421" w:rsidR="00FE05AB" w:rsidP="00A32695" w:rsidRDefault="00FE05AB" w14:paraId="7E6E6E72" w14:textId="66578F66">
            <w:pPr>
              <w:rPr>
                <w:b/>
              </w:rPr>
            </w:pPr>
          </w:p>
        </w:tc>
        <w:tc>
          <w:tcPr>
            <w:tcW w:w="850" w:type="dxa"/>
          </w:tcPr>
          <w:p w:rsidRPr="00D46421" w:rsidR="00C6493F" w:rsidRDefault="00C6493F" w14:paraId="6D90052C" w14:textId="77777777">
            <w:pPr>
              <w:jc w:val="right"/>
            </w:pPr>
          </w:p>
        </w:tc>
        <w:tc>
          <w:tcPr>
            <w:tcW w:w="992" w:type="dxa"/>
          </w:tcPr>
          <w:p w:rsidRPr="00D46421" w:rsidR="00C6493F" w:rsidRDefault="00C6493F" w14:paraId="49234944" w14:textId="77777777">
            <w:pPr>
              <w:jc w:val="right"/>
            </w:pPr>
          </w:p>
        </w:tc>
        <w:tc>
          <w:tcPr>
            <w:tcW w:w="567" w:type="dxa"/>
          </w:tcPr>
          <w:p w:rsidRPr="00D46421" w:rsidR="00C6493F" w:rsidRDefault="001856D0" w14:paraId="69BE9F46" w14:textId="77777777">
            <w:pPr>
              <w:jc w:val="right"/>
            </w:pPr>
            <w:r w:rsidRPr="00D46421">
              <w:t xml:space="preserve"> </w:t>
            </w:r>
          </w:p>
        </w:tc>
      </w:tr>
      <w:tr w:rsidRPr="00D46421" w:rsidR="00C6493F" w:rsidTr="00FE05AB" w14:paraId="7039B2BB" w14:textId="77777777">
        <w:tc>
          <w:tcPr>
            <w:tcW w:w="567" w:type="dxa"/>
          </w:tcPr>
          <w:p w:rsidRPr="00D46421" w:rsidR="00C6493F" w:rsidRDefault="001856D0" w14:paraId="51E4BD0D" w14:textId="77777777">
            <w:bookmarkStart w:name="_Hlk236914715" w:id="14"/>
            <w:r w:rsidRPr="00D46421">
              <w:t>29</w:t>
            </w:r>
          </w:p>
        </w:tc>
        <w:tc>
          <w:tcPr>
            <w:tcW w:w="6521" w:type="dxa"/>
          </w:tcPr>
          <w:p w:rsidRPr="00D46421" w:rsidR="00C6493F" w:rsidRDefault="001856D0" w14:paraId="70BD0BB0" w14:textId="6805BFF9">
            <w:r w:rsidRPr="00D46421">
              <w:t>Wordt het nog mogelijk voor Nederlandse christenen die op vakantie in Israël zijn om olijfolie in de Oude Stad van Jeruzalem te kopen van een Israëlische eigenaar? Wanneer wel en wanneer niet? Wat raadt het kabinet de vele bezoekers naar Jeruzalem aan bij hun aankoopbeleid?</w:t>
            </w:r>
          </w:p>
          <w:p w:rsidRPr="00D46421" w:rsidR="00705163" w:rsidP="00705163" w:rsidRDefault="00705163" w14:paraId="50EB74ED" w14:textId="2551AC49">
            <w:pPr>
              <w:rPr>
                <w:b/>
                <w:bCs/>
              </w:rPr>
            </w:pPr>
            <w:r w:rsidRPr="00504CAF">
              <w:rPr>
                <w:b/>
                <w:bCs/>
              </w:rPr>
              <w:lastRenderedPageBreak/>
              <w:t>De Oude Stad van Jeruzalem ligt in Oost-Jeruzalem, wat in 1980 door Israël is geannexeerd. Annexatie i</w:t>
            </w:r>
            <w:r w:rsidRPr="00504CAF" w:rsidR="00E6354C">
              <w:rPr>
                <w:b/>
                <w:bCs/>
              </w:rPr>
              <w:t>s</w:t>
            </w:r>
            <w:r w:rsidRPr="00504CAF">
              <w:rPr>
                <w:b/>
                <w:bCs/>
              </w:rPr>
              <w:t xml:space="preserve"> </w:t>
            </w:r>
            <w:r w:rsidRPr="00504CAF" w:rsidR="00E6354C">
              <w:rPr>
                <w:b/>
                <w:bCs/>
              </w:rPr>
              <w:t xml:space="preserve">in </w:t>
            </w:r>
            <w:r w:rsidRPr="00504CAF">
              <w:rPr>
                <w:b/>
                <w:bCs/>
              </w:rPr>
              <w:t xml:space="preserve">strijd met het internationaal recht. De VNVR heeft deze annexatie ook nietig verklaard. Nederland erkent deze annexatie niet, maar beschouwt Oost-Jeruzalem – tevens conform het advies van het IGH – als onrechtmatig bezet gebied. Israël heeft daarnaast delen van de eigen burgerbevolking naar Oost-Jeruzalem overgebracht, wat in strijd is met het bezettingsrecht. Om deze redenen staat de Oude Stad op de EU-Postcodelijst. </w:t>
            </w:r>
          </w:p>
          <w:p w:rsidRPr="00D46421" w:rsidR="00474B9E" w:rsidP="00E7346C" w:rsidRDefault="003A3DFD" w14:paraId="4E3DE68E" w14:textId="5806726E">
            <w:pPr>
              <w:rPr>
                <w:b/>
                <w:bCs/>
              </w:rPr>
            </w:pPr>
            <w:r w:rsidRPr="00D46421">
              <w:rPr>
                <w:b/>
                <w:bCs/>
              </w:rPr>
              <w:t xml:space="preserve">Zoals toegelicht in het antwoord op vraag 27, valt </w:t>
            </w:r>
            <w:r w:rsidRPr="00D46421" w:rsidR="00F735C4">
              <w:rPr>
                <w:b/>
                <w:bCs/>
              </w:rPr>
              <w:t xml:space="preserve">de aanschaf van producten buiten de EU </w:t>
            </w:r>
            <w:r w:rsidRPr="00D46421">
              <w:rPr>
                <w:b/>
                <w:bCs/>
              </w:rPr>
              <w:t xml:space="preserve">niet onder de reikwijdte van het </w:t>
            </w:r>
            <w:r w:rsidRPr="00D46421" w:rsidR="00686818">
              <w:rPr>
                <w:b/>
                <w:bCs/>
              </w:rPr>
              <w:t xml:space="preserve">Tijdelijk </w:t>
            </w:r>
            <w:r w:rsidRPr="00D46421">
              <w:rPr>
                <w:b/>
                <w:bCs/>
              </w:rPr>
              <w:t>sanctiebesluit</w:t>
            </w:r>
            <w:r w:rsidRPr="00034106" w:rsidR="00363523">
              <w:rPr>
                <w:b/>
                <w:bCs/>
              </w:rPr>
              <w:t>, dus ook de aanschaf in de Oude Stad niet</w:t>
            </w:r>
            <w:r w:rsidRPr="00034106">
              <w:rPr>
                <w:b/>
                <w:bCs/>
              </w:rPr>
              <w:t>.</w:t>
            </w:r>
            <w:r w:rsidRPr="00D46421">
              <w:rPr>
                <w:b/>
                <w:bCs/>
              </w:rPr>
              <w:t xml:space="preserve"> </w:t>
            </w:r>
          </w:p>
          <w:p w:rsidR="00F735C4" w:rsidP="00E7346C" w:rsidRDefault="00F56601" w14:paraId="572B3976" w14:textId="308CD96F">
            <w:pPr>
              <w:rPr>
                <w:b/>
                <w:bCs/>
              </w:rPr>
            </w:pPr>
            <w:r w:rsidRPr="00D46421">
              <w:rPr>
                <w:b/>
                <w:bCs/>
              </w:rPr>
              <w:t xml:space="preserve">Voor de invoer naar </w:t>
            </w:r>
            <w:r w:rsidRPr="00504CAF" w:rsidR="000E5620">
              <w:rPr>
                <w:b/>
                <w:bCs/>
              </w:rPr>
              <w:t>Nederland</w:t>
            </w:r>
            <w:r w:rsidRPr="00504CAF">
              <w:rPr>
                <w:b/>
                <w:bCs/>
              </w:rPr>
              <w:t xml:space="preserve"> geldt</w:t>
            </w:r>
            <w:r w:rsidRPr="00504CAF" w:rsidR="000E5620">
              <w:rPr>
                <w:b/>
                <w:bCs/>
              </w:rPr>
              <w:t xml:space="preserve"> </w:t>
            </w:r>
            <w:r w:rsidRPr="00504CAF">
              <w:rPr>
                <w:b/>
                <w:bCs/>
              </w:rPr>
              <w:t xml:space="preserve">het volgende: </w:t>
            </w:r>
            <w:r w:rsidRPr="00504CAF" w:rsidR="0019067D">
              <w:rPr>
                <w:b/>
                <w:bCs/>
              </w:rPr>
              <w:t>v</w:t>
            </w:r>
            <w:r w:rsidRPr="00504CAF" w:rsidR="00F735C4">
              <w:rPr>
                <w:b/>
                <w:bCs/>
              </w:rPr>
              <w:t xml:space="preserve">oor zover het producten </w:t>
            </w:r>
            <w:r w:rsidRPr="00504CAF" w:rsidR="008A4C09">
              <w:rPr>
                <w:b/>
                <w:bCs/>
              </w:rPr>
              <w:t>die geheel of gedeeltelijk verkregen</w:t>
            </w:r>
            <w:r w:rsidRPr="00504CAF" w:rsidR="00944B7A">
              <w:rPr>
                <w:rStyle w:val="Voetnootmarkering"/>
                <w:b/>
                <w:bCs/>
              </w:rPr>
              <w:footnoteReference w:id="2"/>
            </w:r>
            <w:r w:rsidRPr="00504CAF" w:rsidR="008A4C09">
              <w:rPr>
                <w:b/>
                <w:bCs/>
              </w:rPr>
              <w:t xml:space="preserve"> zijn</w:t>
            </w:r>
            <w:r w:rsidRPr="00D46421" w:rsidR="008A4C09">
              <w:rPr>
                <w:b/>
                <w:bCs/>
              </w:rPr>
              <w:t xml:space="preserve"> uit of geproduceerd zijn in </w:t>
            </w:r>
            <w:r w:rsidRPr="00D46421" w:rsidR="00F735C4">
              <w:rPr>
                <w:b/>
                <w:bCs/>
              </w:rPr>
              <w:t>een postcode</w:t>
            </w:r>
            <w:r w:rsidRPr="00D46421" w:rsidR="0023708A">
              <w:rPr>
                <w:b/>
                <w:bCs/>
              </w:rPr>
              <w:t>gebied</w:t>
            </w:r>
            <w:r w:rsidRPr="00D46421" w:rsidR="00F735C4">
              <w:rPr>
                <w:b/>
                <w:bCs/>
              </w:rPr>
              <w:t xml:space="preserve"> </w:t>
            </w:r>
            <w:r w:rsidRPr="00D46421" w:rsidR="00EA0EC1">
              <w:rPr>
                <w:b/>
                <w:bCs/>
              </w:rPr>
              <w:t xml:space="preserve">dat </w:t>
            </w:r>
            <w:r w:rsidRPr="00D46421" w:rsidR="00F735C4">
              <w:rPr>
                <w:b/>
                <w:bCs/>
              </w:rPr>
              <w:t xml:space="preserve">op de EU-postcodelijst staat, valt </w:t>
            </w:r>
            <w:r w:rsidRPr="00D46421" w:rsidR="008F2CAE">
              <w:rPr>
                <w:b/>
                <w:bCs/>
              </w:rPr>
              <w:t xml:space="preserve">het </w:t>
            </w:r>
            <w:r w:rsidRPr="00D46421" w:rsidR="00F735C4">
              <w:rPr>
                <w:b/>
                <w:bCs/>
              </w:rPr>
              <w:t xml:space="preserve">product onder de reikwijdte van </w:t>
            </w:r>
            <w:r w:rsidRPr="00D46421" w:rsidR="0023708A">
              <w:rPr>
                <w:b/>
                <w:bCs/>
              </w:rPr>
              <w:t>het</w:t>
            </w:r>
            <w:r w:rsidRPr="00D46421" w:rsidR="00F735C4">
              <w:rPr>
                <w:b/>
                <w:bCs/>
              </w:rPr>
              <w:t xml:space="preserve"> </w:t>
            </w:r>
            <w:r w:rsidRPr="00D46421" w:rsidR="0023708A">
              <w:rPr>
                <w:b/>
                <w:bCs/>
              </w:rPr>
              <w:t>Tijdelijk</w:t>
            </w:r>
            <w:r w:rsidRPr="00D46421" w:rsidR="00F735C4">
              <w:rPr>
                <w:b/>
                <w:bCs/>
              </w:rPr>
              <w:t xml:space="preserve"> sanctiebesluit</w:t>
            </w:r>
            <w:r w:rsidRPr="00D46421" w:rsidR="000E5620">
              <w:rPr>
                <w:b/>
                <w:bCs/>
              </w:rPr>
              <w:t xml:space="preserve"> en is de invoer van dat product in Nederland verboden</w:t>
            </w:r>
            <w:r w:rsidRPr="00D46421" w:rsidR="0023708A">
              <w:rPr>
                <w:b/>
                <w:bCs/>
              </w:rPr>
              <w:t>. Een</w:t>
            </w:r>
            <w:r w:rsidRPr="00D46421" w:rsidR="00F735C4">
              <w:rPr>
                <w:b/>
                <w:bCs/>
              </w:rPr>
              <w:t xml:space="preserve"> uitzondering </w:t>
            </w:r>
            <w:r w:rsidRPr="00D46421" w:rsidR="0023708A">
              <w:rPr>
                <w:b/>
                <w:bCs/>
              </w:rPr>
              <w:t>geldt voor</w:t>
            </w:r>
            <w:r w:rsidRPr="00D46421" w:rsidR="00F735C4">
              <w:rPr>
                <w:b/>
                <w:bCs/>
              </w:rPr>
              <w:t xml:space="preserve"> goederen die in aanmerking komen voor preferentiële behandeling in overeenstemming met artikel 64 van het Douanewetboek van de Unie.</w:t>
            </w:r>
            <w:r w:rsidRPr="00D46421" w:rsidR="00474B9E">
              <w:rPr>
                <w:b/>
                <w:bCs/>
              </w:rPr>
              <w:t xml:space="preserve"> </w:t>
            </w:r>
            <w:r w:rsidRPr="00034106" w:rsidR="00D168A1">
              <w:rPr>
                <w:b/>
                <w:bCs/>
              </w:rPr>
              <w:t xml:space="preserve">Bij invoer naar Nederland </w:t>
            </w:r>
            <w:r w:rsidRPr="00034106" w:rsidR="00363523">
              <w:rPr>
                <w:b/>
                <w:bCs/>
              </w:rPr>
              <w:t xml:space="preserve">gaat </w:t>
            </w:r>
            <w:r w:rsidRPr="00034106" w:rsidR="00C20F1E">
              <w:rPr>
                <w:b/>
                <w:bCs/>
              </w:rPr>
              <w:t>het</w:t>
            </w:r>
            <w:r w:rsidRPr="00034106" w:rsidR="00363523">
              <w:rPr>
                <w:b/>
                <w:bCs/>
              </w:rPr>
              <w:t xml:space="preserve"> bij het bepalen of een product onder de reikwijdte van het Tijdelijk sanctiebesluit valt dus om waar een product, zoals olijfolie, geheel of gedeeltelijk wordt geproduceerd, niet waar het ge- of verkocht wordt.</w:t>
            </w:r>
          </w:p>
          <w:p w:rsidRPr="00D46421" w:rsidR="00E7346C" w:rsidRDefault="00F735C4" w14:paraId="6DD28CB6" w14:textId="77777777">
            <w:pPr>
              <w:rPr>
                <w:b/>
                <w:bCs/>
              </w:rPr>
            </w:pPr>
            <w:r w:rsidRPr="00D46421">
              <w:rPr>
                <w:b/>
                <w:bCs/>
              </w:rPr>
              <w:t xml:space="preserve">Voor zover het producten betreft die niet </w:t>
            </w:r>
            <w:r w:rsidRPr="00D46421" w:rsidR="001A5325">
              <w:rPr>
                <w:b/>
                <w:bCs/>
              </w:rPr>
              <w:t>geheel of gedeeltelijk verkregen zijn uit</w:t>
            </w:r>
            <w:r w:rsidRPr="00D46421" w:rsidR="009645E5">
              <w:rPr>
                <w:b/>
                <w:bCs/>
              </w:rPr>
              <w:t xml:space="preserve">, </w:t>
            </w:r>
            <w:r w:rsidRPr="00D46421" w:rsidR="001A5325">
              <w:rPr>
                <w:b/>
                <w:bCs/>
              </w:rPr>
              <w:t>of geproduceerd zijn in een onrechtmatige nederzetting in de door Israël bezette gebieden, genoemd in de EU-postcodelijst</w:t>
            </w:r>
            <w:r w:rsidRPr="00D46421">
              <w:rPr>
                <w:b/>
                <w:bCs/>
              </w:rPr>
              <w:t>, mogen deze worden ingevoerd</w:t>
            </w:r>
            <w:r w:rsidRPr="00D46421" w:rsidR="00CA2065">
              <w:rPr>
                <w:b/>
                <w:bCs/>
              </w:rPr>
              <w:t>. Als</w:t>
            </w:r>
            <w:r w:rsidRPr="00D46421" w:rsidDel="005375EF">
              <w:rPr>
                <w:b/>
                <w:bCs/>
              </w:rPr>
              <w:t xml:space="preserve"> dit met een commercieel oogmerk is</w:t>
            </w:r>
            <w:r w:rsidRPr="00D46421" w:rsidDel="005375EF" w:rsidR="00076121">
              <w:rPr>
                <w:b/>
                <w:bCs/>
              </w:rPr>
              <w:t>,</w:t>
            </w:r>
            <w:r w:rsidRPr="00D46421" w:rsidDel="005375EF">
              <w:rPr>
                <w:b/>
                <w:bCs/>
              </w:rPr>
              <w:t xml:space="preserve"> moet </w:t>
            </w:r>
            <w:r w:rsidRPr="00D46421" w:rsidR="00CA2065">
              <w:rPr>
                <w:b/>
                <w:bCs/>
              </w:rPr>
              <w:t xml:space="preserve">wel </w:t>
            </w:r>
            <w:r w:rsidRPr="00D46421" w:rsidDel="005375EF">
              <w:rPr>
                <w:b/>
                <w:bCs/>
              </w:rPr>
              <w:t>een verklaring worden afgegeven</w:t>
            </w:r>
            <w:r w:rsidRPr="00D46421" w:rsidR="00FD791D">
              <w:rPr>
                <w:b/>
                <w:bCs/>
              </w:rPr>
              <w:t>.</w:t>
            </w:r>
          </w:p>
          <w:p w:rsidRPr="00D46421" w:rsidR="00FE05AB" w:rsidRDefault="00FE05AB" w14:paraId="4F356BE5" w14:textId="595C5109">
            <w:pPr>
              <w:rPr>
                <w:b/>
                <w:bCs/>
              </w:rPr>
            </w:pPr>
          </w:p>
        </w:tc>
        <w:tc>
          <w:tcPr>
            <w:tcW w:w="850" w:type="dxa"/>
          </w:tcPr>
          <w:p w:rsidRPr="00D46421" w:rsidR="00C6493F" w:rsidRDefault="00C6493F" w14:paraId="4F7917AB" w14:textId="77777777">
            <w:pPr>
              <w:jc w:val="right"/>
            </w:pPr>
          </w:p>
        </w:tc>
        <w:tc>
          <w:tcPr>
            <w:tcW w:w="992" w:type="dxa"/>
          </w:tcPr>
          <w:p w:rsidRPr="00D46421" w:rsidR="00C6493F" w:rsidRDefault="00C6493F" w14:paraId="738DCF0A" w14:textId="77777777">
            <w:pPr>
              <w:jc w:val="right"/>
            </w:pPr>
          </w:p>
        </w:tc>
        <w:tc>
          <w:tcPr>
            <w:tcW w:w="567" w:type="dxa"/>
          </w:tcPr>
          <w:p w:rsidRPr="00D46421" w:rsidR="00C6493F" w:rsidRDefault="001856D0" w14:paraId="224C9D42" w14:textId="77777777">
            <w:pPr>
              <w:jc w:val="right"/>
            </w:pPr>
            <w:r w:rsidRPr="00D46421">
              <w:t xml:space="preserve"> </w:t>
            </w:r>
          </w:p>
        </w:tc>
      </w:tr>
      <w:bookmarkEnd w:id="14"/>
      <w:tr w:rsidRPr="00D46421" w:rsidR="00C6493F" w:rsidTr="00FE05AB" w14:paraId="206B1834" w14:textId="77777777">
        <w:tc>
          <w:tcPr>
            <w:tcW w:w="567" w:type="dxa"/>
          </w:tcPr>
          <w:p w:rsidRPr="00D46421" w:rsidR="00C6493F" w:rsidRDefault="001856D0" w14:paraId="708AB441" w14:textId="77777777">
            <w:r w:rsidRPr="00D46421">
              <w:t>30</w:t>
            </w:r>
          </w:p>
        </w:tc>
        <w:tc>
          <w:tcPr>
            <w:tcW w:w="6521" w:type="dxa"/>
          </w:tcPr>
          <w:p w:rsidRPr="00D46421" w:rsidR="00FE05AB" w:rsidRDefault="001856D0" w14:paraId="1024140F" w14:textId="7D8216C2">
            <w:r w:rsidRPr="00D46421">
              <w:t>Klopt het dat deze maatregel kan gelden voor sommige winkels in de oude stad in Jeruzalem als die gerund wordt door een Israëliër en de producten een Israëlische OPT oorsprong hebben, maar niet voor een nabije koopman geldt, mits die kan aantonen de producten bij een niet-Israëliër in de OPT te hebben ingekocht? Hoe moeten vakantiegangers dat onderscheid voor ogen houden in de praktijk?</w:t>
            </w:r>
          </w:p>
          <w:p w:rsidRPr="00D46421" w:rsidR="00E7346C" w:rsidP="005375EF" w:rsidRDefault="00765D28" w14:paraId="421DA49A" w14:textId="7430FEFD">
            <w:pPr>
              <w:jc w:val="both"/>
              <w:rPr>
                <w:b/>
                <w:bCs/>
              </w:rPr>
            </w:pPr>
            <w:r w:rsidRPr="00034106">
              <w:rPr>
                <w:b/>
                <w:bCs/>
              </w:rPr>
              <w:t xml:space="preserve">Bij het bepalen of een product onder de reikwijdte van het Tijdelijk sanctiebesluit </w:t>
            </w:r>
            <w:r w:rsidRPr="00034106" w:rsidR="00CD0B96">
              <w:rPr>
                <w:b/>
                <w:bCs/>
              </w:rPr>
              <w:t>valt</w:t>
            </w:r>
            <w:r w:rsidRPr="00034106" w:rsidR="006B5293">
              <w:rPr>
                <w:b/>
                <w:bCs/>
              </w:rPr>
              <w:t xml:space="preserve"> bij invoer naar Nederland,</w:t>
            </w:r>
            <w:r w:rsidRPr="00034106" w:rsidR="00CD0B96">
              <w:rPr>
                <w:b/>
                <w:bCs/>
              </w:rPr>
              <w:t xml:space="preserve"> </w:t>
            </w:r>
            <w:r w:rsidRPr="00034106">
              <w:rPr>
                <w:b/>
                <w:bCs/>
              </w:rPr>
              <w:t xml:space="preserve">gaat het om waar een product geheel of gedeeltelijk wordt geproduceerd, niet </w:t>
            </w:r>
            <w:r w:rsidRPr="00034106" w:rsidR="00CD0B96">
              <w:rPr>
                <w:b/>
                <w:bCs/>
              </w:rPr>
              <w:t>door wie</w:t>
            </w:r>
            <w:r w:rsidRPr="00034106">
              <w:rPr>
                <w:b/>
                <w:bCs/>
              </w:rPr>
              <w:t xml:space="preserve"> het ge- of verkocht wordt. Bovendien valt aanschaf door Nederlandse (rechts)personen buiten de EU niet onder de reikwijdte van het Tijdelijk sanctiebesluit.</w:t>
            </w:r>
            <w:r w:rsidRPr="00D46421">
              <w:rPr>
                <w:b/>
                <w:bCs/>
              </w:rPr>
              <w:t xml:space="preserve"> </w:t>
            </w:r>
            <w:r w:rsidRPr="00D46421" w:rsidR="00076121">
              <w:rPr>
                <w:b/>
                <w:bCs/>
              </w:rPr>
              <w:t xml:space="preserve">Zie </w:t>
            </w:r>
            <w:r w:rsidRPr="00034106">
              <w:rPr>
                <w:b/>
                <w:bCs/>
              </w:rPr>
              <w:t>ook</w:t>
            </w:r>
            <w:r w:rsidRPr="00D46421">
              <w:rPr>
                <w:b/>
                <w:bCs/>
              </w:rPr>
              <w:t xml:space="preserve"> </w:t>
            </w:r>
            <w:r w:rsidRPr="00D46421" w:rsidR="00076121">
              <w:rPr>
                <w:b/>
                <w:bCs/>
              </w:rPr>
              <w:t>het antwoord op vraag 27</w:t>
            </w:r>
            <w:r w:rsidRPr="00D46421" w:rsidR="00B743EE">
              <w:rPr>
                <w:b/>
                <w:bCs/>
              </w:rPr>
              <w:t xml:space="preserve"> en 29</w:t>
            </w:r>
            <w:r w:rsidRPr="00D46421" w:rsidR="003A3DFD">
              <w:rPr>
                <w:b/>
                <w:bCs/>
              </w:rPr>
              <w:t xml:space="preserve">. </w:t>
            </w:r>
          </w:p>
          <w:p w:rsidRPr="00D46421" w:rsidR="00FE05AB" w:rsidP="005375EF" w:rsidRDefault="00FE05AB" w14:paraId="1432196D" w14:textId="5B001E40">
            <w:pPr>
              <w:jc w:val="both"/>
            </w:pPr>
          </w:p>
        </w:tc>
        <w:tc>
          <w:tcPr>
            <w:tcW w:w="850" w:type="dxa"/>
          </w:tcPr>
          <w:p w:rsidRPr="00D46421" w:rsidR="00C6493F" w:rsidRDefault="00C6493F" w14:paraId="61062F28" w14:textId="77777777">
            <w:pPr>
              <w:jc w:val="right"/>
            </w:pPr>
          </w:p>
        </w:tc>
        <w:tc>
          <w:tcPr>
            <w:tcW w:w="992" w:type="dxa"/>
          </w:tcPr>
          <w:p w:rsidRPr="00D46421" w:rsidR="00C6493F" w:rsidRDefault="00C6493F" w14:paraId="454BF316" w14:textId="77777777">
            <w:pPr>
              <w:jc w:val="right"/>
            </w:pPr>
          </w:p>
        </w:tc>
        <w:tc>
          <w:tcPr>
            <w:tcW w:w="567" w:type="dxa"/>
          </w:tcPr>
          <w:p w:rsidRPr="00D46421" w:rsidR="00C6493F" w:rsidRDefault="001856D0" w14:paraId="0DB97FDE" w14:textId="77777777">
            <w:pPr>
              <w:jc w:val="right"/>
            </w:pPr>
            <w:r w:rsidRPr="00D46421">
              <w:t xml:space="preserve"> </w:t>
            </w:r>
          </w:p>
        </w:tc>
      </w:tr>
      <w:tr w:rsidRPr="00D46421" w:rsidR="00C6493F" w:rsidTr="00FE05AB" w14:paraId="220FE0A0" w14:textId="77777777">
        <w:tc>
          <w:tcPr>
            <w:tcW w:w="567" w:type="dxa"/>
          </w:tcPr>
          <w:p w:rsidRPr="00D46421" w:rsidR="00C6493F" w:rsidRDefault="001856D0" w14:paraId="478C5157" w14:textId="77777777">
            <w:r w:rsidRPr="00D46421">
              <w:t>31</w:t>
            </w:r>
          </w:p>
        </w:tc>
        <w:tc>
          <w:tcPr>
            <w:tcW w:w="6521" w:type="dxa"/>
          </w:tcPr>
          <w:p w:rsidRPr="00D46421" w:rsidR="00C6493F" w:rsidRDefault="001856D0" w14:paraId="574ADF4D" w14:textId="77777777">
            <w:r w:rsidRPr="00D46421">
              <w:t>Erkent Nederland dat de Oslo akkoorden onderdeel zijn van het huidig geldend internationaal recht?</w:t>
            </w:r>
          </w:p>
          <w:p w:rsidRPr="00D46421" w:rsidR="00E7346C" w:rsidP="00E7346C" w:rsidRDefault="00E7346C" w14:paraId="5AA2BB10" w14:textId="77777777">
            <w:pPr>
              <w:rPr>
                <w:b/>
              </w:rPr>
            </w:pPr>
            <w:r w:rsidRPr="00D46421">
              <w:rPr>
                <w:b/>
              </w:rPr>
              <w:t>Antwoord</w:t>
            </w:r>
          </w:p>
          <w:p w:rsidRPr="00D46421" w:rsidR="00E7346C" w:rsidRDefault="00B44B5D" w14:paraId="749A43DC" w14:textId="77777777">
            <w:pPr>
              <w:rPr>
                <w:b/>
                <w:bCs/>
              </w:rPr>
            </w:pPr>
            <w:bookmarkStart w:name="_Hlk235189270" w:id="15"/>
            <w:r w:rsidRPr="00D46421">
              <w:rPr>
                <w:b/>
                <w:bCs/>
              </w:rPr>
              <w:t xml:space="preserve">De Oslo-akkoorden zijn afspraken tussen </w:t>
            </w:r>
            <w:r w:rsidRPr="00D46421" w:rsidR="00233FE6">
              <w:rPr>
                <w:b/>
              </w:rPr>
              <w:t>Israël en de Palestijnse Bevrijdingsorganisatie (PLO)</w:t>
            </w:r>
            <w:r w:rsidRPr="00D46421">
              <w:rPr>
                <w:b/>
                <w:bCs/>
              </w:rPr>
              <w:t xml:space="preserve"> </w:t>
            </w:r>
            <w:r w:rsidRPr="00D46421" w:rsidR="009A3843">
              <w:rPr>
                <w:b/>
                <w:bCs/>
              </w:rPr>
              <w:t>e</w:t>
            </w:r>
            <w:r w:rsidRPr="00D46421" w:rsidR="000F6ADD">
              <w:rPr>
                <w:b/>
                <w:bCs/>
              </w:rPr>
              <w:t>n</w:t>
            </w:r>
            <w:r w:rsidRPr="00D46421" w:rsidR="008D3ECC">
              <w:rPr>
                <w:b/>
                <w:bCs/>
              </w:rPr>
              <w:t xml:space="preserve"> </w:t>
            </w:r>
            <w:r w:rsidRPr="00D46421" w:rsidR="000F6ADD">
              <w:rPr>
                <w:b/>
                <w:bCs/>
              </w:rPr>
              <w:t>gelden als zodanig tussen beide partijen.</w:t>
            </w:r>
            <w:bookmarkEnd w:id="15"/>
            <w:r w:rsidRPr="00D46421" w:rsidR="00B80D63">
              <w:rPr>
                <w:b/>
                <w:bCs/>
              </w:rPr>
              <w:t xml:space="preserve"> </w:t>
            </w:r>
          </w:p>
          <w:p w:rsidRPr="00D46421" w:rsidR="00FE05AB" w:rsidRDefault="00FE05AB" w14:paraId="6D195743" w14:textId="62872892">
            <w:pPr>
              <w:rPr>
                <w:b/>
                <w:bCs/>
              </w:rPr>
            </w:pPr>
          </w:p>
        </w:tc>
        <w:tc>
          <w:tcPr>
            <w:tcW w:w="850" w:type="dxa"/>
          </w:tcPr>
          <w:p w:rsidRPr="00D46421" w:rsidR="00C6493F" w:rsidRDefault="00C6493F" w14:paraId="00358B52" w14:textId="77777777">
            <w:pPr>
              <w:jc w:val="right"/>
            </w:pPr>
          </w:p>
        </w:tc>
        <w:tc>
          <w:tcPr>
            <w:tcW w:w="992" w:type="dxa"/>
          </w:tcPr>
          <w:p w:rsidRPr="00D46421" w:rsidR="00C6493F" w:rsidRDefault="00C6493F" w14:paraId="212E8482" w14:textId="77777777">
            <w:pPr>
              <w:jc w:val="right"/>
            </w:pPr>
          </w:p>
        </w:tc>
        <w:tc>
          <w:tcPr>
            <w:tcW w:w="567" w:type="dxa"/>
          </w:tcPr>
          <w:p w:rsidRPr="00D46421" w:rsidR="00C6493F" w:rsidRDefault="001856D0" w14:paraId="109E4027" w14:textId="77777777">
            <w:pPr>
              <w:jc w:val="right"/>
            </w:pPr>
            <w:r w:rsidRPr="00D46421">
              <w:t xml:space="preserve"> </w:t>
            </w:r>
          </w:p>
        </w:tc>
      </w:tr>
      <w:tr w:rsidRPr="00D46421" w:rsidR="00C6493F" w:rsidTr="00FE05AB" w14:paraId="3C3F269B" w14:textId="77777777">
        <w:tc>
          <w:tcPr>
            <w:tcW w:w="567" w:type="dxa"/>
          </w:tcPr>
          <w:p w:rsidRPr="00D46421" w:rsidR="00C6493F" w:rsidRDefault="001856D0" w14:paraId="56292667" w14:textId="77777777">
            <w:r w:rsidRPr="00D46421">
              <w:t>32</w:t>
            </w:r>
          </w:p>
        </w:tc>
        <w:tc>
          <w:tcPr>
            <w:tcW w:w="6521" w:type="dxa"/>
          </w:tcPr>
          <w:p w:rsidRPr="00D46421" w:rsidR="00C6493F" w:rsidRDefault="001856D0" w14:paraId="43FBF0D6" w14:textId="03290F59">
            <w:r w:rsidRPr="00D46421">
              <w:t>Hoe verhoudt de rechtskracht van deze akkoorden zich volgens het kabinet tot het Verdrag van Wenen inzake het verdragsrecht, specifiek artikel 3 en 26 en de rol van Nederland inzake het eerbiedigen van de gemaakte afspraken tussen Israël en de PA?</w:t>
            </w:r>
          </w:p>
          <w:p w:rsidRPr="00D46421" w:rsidR="00E7346C" w:rsidP="00E7346C" w:rsidRDefault="00E7346C" w14:paraId="1AAEDE33" w14:textId="1D9EAA11">
            <w:pPr>
              <w:rPr>
                <w:b/>
                <w:bCs/>
              </w:rPr>
            </w:pPr>
            <w:r w:rsidRPr="00D46421">
              <w:rPr>
                <w:b/>
                <w:bCs/>
              </w:rPr>
              <w:t>Antwoord</w:t>
            </w:r>
          </w:p>
          <w:p w:rsidRPr="00D46421" w:rsidR="00E7346C" w:rsidP="00616664" w:rsidRDefault="0084677E" w14:paraId="3A279C03" w14:textId="62C49871">
            <w:pPr>
              <w:rPr>
                <w:b/>
                <w:bCs/>
              </w:rPr>
            </w:pPr>
            <w:bookmarkStart w:name="_Hlk235189241" w:id="16"/>
            <w:r w:rsidRPr="00D46421">
              <w:rPr>
                <w:b/>
                <w:bCs/>
              </w:rPr>
              <w:lastRenderedPageBreak/>
              <w:t>Het Verdrag van Wenen gaat over verdragen gesloten tussen twee of meer staten. Artikel 3 van het Verd</w:t>
            </w:r>
            <w:r w:rsidRPr="00D46421" w:rsidR="008912BC">
              <w:rPr>
                <w:b/>
                <w:bCs/>
              </w:rPr>
              <w:t>r</w:t>
            </w:r>
            <w:r w:rsidRPr="00D46421">
              <w:rPr>
                <w:b/>
                <w:bCs/>
              </w:rPr>
              <w:t xml:space="preserve">ag stelt dat het Verdrag geen afbreuk doet aan de rechtskracht van afspraken die niet onder het Verdrag vallen. Zoals aangegeven in het antwoord bij vraag 31, bevatten de Oslo-akkoorden afspraken tussen Israël en de Palestijnse Bevrijdingsorganisatie (PLO) en gelden deze als zodanig tussen beide partijen. Zoals bevestigd in het advies van het Internationaal Gerechtshof van 19 juli 2024 doen deze afspraken echter geen afbreuk aan de verplichtingen van Israël onder het internationaal recht die van toepassing zijn in de door Israël bezette Palestijnse Gebieden. </w:t>
            </w:r>
            <w:r w:rsidRPr="00034106" w:rsidR="00970310">
              <w:rPr>
                <w:b/>
                <w:bCs/>
              </w:rPr>
              <w:t xml:space="preserve">Zo is Israël onder het bezettingsrecht onder meer verplicht om het verbod op gedwongen verplaatsing van de lokale Palestijnse bevolking en het verbod op het overbrengen van de eigen bevolking naar bezet gebied te respecteren. Israël is daarnaast gebonden aan het verbod op annexatie afgeleid uit het VN Handvest en moet het recht op zelfbeschikking van het Palestijnse volk respecteren. De Oslo-akkoorden doen hier niet aan af. </w:t>
            </w:r>
            <w:r w:rsidRPr="00D46421" w:rsidR="00970310">
              <w:rPr>
                <w:b/>
                <w:bCs/>
              </w:rPr>
              <w:t xml:space="preserve"> </w:t>
            </w:r>
            <w:r w:rsidRPr="00D46421">
              <w:rPr>
                <w:b/>
                <w:bCs/>
              </w:rPr>
              <w:t>Nederland onderschrijft dit oordeel van het Internationaal Gerechtshof.</w:t>
            </w:r>
            <w:bookmarkEnd w:id="16"/>
          </w:p>
          <w:p w:rsidRPr="00D46421" w:rsidR="00FE05AB" w:rsidP="00616664" w:rsidRDefault="00FE05AB" w14:paraId="03B313D0" w14:textId="35F175F3"/>
        </w:tc>
        <w:tc>
          <w:tcPr>
            <w:tcW w:w="850" w:type="dxa"/>
          </w:tcPr>
          <w:p w:rsidRPr="00D46421" w:rsidR="00C6493F" w:rsidRDefault="00C6493F" w14:paraId="080BD69A" w14:textId="77777777">
            <w:pPr>
              <w:jc w:val="right"/>
            </w:pPr>
          </w:p>
        </w:tc>
        <w:tc>
          <w:tcPr>
            <w:tcW w:w="992" w:type="dxa"/>
          </w:tcPr>
          <w:p w:rsidRPr="00D46421" w:rsidR="00C6493F" w:rsidRDefault="00C6493F" w14:paraId="493482B9" w14:textId="77777777">
            <w:pPr>
              <w:jc w:val="right"/>
            </w:pPr>
          </w:p>
        </w:tc>
        <w:tc>
          <w:tcPr>
            <w:tcW w:w="567" w:type="dxa"/>
          </w:tcPr>
          <w:p w:rsidRPr="00D46421" w:rsidR="00C6493F" w:rsidRDefault="001856D0" w14:paraId="7E87D68F" w14:textId="77777777">
            <w:pPr>
              <w:jc w:val="right"/>
            </w:pPr>
            <w:r w:rsidRPr="00D46421">
              <w:t xml:space="preserve"> </w:t>
            </w:r>
          </w:p>
        </w:tc>
      </w:tr>
      <w:tr w:rsidRPr="00D46421" w:rsidR="00C6493F" w:rsidTr="00FE05AB" w14:paraId="1A87BF89" w14:textId="77777777">
        <w:tc>
          <w:tcPr>
            <w:tcW w:w="567" w:type="dxa"/>
          </w:tcPr>
          <w:p w:rsidRPr="00D46421" w:rsidR="00C6493F" w:rsidRDefault="001856D0" w14:paraId="5DB8EF7C" w14:textId="77777777">
            <w:r w:rsidRPr="00D46421">
              <w:t>33</w:t>
            </w:r>
          </w:p>
        </w:tc>
        <w:tc>
          <w:tcPr>
            <w:tcW w:w="6521" w:type="dxa"/>
          </w:tcPr>
          <w:p w:rsidRPr="00D46421" w:rsidR="00C6493F" w:rsidRDefault="001856D0" w14:paraId="49571072" w14:textId="593E7B4F">
            <w:r w:rsidRPr="00D46421">
              <w:t>Moet volgens het kabinet een Palestijn die na het aannemen van de Israëlische nationaliteit als Arabische Israëliër woonachting in de Oude Stad ook geëvacueerd worden? Zo ja, welk doel beoogt het kabinet daarmee te bewerkstelligen?</w:t>
            </w:r>
          </w:p>
          <w:p w:rsidRPr="00D46421" w:rsidR="00E7346C" w:rsidP="00E7346C" w:rsidRDefault="00E7346C" w14:paraId="4460897F" w14:textId="76769934">
            <w:pPr>
              <w:rPr>
                <w:b/>
                <w:bCs/>
              </w:rPr>
            </w:pPr>
            <w:r w:rsidRPr="00D46421">
              <w:rPr>
                <w:b/>
                <w:bCs/>
              </w:rPr>
              <w:t>Antwoord</w:t>
            </w:r>
          </w:p>
          <w:p w:rsidRPr="00D46421" w:rsidR="00E7346C" w:rsidRDefault="000165FA" w14:paraId="32A3FEDE" w14:textId="604C0AF5">
            <w:pPr>
              <w:rPr>
                <w:b/>
                <w:bCs/>
              </w:rPr>
            </w:pPr>
            <w:r w:rsidRPr="00D46421">
              <w:rPr>
                <w:b/>
                <w:bCs/>
              </w:rPr>
              <w:t>Hier richt</w:t>
            </w:r>
            <w:r w:rsidRPr="00D46421" w:rsidR="000C35E3">
              <w:rPr>
                <w:b/>
                <w:bCs/>
              </w:rPr>
              <w:t xml:space="preserve"> </w:t>
            </w:r>
            <w:r w:rsidRPr="00D46421">
              <w:rPr>
                <w:b/>
                <w:bCs/>
              </w:rPr>
              <w:t xml:space="preserve">de </w:t>
            </w:r>
            <w:r w:rsidRPr="00D46421" w:rsidR="000C35E3">
              <w:rPr>
                <w:b/>
                <w:bCs/>
              </w:rPr>
              <w:t xml:space="preserve">maatregel </w:t>
            </w:r>
            <w:r w:rsidRPr="00D46421">
              <w:rPr>
                <w:b/>
                <w:bCs/>
              </w:rPr>
              <w:t>z</w:t>
            </w:r>
            <w:r w:rsidRPr="00D46421" w:rsidR="000C35E3">
              <w:rPr>
                <w:b/>
                <w:bCs/>
              </w:rPr>
              <w:t>ich niet op.</w:t>
            </w:r>
          </w:p>
          <w:p w:rsidRPr="00D46421" w:rsidR="00FE05AB" w:rsidRDefault="00FE05AB" w14:paraId="1AC84676" w14:textId="03BD6176"/>
        </w:tc>
        <w:tc>
          <w:tcPr>
            <w:tcW w:w="850" w:type="dxa"/>
          </w:tcPr>
          <w:p w:rsidRPr="00D46421" w:rsidR="00C6493F" w:rsidRDefault="00C6493F" w14:paraId="1043CB40" w14:textId="77777777">
            <w:pPr>
              <w:jc w:val="right"/>
            </w:pPr>
          </w:p>
        </w:tc>
        <w:tc>
          <w:tcPr>
            <w:tcW w:w="992" w:type="dxa"/>
          </w:tcPr>
          <w:p w:rsidRPr="00D46421" w:rsidR="00C6493F" w:rsidRDefault="00C6493F" w14:paraId="13D91A70" w14:textId="77777777">
            <w:pPr>
              <w:jc w:val="right"/>
            </w:pPr>
          </w:p>
        </w:tc>
        <w:tc>
          <w:tcPr>
            <w:tcW w:w="567" w:type="dxa"/>
          </w:tcPr>
          <w:p w:rsidRPr="00D46421" w:rsidR="00C6493F" w:rsidRDefault="001856D0" w14:paraId="0AD7F968" w14:textId="77777777">
            <w:pPr>
              <w:jc w:val="right"/>
            </w:pPr>
            <w:r w:rsidRPr="00D46421">
              <w:t xml:space="preserve"> </w:t>
            </w:r>
          </w:p>
        </w:tc>
      </w:tr>
      <w:tr w:rsidRPr="00D46421" w:rsidR="00C6493F" w:rsidTr="00FE05AB" w14:paraId="189B6936" w14:textId="77777777">
        <w:tc>
          <w:tcPr>
            <w:tcW w:w="567" w:type="dxa"/>
          </w:tcPr>
          <w:p w:rsidRPr="00D46421" w:rsidR="00C6493F" w:rsidRDefault="001856D0" w14:paraId="64CB9973" w14:textId="77777777">
            <w:r w:rsidRPr="00D46421">
              <w:t>34</w:t>
            </w:r>
          </w:p>
        </w:tc>
        <w:tc>
          <w:tcPr>
            <w:tcW w:w="6521" w:type="dxa"/>
          </w:tcPr>
          <w:p w:rsidRPr="00D46421" w:rsidR="00C6493F" w:rsidRDefault="001856D0" w14:paraId="60B2756E" w14:textId="7AD06CE4">
            <w:r w:rsidRPr="00D46421">
              <w:t>Erkent het kabinet de verdeling tussen de Area A, B en C ten aanzien van bestuur en militaire aanwezigheid PA en Israël? Zo nee, sinds welke datum wanneer niet meer?</w:t>
            </w:r>
          </w:p>
          <w:p w:rsidRPr="00D46421" w:rsidR="00E7346C" w:rsidP="00E7346C" w:rsidRDefault="00E7346C" w14:paraId="023DF7FC" w14:textId="77777777">
            <w:pPr>
              <w:rPr>
                <w:b/>
                <w:bCs/>
              </w:rPr>
            </w:pPr>
            <w:r w:rsidRPr="00D46421">
              <w:rPr>
                <w:b/>
                <w:bCs/>
              </w:rPr>
              <w:t>Antwoord</w:t>
            </w:r>
          </w:p>
          <w:p w:rsidRPr="00D46421" w:rsidR="00E7346C" w:rsidRDefault="00970310" w14:paraId="2A10076C" w14:textId="6B289ED1">
            <w:pPr>
              <w:rPr>
                <w:b/>
                <w:bCs/>
              </w:rPr>
            </w:pPr>
            <w:r w:rsidRPr="00034106">
              <w:rPr>
                <w:b/>
                <w:bCs/>
              </w:rPr>
              <w:t xml:space="preserve">Zoals aangegeven in het antwoord op vraag 32, zijn de Oslo-akkoorden afspraken tussen </w:t>
            </w:r>
            <w:r w:rsidRPr="00034106">
              <w:rPr>
                <w:b/>
              </w:rPr>
              <w:t>Israël en de Palestijnse Bevrijdingsorganisatie (PLO)</w:t>
            </w:r>
            <w:r w:rsidRPr="00034106">
              <w:rPr>
                <w:b/>
                <w:bCs/>
              </w:rPr>
              <w:t xml:space="preserve"> en gelden deze als zodanig tussen beide partijen. Het is niet aan het kabinet om deze afspraken te erkennen.</w:t>
            </w:r>
            <w:r w:rsidRPr="00D46421">
              <w:rPr>
                <w:b/>
                <w:bCs/>
              </w:rPr>
              <w:t xml:space="preserve"> </w:t>
            </w:r>
            <w:r w:rsidRPr="00D46421" w:rsidR="00135951">
              <w:rPr>
                <w:b/>
                <w:bCs/>
              </w:rPr>
              <w:t xml:space="preserve">Zie </w:t>
            </w:r>
            <w:r w:rsidRPr="00034106">
              <w:rPr>
                <w:b/>
                <w:bCs/>
              </w:rPr>
              <w:t>ook</w:t>
            </w:r>
            <w:r w:rsidRPr="00D46421">
              <w:rPr>
                <w:b/>
                <w:bCs/>
              </w:rPr>
              <w:t xml:space="preserve"> </w:t>
            </w:r>
            <w:r w:rsidRPr="00D46421" w:rsidR="00135951">
              <w:rPr>
                <w:b/>
                <w:bCs/>
              </w:rPr>
              <w:t>het antwoord op</w:t>
            </w:r>
            <w:r w:rsidRPr="00D46421">
              <w:rPr>
                <w:b/>
                <w:bCs/>
              </w:rPr>
              <w:t xml:space="preserve"> </w:t>
            </w:r>
            <w:r w:rsidRPr="00034106">
              <w:rPr>
                <w:b/>
                <w:bCs/>
              </w:rPr>
              <w:t>vraag</w:t>
            </w:r>
            <w:r w:rsidRPr="00D46421" w:rsidR="00135951">
              <w:rPr>
                <w:b/>
                <w:bCs/>
              </w:rPr>
              <w:t xml:space="preserve"> </w:t>
            </w:r>
            <w:r w:rsidRPr="00D46421" w:rsidR="00076121">
              <w:rPr>
                <w:b/>
                <w:bCs/>
              </w:rPr>
              <w:t>32</w:t>
            </w:r>
            <w:r w:rsidRPr="00D46421" w:rsidR="00135951">
              <w:rPr>
                <w:b/>
                <w:bCs/>
              </w:rPr>
              <w:t>.</w:t>
            </w:r>
          </w:p>
          <w:p w:rsidRPr="00D46421" w:rsidR="00FE05AB" w:rsidRDefault="00FE05AB" w14:paraId="71CAB0D5" w14:textId="0344F684">
            <w:pPr>
              <w:rPr>
                <w:b/>
                <w:bCs/>
              </w:rPr>
            </w:pPr>
          </w:p>
        </w:tc>
        <w:tc>
          <w:tcPr>
            <w:tcW w:w="850" w:type="dxa"/>
          </w:tcPr>
          <w:p w:rsidRPr="00D46421" w:rsidR="00C6493F" w:rsidRDefault="00C6493F" w14:paraId="07EED657" w14:textId="77777777">
            <w:pPr>
              <w:jc w:val="right"/>
            </w:pPr>
          </w:p>
        </w:tc>
        <w:tc>
          <w:tcPr>
            <w:tcW w:w="992" w:type="dxa"/>
          </w:tcPr>
          <w:p w:rsidRPr="00D46421" w:rsidR="00C6493F" w:rsidRDefault="00C6493F" w14:paraId="70A17DED" w14:textId="77777777">
            <w:pPr>
              <w:jc w:val="right"/>
            </w:pPr>
          </w:p>
        </w:tc>
        <w:tc>
          <w:tcPr>
            <w:tcW w:w="567" w:type="dxa"/>
          </w:tcPr>
          <w:p w:rsidRPr="00D46421" w:rsidR="00C6493F" w:rsidRDefault="001856D0" w14:paraId="7E68E162" w14:textId="77777777">
            <w:pPr>
              <w:jc w:val="right"/>
            </w:pPr>
            <w:r w:rsidRPr="00D46421">
              <w:t xml:space="preserve"> </w:t>
            </w:r>
          </w:p>
        </w:tc>
      </w:tr>
      <w:tr w:rsidRPr="00D46421" w:rsidR="00C6493F" w:rsidTr="00FE05AB" w14:paraId="2D36ADBF" w14:textId="77777777">
        <w:tc>
          <w:tcPr>
            <w:tcW w:w="567" w:type="dxa"/>
          </w:tcPr>
          <w:p w:rsidRPr="00D46421" w:rsidR="00C6493F" w:rsidRDefault="001856D0" w14:paraId="1D1FF2CB" w14:textId="77777777">
            <w:r w:rsidRPr="00D46421">
              <w:t>35</w:t>
            </w:r>
          </w:p>
        </w:tc>
        <w:tc>
          <w:tcPr>
            <w:tcW w:w="6521" w:type="dxa"/>
          </w:tcPr>
          <w:p w:rsidRPr="00D46421" w:rsidR="00C6493F" w:rsidRDefault="001856D0" w14:paraId="06C7E052" w14:textId="77777777">
            <w:r w:rsidRPr="00D46421">
              <w:t>Klopt het dat het kabinet de Kamer had toegezegd de Kamer eerst te benaderen voordat er een interventie zou worden gedaan bij de lopende genocide IGH-zaak? Klopt het dat het kabinet dit heeft nagelaten? Zo ja, waarom?</w:t>
            </w:r>
          </w:p>
          <w:p w:rsidRPr="00D46421" w:rsidR="00E7346C" w:rsidP="00E7346C" w:rsidRDefault="00E7346C" w14:paraId="010B2D99" w14:textId="77777777">
            <w:pPr>
              <w:rPr>
                <w:b/>
                <w:bCs/>
              </w:rPr>
            </w:pPr>
            <w:r w:rsidRPr="00D46421">
              <w:rPr>
                <w:b/>
                <w:bCs/>
              </w:rPr>
              <w:t>Antwoord</w:t>
            </w:r>
          </w:p>
          <w:p w:rsidRPr="00D46421" w:rsidR="00E7346C" w:rsidRDefault="0073615B" w14:paraId="5465801B" w14:textId="2D00FD8D">
            <w:pPr>
              <w:rPr>
                <w:b/>
                <w:bCs/>
              </w:rPr>
            </w:pPr>
            <w:r w:rsidRPr="00D46421">
              <w:rPr>
                <w:b/>
              </w:rPr>
              <w:t xml:space="preserve">Dit </w:t>
            </w:r>
            <w:r w:rsidRPr="00504CAF">
              <w:rPr>
                <w:b/>
              </w:rPr>
              <w:t xml:space="preserve">klopt niet. </w:t>
            </w:r>
            <w:r w:rsidRPr="00504CAF" w:rsidR="0066598B">
              <w:rPr>
                <w:b/>
              </w:rPr>
              <w:t xml:space="preserve">De </w:t>
            </w:r>
            <w:r w:rsidRPr="00504CAF" w:rsidR="0066598B">
              <w:rPr>
                <w:b/>
                <w:bCs/>
              </w:rPr>
              <w:t>toenmalige</w:t>
            </w:r>
            <w:r w:rsidRPr="00504CAF">
              <w:rPr>
                <w:b/>
                <w:bCs/>
              </w:rPr>
              <w:t xml:space="preserve"> minister van Buitenlandse Zaken heeft tijdens de Raad Buitenlandse Zaken op 10 september</w:t>
            </w:r>
            <w:r w:rsidRPr="00D46421">
              <w:rPr>
                <w:b/>
                <w:bCs/>
              </w:rPr>
              <w:t xml:space="preserve"> 2025 toegezegd de Kamer vóór 31 oktober 2025 nader te informeren over de besluitvorming over het eventueel indienen van een verklaring tot interventie bij het Internationaal Gerechtshof in de zaak van Zuid-Afrika tegen Israël. De Kamer is op 21 november 2025 middels</w:t>
            </w:r>
            <w:r w:rsidRPr="00D46421" w:rsidR="00B71A33">
              <w:rPr>
                <w:b/>
                <w:bCs/>
              </w:rPr>
              <w:t xml:space="preserve"> een</w:t>
            </w:r>
            <w:r w:rsidRPr="00D46421">
              <w:rPr>
                <w:b/>
                <w:bCs/>
              </w:rPr>
              <w:t xml:space="preserve"> Kamerbrief (Kamerstuk 23</w:t>
            </w:r>
            <w:r w:rsidRPr="00D46421" w:rsidR="00302B40">
              <w:rPr>
                <w:b/>
                <w:bCs/>
              </w:rPr>
              <w:t xml:space="preserve"> </w:t>
            </w:r>
            <w:r w:rsidRPr="00D46421">
              <w:rPr>
                <w:b/>
                <w:bCs/>
              </w:rPr>
              <w:t xml:space="preserve">432, nr. 617) geïnformeerd over </w:t>
            </w:r>
            <w:r w:rsidRPr="00D46421" w:rsidR="000165FA">
              <w:rPr>
                <w:b/>
                <w:bCs/>
              </w:rPr>
              <w:t xml:space="preserve">besluit van </w:t>
            </w:r>
            <w:r w:rsidRPr="00D46421">
              <w:rPr>
                <w:b/>
                <w:bCs/>
              </w:rPr>
              <w:t xml:space="preserve">het </w:t>
            </w:r>
            <w:r w:rsidRPr="00D46421" w:rsidR="000165FA">
              <w:rPr>
                <w:b/>
                <w:bCs/>
              </w:rPr>
              <w:t>IGH</w:t>
            </w:r>
            <w:r w:rsidRPr="00D46421">
              <w:rPr>
                <w:b/>
                <w:bCs/>
              </w:rPr>
              <w:t xml:space="preserve"> </w:t>
            </w:r>
            <w:r w:rsidRPr="00D46421" w:rsidR="00B71A33">
              <w:rPr>
                <w:b/>
                <w:bCs/>
              </w:rPr>
              <w:t>dat</w:t>
            </w:r>
            <w:r w:rsidRPr="00D46421">
              <w:rPr>
                <w:b/>
                <w:bCs/>
              </w:rPr>
              <w:t xml:space="preserve"> de </w:t>
            </w:r>
            <w:r w:rsidRPr="00D46421" w:rsidR="000165FA">
              <w:rPr>
                <w:b/>
                <w:bCs/>
              </w:rPr>
              <w:t>deadline voor indiening was verlengd</w:t>
            </w:r>
            <w:r w:rsidRPr="00D46421">
              <w:rPr>
                <w:b/>
                <w:bCs/>
              </w:rPr>
              <w:t xml:space="preserve"> tot </w:t>
            </w:r>
            <w:r w:rsidRPr="00D46421" w:rsidR="000165FA">
              <w:rPr>
                <w:b/>
                <w:bCs/>
              </w:rPr>
              <w:t xml:space="preserve">12 maart 2026. </w:t>
            </w:r>
            <w:r w:rsidRPr="00D46421">
              <w:rPr>
                <w:b/>
                <w:bCs/>
              </w:rPr>
              <w:t xml:space="preserve"> Op 10 maart 2026 besloot het kabinet een verklaring tot interventie in te dienen. Hierover is de Kamer verdere uitleg gegeven middels </w:t>
            </w:r>
            <w:r w:rsidRPr="00D46421" w:rsidR="00B71A33">
              <w:rPr>
                <w:b/>
                <w:bCs/>
              </w:rPr>
              <w:t>de</w:t>
            </w:r>
            <w:r w:rsidRPr="00D46421">
              <w:rPr>
                <w:b/>
                <w:bCs/>
              </w:rPr>
              <w:t xml:space="preserve"> Kamerbrief van 17 maart 2026 (Kamerstuk</w:t>
            </w:r>
            <w:r w:rsidRPr="00D46421" w:rsidR="0047660D">
              <w:rPr>
                <w:b/>
                <w:bCs/>
              </w:rPr>
              <w:t xml:space="preserve"> </w:t>
            </w:r>
            <w:r w:rsidRPr="00D46421">
              <w:rPr>
                <w:b/>
                <w:bCs/>
              </w:rPr>
              <w:t>23</w:t>
            </w:r>
            <w:r w:rsidRPr="00D46421" w:rsidR="00302B40">
              <w:rPr>
                <w:b/>
                <w:bCs/>
              </w:rPr>
              <w:t xml:space="preserve"> </w:t>
            </w:r>
            <w:r w:rsidRPr="00D46421">
              <w:rPr>
                <w:b/>
                <w:bCs/>
              </w:rPr>
              <w:t>432</w:t>
            </w:r>
            <w:r w:rsidRPr="00D46421" w:rsidR="00302B40">
              <w:rPr>
                <w:b/>
                <w:bCs/>
              </w:rPr>
              <w:t xml:space="preserve">, nr. </w:t>
            </w:r>
            <w:r w:rsidRPr="00D46421">
              <w:rPr>
                <w:b/>
                <w:bCs/>
              </w:rPr>
              <w:t>667).</w:t>
            </w:r>
          </w:p>
          <w:p w:rsidRPr="00D46421" w:rsidR="00FE05AB" w:rsidRDefault="00FE05AB" w14:paraId="6DB215BB" w14:textId="4AC14430">
            <w:pPr>
              <w:rPr>
                <w:b/>
              </w:rPr>
            </w:pPr>
          </w:p>
        </w:tc>
        <w:tc>
          <w:tcPr>
            <w:tcW w:w="850" w:type="dxa"/>
          </w:tcPr>
          <w:p w:rsidRPr="00D46421" w:rsidR="00C6493F" w:rsidRDefault="00C6493F" w14:paraId="63F8ABC8" w14:textId="77777777">
            <w:pPr>
              <w:jc w:val="right"/>
            </w:pPr>
          </w:p>
        </w:tc>
        <w:tc>
          <w:tcPr>
            <w:tcW w:w="992" w:type="dxa"/>
          </w:tcPr>
          <w:p w:rsidRPr="00D46421" w:rsidR="00C6493F" w:rsidRDefault="00C6493F" w14:paraId="55E2F371" w14:textId="77777777">
            <w:pPr>
              <w:jc w:val="right"/>
            </w:pPr>
          </w:p>
        </w:tc>
        <w:tc>
          <w:tcPr>
            <w:tcW w:w="567" w:type="dxa"/>
          </w:tcPr>
          <w:p w:rsidRPr="00D46421" w:rsidR="00C6493F" w:rsidRDefault="001856D0" w14:paraId="7EA22371" w14:textId="77777777">
            <w:pPr>
              <w:jc w:val="right"/>
            </w:pPr>
            <w:r w:rsidRPr="00D46421">
              <w:t xml:space="preserve"> </w:t>
            </w:r>
          </w:p>
        </w:tc>
      </w:tr>
      <w:tr w:rsidRPr="00D46421" w:rsidR="00C6493F" w:rsidTr="00FE05AB" w14:paraId="058466F3" w14:textId="77777777">
        <w:tc>
          <w:tcPr>
            <w:tcW w:w="567" w:type="dxa"/>
          </w:tcPr>
          <w:p w:rsidRPr="00D46421" w:rsidR="00C6493F" w:rsidRDefault="001856D0" w14:paraId="25B4506E" w14:textId="77777777">
            <w:r w:rsidRPr="00D46421">
              <w:t>36</w:t>
            </w:r>
          </w:p>
        </w:tc>
        <w:tc>
          <w:tcPr>
            <w:tcW w:w="6521" w:type="dxa"/>
          </w:tcPr>
          <w:p w:rsidR="00C6493F" w:rsidRDefault="001856D0" w14:paraId="581F26D4" w14:textId="31956FAB">
            <w:r w:rsidRPr="00D46421">
              <w:t>Bent u voornemens om nog voor het commissiedebat in september het tijdelijk sanctiebesluit van kracht te laten worden?</w:t>
            </w:r>
          </w:p>
          <w:p w:rsidRPr="00D46421" w:rsidR="002F0554" w:rsidRDefault="002F0554" w14:paraId="325301AD" w14:textId="77777777"/>
          <w:p w:rsidRPr="00D46421" w:rsidR="00E7346C" w:rsidP="00E7346C" w:rsidRDefault="00E7346C" w14:paraId="0427586C" w14:textId="77777777">
            <w:pPr>
              <w:rPr>
                <w:b/>
                <w:bCs/>
              </w:rPr>
            </w:pPr>
            <w:r w:rsidRPr="00D46421">
              <w:rPr>
                <w:b/>
                <w:bCs/>
              </w:rPr>
              <w:t>Antwoord</w:t>
            </w:r>
          </w:p>
          <w:p w:rsidRPr="00D46421" w:rsidR="00E7346C" w:rsidRDefault="00FE37EF" w14:paraId="01E32B87" w14:textId="77777777">
            <w:pPr>
              <w:rPr>
                <w:b/>
                <w:bCs/>
              </w:rPr>
            </w:pPr>
            <w:r w:rsidRPr="00D46421">
              <w:rPr>
                <w:b/>
                <w:bCs/>
              </w:rPr>
              <w:lastRenderedPageBreak/>
              <w:t xml:space="preserve">Het Tijdelijk sanctiebesluit is op 13 juli 2026 vastgesteld en op </w:t>
            </w:r>
            <w:r w:rsidRPr="00D46421" w:rsidR="00A8086A">
              <w:rPr>
                <w:b/>
                <w:bCs/>
              </w:rPr>
              <w:t>21</w:t>
            </w:r>
            <w:r w:rsidRPr="00D46421">
              <w:rPr>
                <w:b/>
                <w:bCs/>
              </w:rPr>
              <w:t xml:space="preserve"> juli 2026 gepubliceerd in het Staatsblad (Stb. 2026, </w:t>
            </w:r>
            <w:r w:rsidRPr="00D46421" w:rsidR="00A8086A">
              <w:rPr>
                <w:b/>
                <w:bCs/>
              </w:rPr>
              <w:t>222</w:t>
            </w:r>
            <w:r w:rsidRPr="00D46421">
              <w:rPr>
                <w:b/>
                <w:bCs/>
              </w:rPr>
              <w:t>).</w:t>
            </w:r>
            <w:r w:rsidRPr="00D46421" w:rsidR="007C5836">
              <w:rPr>
                <w:b/>
                <w:bCs/>
              </w:rPr>
              <w:t xml:space="preserve"> </w:t>
            </w:r>
            <w:r w:rsidRPr="00D46421">
              <w:rPr>
                <w:b/>
                <w:bCs/>
              </w:rPr>
              <w:t>H</w:t>
            </w:r>
            <w:r w:rsidRPr="00D46421" w:rsidR="007C5836">
              <w:rPr>
                <w:b/>
                <w:bCs/>
              </w:rPr>
              <w:t xml:space="preserve">et besluit </w:t>
            </w:r>
            <w:r w:rsidRPr="00D46421">
              <w:rPr>
                <w:b/>
                <w:bCs/>
              </w:rPr>
              <w:t xml:space="preserve">treedt </w:t>
            </w:r>
            <w:r w:rsidRPr="00D46421" w:rsidR="007C5836">
              <w:rPr>
                <w:b/>
                <w:bCs/>
              </w:rPr>
              <w:t xml:space="preserve">ingevolge </w:t>
            </w:r>
            <w:r w:rsidRPr="00D46421">
              <w:rPr>
                <w:b/>
                <w:bCs/>
              </w:rPr>
              <w:t xml:space="preserve">artikel 9 van het besluit, en overeenkomstig </w:t>
            </w:r>
            <w:r w:rsidRPr="00D46421" w:rsidR="007C5836">
              <w:rPr>
                <w:b/>
                <w:bCs/>
              </w:rPr>
              <w:t xml:space="preserve">artikel 6, eerste </w:t>
            </w:r>
            <w:r w:rsidRPr="00D46421" w:rsidR="00686818">
              <w:rPr>
                <w:b/>
                <w:bCs/>
              </w:rPr>
              <w:t>lid</w:t>
            </w:r>
            <w:r w:rsidRPr="00D46421" w:rsidR="007C5836">
              <w:rPr>
                <w:b/>
                <w:bCs/>
              </w:rPr>
              <w:t>, van de Sanctiewet 1977</w:t>
            </w:r>
            <w:r w:rsidRPr="00D46421">
              <w:rPr>
                <w:b/>
                <w:bCs/>
              </w:rPr>
              <w:t>,</w:t>
            </w:r>
            <w:r w:rsidRPr="00D46421" w:rsidR="007C5836">
              <w:rPr>
                <w:b/>
                <w:bCs/>
              </w:rPr>
              <w:t xml:space="preserve"> </w:t>
            </w:r>
            <w:r w:rsidRPr="00D46421" w:rsidR="00BC24A4">
              <w:rPr>
                <w:b/>
                <w:bCs/>
              </w:rPr>
              <w:t xml:space="preserve">in werking op </w:t>
            </w:r>
            <w:r w:rsidRPr="00D46421" w:rsidR="00A8086A">
              <w:rPr>
                <w:b/>
                <w:bCs/>
              </w:rPr>
              <w:t xml:space="preserve">de dag liggende </w:t>
            </w:r>
            <w:r w:rsidRPr="00D46421">
              <w:rPr>
                <w:b/>
                <w:bCs/>
              </w:rPr>
              <w:t>twee maanden na publicatie</w:t>
            </w:r>
            <w:r w:rsidRPr="00D46421" w:rsidR="00F244E6">
              <w:rPr>
                <w:b/>
                <w:bCs/>
              </w:rPr>
              <w:t>, te weten</w:t>
            </w:r>
            <w:r w:rsidRPr="00D46421" w:rsidR="007C5836">
              <w:rPr>
                <w:b/>
                <w:bCs/>
              </w:rPr>
              <w:t xml:space="preserve"> </w:t>
            </w:r>
            <w:r w:rsidRPr="00D46421" w:rsidR="00A8086A">
              <w:rPr>
                <w:b/>
                <w:bCs/>
              </w:rPr>
              <w:t>22</w:t>
            </w:r>
            <w:r w:rsidRPr="00D46421">
              <w:rPr>
                <w:b/>
                <w:bCs/>
              </w:rPr>
              <w:t xml:space="preserve"> september 2026</w:t>
            </w:r>
            <w:r w:rsidRPr="00D46421" w:rsidR="007C5836">
              <w:rPr>
                <w:b/>
                <w:bCs/>
              </w:rPr>
              <w:t>.</w:t>
            </w:r>
          </w:p>
          <w:p w:rsidRPr="00D46421" w:rsidR="00FE05AB" w:rsidRDefault="00FE05AB" w14:paraId="117E4FD9" w14:textId="4831AB38">
            <w:pPr>
              <w:rPr>
                <w:b/>
                <w:bCs/>
              </w:rPr>
            </w:pPr>
          </w:p>
        </w:tc>
        <w:tc>
          <w:tcPr>
            <w:tcW w:w="850" w:type="dxa"/>
          </w:tcPr>
          <w:p w:rsidRPr="00D46421" w:rsidR="00C6493F" w:rsidRDefault="00C6493F" w14:paraId="35CA010A" w14:textId="77777777">
            <w:pPr>
              <w:jc w:val="right"/>
            </w:pPr>
          </w:p>
        </w:tc>
        <w:tc>
          <w:tcPr>
            <w:tcW w:w="992" w:type="dxa"/>
          </w:tcPr>
          <w:p w:rsidRPr="00D46421" w:rsidR="00C6493F" w:rsidRDefault="00C6493F" w14:paraId="2196A1DE" w14:textId="77777777">
            <w:pPr>
              <w:jc w:val="right"/>
            </w:pPr>
          </w:p>
        </w:tc>
        <w:tc>
          <w:tcPr>
            <w:tcW w:w="567" w:type="dxa"/>
          </w:tcPr>
          <w:p w:rsidRPr="00D46421" w:rsidR="00C6493F" w:rsidRDefault="001856D0" w14:paraId="2ACC9532" w14:textId="77777777">
            <w:pPr>
              <w:jc w:val="right"/>
            </w:pPr>
            <w:r w:rsidRPr="00D46421">
              <w:t xml:space="preserve"> </w:t>
            </w:r>
          </w:p>
        </w:tc>
      </w:tr>
      <w:tr w:rsidRPr="00D46421" w:rsidR="00C6493F" w:rsidTr="00FE05AB" w14:paraId="11562E03" w14:textId="77777777">
        <w:tc>
          <w:tcPr>
            <w:tcW w:w="567" w:type="dxa"/>
          </w:tcPr>
          <w:p w:rsidRPr="00D46421" w:rsidR="00C6493F" w:rsidRDefault="001856D0" w14:paraId="436E2C34" w14:textId="77777777">
            <w:r w:rsidRPr="00D46421">
              <w:t>37</w:t>
            </w:r>
          </w:p>
        </w:tc>
        <w:tc>
          <w:tcPr>
            <w:tcW w:w="6521" w:type="dxa"/>
          </w:tcPr>
          <w:p w:rsidRPr="00D46421" w:rsidR="00C6493F" w:rsidRDefault="001856D0" w14:paraId="48ACD0C5" w14:textId="77777777">
            <w:r w:rsidRPr="00D46421">
              <w:t>Zijn er Arabieren met een Israëlisch paspoort die onder een Israëlisch bedrijf producten exporteren? Vallen zij onder het sanctiebesluit als het bedrijf bijvoorbeeld gevestigd is in de Oude Stad in Jeruzalem? Welk effect beoogt u door deze ondernemers te raken?</w:t>
            </w:r>
          </w:p>
          <w:p w:rsidRPr="00D46421" w:rsidR="004F5E20" w:rsidP="00E7346C" w:rsidRDefault="004F5E20" w14:paraId="7EB4D521" w14:textId="502FB90E">
            <w:pPr>
              <w:rPr>
                <w:b/>
                <w:bCs/>
              </w:rPr>
            </w:pPr>
            <w:r w:rsidRPr="00D46421">
              <w:rPr>
                <w:b/>
                <w:bCs/>
              </w:rPr>
              <w:t>Antwoord</w:t>
            </w:r>
          </w:p>
          <w:p w:rsidRPr="00D46421" w:rsidR="00E7346C" w:rsidRDefault="004C554C" w14:paraId="1FCF0145" w14:textId="67CF50D7">
            <w:pPr>
              <w:rPr>
                <w:b/>
                <w:bCs/>
              </w:rPr>
            </w:pPr>
            <w:r w:rsidRPr="00D46421">
              <w:rPr>
                <w:b/>
                <w:bCs/>
              </w:rPr>
              <w:t xml:space="preserve">Het Tijdelijk sanctiebesluit is gericht op de oorsprong van goederen, niet op bevolkingsgroepen of de nationaliteit of religieuze overtuigingen van exporteurs of producenten. Derhalve is enkel de geografische herkomst van goederen bepalend voor de vraag of deze onder het Sanctiebesluit vallen. </w:t>
            </w:r>
            <w:r w:rsidRPr="00D46421" w:rsidR="00C74983">
              <w:rPr>
                <w:b/>
                <w:bCs/>
              </w:rPr>
              <w:t>Voor zover het producten betreft uit een postcodegebied dat op de EU-postcodelijst staat, valt het product in beginsel onder de reikwijdte van artikel 2 van het Tijdelijk sanctiebesluit en is de invoer van dat product in Nederland verboden</w:t>
            </w:r>
            <w:r w:rsidRPr="00D46421" w:rsidDel="00E12A23" w:rsidR="00C74983">
              <w:rPr>
                <w:b/>
                <w:bCs/>
              </w:rPr>
              <w:t xml:space="preserve">. </w:t>
            </w:r>
            <w:r w:rsidRPr="00D46421">
              <w:rPr>
                <w:b/>
                <w:bCs/>
              </w:rPr>
              <w:t>Het kabinet wil met de maatregel voorkomen dat Nederlandse economische activiteiten bijdragen aan het bestendigen van een situatie die strijdig is met het internationaal recht. Hiermee geeft het kabinet nadere invulling aan een internationaalrechtelijke verplichting van Nederland.</w:t>
            </w:r>
            <w:r w:rsidRPr="00D46421" w:rsidR="009100CF">
              <w:rPr>
                <w:b/>
                <w:bCs/>
              </w:rPr>
              <w:t xml:space="preserve"> </w:t>
            </w:r>
            <w:r w:rsidRPr="00034106" w:rsidR="009100CF">
              <w:rPr>
                <w:b/>
                <w:bCs/>
              </w:rPr>
              <w:t>Zie ook het antwoord op vraag 29.</w:t>
            </w:r>
          </w:p>
          <w:p w:rsidRPr="00D46421" w:rsidR="00FE05AB" w:rsidRDefault="00FE05AB" w14:paraId="74A29C02" w14:textId="43DFE1B7">
            <w:pPr>
              <w:rPr>
                <w:b/>
                <w:bCs/>
              </w:rPr>
            </w:pPr>
          </w:p>
        </w:tc>
        <w:tc>
          <w:tcPr>
            <w:tcW w:w="850" w:type="dxa"/>
          </w:tcPr>
          <w:p w:rsidRPr="00D46421" w:rsidR="00C6493F" w:rsidRDefault="00C6493F" w14:paraId="1D47DFC1" w14:textId="77777777">
            <w:pPr>
              <w:jc w:val="right"/>
            </w:pPr>
          </w:p>
        </w:tc>
        <w:tc>
          <w:tcPr>
            <w:tcW w:w="992" w:type="dxa"/>
          </w:tcPr>
          <w:p w:rsidRPr="00D46421" w:rsidR="00C6493F" w:rsidRDefault="00C6493F" w14:paraId="695FBFA9" w14:textId="77777777">
            <w:pPr>
              <w:jc w:val="right"/>
            </w:pPr>
          </w:p>
        </w:tc>
        <w:tc>
          <w:tcPr>
            <w:tcW w:w="567" w:type="dxa"/>
          </w:tcPr>
          <w:p w:rsidRPr="00D46421" w:rsidR="00C6493F" w:rsidRDefault="001856D0" w14:paraId="19489A5A" w14:textId="77777777">
            <w:pPr>
              <w:jc w:val="right"/>
            </w:pPr>
            <w:r w:rsidRPr="00D46421">
              <w:t xml:space="preserve"> </w:t>
            </w:r>
          </w:p>
        </w:tc>
      </w:tr>
      <w:tr w:rsidRPr="00D46421" w:rsidR="00C6493F" w:rsidTr="00FE05AB" w14:paraId="7D378ABA" w14:textId="77777777">
        <w:tc>
          <w:tcPr>
            <w:tcW w:w="567" w:type="dxa"/>
          </w:tcPr>
          <w:p w:rsidRPr="00D46421" w:rsidR="00C6493F" w:rsidRDefault="001856D0" w14:paraId="322FEF39" w14:textId="77777777">
            <w:r w:rsidRPr="00D46421">
              <w:t>38</w:t>
            </w:r>
          </w:p>
        </w:tc>
        <w:tc>
          <w:tcPr>
            <w:tcW w:w="6521" w:type="dxa"/>
          </w:tcPr>
          <w:p w:rsidRPr="00D46421" w:rsidR="00C6493F" w:rsidRDefault="001856D0" w14:paraId="3EFB4783" w14:textId="17861620">
            <w:bookmarkStart w:name="_Hlk234920627" w:id="17"/>
            <w:r w:rsidRPr="00D46421">
              <w:t>Wat is de inzet van het kabinet voor de zaak van de Tent of Nations? Erkent u dat in de zaak een beroep wordt gedaan op een eigendomsclaim onder Ottomaans recht? Heeft het kabinet inderdaad als standpunt dat Ottomaanse eigendomsrechten gerespecteerd zouden moeten worden? Hoe verhoudt het bestaan van Ottomaanse eigendomsrechten en claims zich tot de reikwijdte van de sanctiemaatregelen die hier geen onderscheid in maken?</w:t>
            </w:r>
          </w:p>
          <w:bookmarkEnd w:id="17"/>
          <w:p w:rsidRPr="00D46421" w:rsidR="00E7346C" w:rsidP="00E7346C" w:rsidRDefault="00E7346C" w14:paraId="3FD88743" w14:textId="77777777">
            <w:pPr>
              <w:rPr>
                <w:b/>
                <w:bCs/>
              </w:rPr>
            </w:pPr>
            <w:r w:rsidRPr="00D46421">
              <w:rPr>
                <w:b/>
                <w:bCs/>
              </w:rPr>
              <w:t>Antwoord</w:t>
            </w:r>
          </w:p>
          <w:p w:rsidRPr="00D46421" w:rsidR="00247796" w:rsidP="00250AA9" w:rsidRDefault="00250AA9" w14:paraId="40690586" w14:textId="22DCA70D">
            <w:pPr>
              <w:rPr>
                <w:b/>
                <w:bCs/>
              </w:rPr>
            </w:pPr>
            <w:r w:rsidRPr="00D46421">
              <w:rPr>
                <w:b/>
                <w:bCs/>
              </w:rPr>
              <w:t>Nederland blijft de zaak van Tent of Nations met regelmaat onder de</w:t>
            </w:r>
            <w:r w:rsidRPr="00D46421" w:rsidR="00076121">
              <w:rPr>
                <w:b/>
                <w:bCs/>
              </w:rPr>
              <w:t xml:space="preserve"> </w:t>
            </w:r>
            <w:r w:rsidRPr="00D46421">
              <w:rPr>
                <w:b/>
                <w:bCs/>
              </w:rPr>
              <w:t>aandacht brengen van de Israëlische autoriteiten, en wijst hen daarbij op</w:t>
            </w:r>
            <w:r w:rsidRPr="00D46421" w:rsidR="00076121">
              <w:rPr>
                <w:b/>
                <w:bCs/>
              </w:rPr>
              <w:t xml:space="preserve"> </w:t>
            </w:r>
            <w:r w:rsidRPr="00D46421">
              <w:rPr>
                <w:b/>
                <w:bCs/>
              </w:rPr>
              <w:t xml:space="preserve">hun verantwoordelijkheid om de familie </w:t>
            </w:r>
            <w:proofErr w:type="spellStart"/>
            <w:r w:rsidRPr="00D46421">
              <w:rPr>
                <w:b/>
                <w:bCs/>
              </w:rPr>
              <w:t>Nassar</w:t>
            </w:r>
            <w:proofErr w:type="spellEnd"/>
            <w:r w:rsidRPr="00D46421">
              <w:rPr>
                <w:b/>
                <w:bCs/>
              </w:rPr>
              <w:t>, hun land en hun gasten te</w:t>
            </w:r>
            <w:r w:rsidRPr="00D46421" w:rsidR="00076121">
              <w:rPr>
                <w:b/>
                <w:bCs/>
              </w:rPr>
              <w:t xml:space="preserve"> </w:t>
            </w:r>
            <w:r w:rsidRPr="00D46421">
              <w:rPr>
                <w:b/>
                <w:bCs/>
              </w:rPr>
              <w:t xml:space="preserve">beschermen. </w:t>
            </w:r>
          </w:p>
          <w:p w:rsidRPr="00D46421" w:rsidR="00250AA9" w:rsidP="00250AA9" w:rsidRDefault="007B6447" w14:paraId="73F93825" w14:textId="15115461">
            <w:pPr>
              <w:rPr>
                <w:b/>
                <w:bCs/>
              </w:rPr>
            </w:pPr>
            <w:r w:rsidRPr="00D46421">
              <w:rPr>
                <w:b/>
                <w:bCs/>
              </w:rPr>
              <w:t xml:space="preserve">De afbakening in het Tijdelijk sanctiebesluit richt zich op de mogelijke oorsprong van goederen uit een onrechtmatige nederzetting in door Israël bezette gebieden. Die oorsprong wordt bepaald aan de hand van de EU-postcodelijst, en is onafhankelijk van de al dan niet rechtmatige eigenaar van een bepaald stuk grond. </w:t>
            </w:r>
          </w:p>
        </w:tc>
        <w:tc>
          <w:tcPr>
            <w:tcW w:w="850" w:type="dxa"/>
          </w:tcPr>
          <w:p w:rsidRPr="00D46421" w:rsidR="00C6493F" w:rsidRDefault="00C6493F" w14:paraId="3AEBC67F" w14:textId="77777777">
            <w:pPr>
              <w:jc w:val="right"/>
            </w:pPr>
          </w:p>
        </w:tc>
        <w:tc>
          <w:tcPr>
            <w:tcW w:w="992" w:type="dxa"/>
          </w:tcPr>
          <w:p w:rsidRPr="00D46421" w:rsidR="00C6493F" w:rsidRDefault="00C6493F" w14:paraId="022AD513" w14:textId="77777777">
            <w:pPr>
              <w:jc w:val="right"/>
            </w:pPr>
          </w:p>
        </w:tc>
        <w:tc>
          <w:tcPr>
            <w:tcW w:w="567" w:type="dxa"/>
          </w:tcPr>
          <w:p w:rsidRPr="00D46421" w:rsidR="00C6493F" w:rsidRDefault="001856D0" w14:paraId="403CF2B3" w14:textId="77777777">
            <w:pPr>
              <w:jc w:val="right"/>
            </w:pPr>
            <w:r w:rsidRPr="00D46421">
              <w:t xml:space="preserve"> </w:t>
            </w:r>
          </w:p>
        </w:tc>
      </w:tr>
      <w:tr w:rsidRPr="00D46421" w:rsidR="00C6493F" w:rsidTr="00FE05AB" w14:paraId="504C9E8D" w14:textId="77777777">
        <w:tc>
          <w:tcPr>
            <w:tcW w:w="567" w:type="dxa"/>
          </w:tcPr>
          <w:p w:rsidRPr="00D46421" w:rsidR="00C6493F" w:rsidRDefault="001856D0" w14:paraId="56D20046" w14:textId="77777777">
            <w:r w:rsidRPr="00D46421">
              <w:t>39</w:t>
            </w:r>
          </w:p>
        </w:tc>
        <w:tc>
          <w:tcPr>
            <w:tcW w:w="6521" w:type="dxa"/>
          </w:tcPr>
          <w:p w:rsidRPr="00D46421" w:rsidR="00C6493F" w:rsidRDefault="001856D0" w14:paraId="5F7A0EF2" w14:textId="427E9851">
            <w:r w:rsidRPr="00D46421">
              <w:t>Zijn er Joodse families wiens familie op grond van Ottomaans recht eigendomsclaim hebben op grond in de bezette Palestijnse gebieden? Zo ja hoeveel?</w:t>
            </w:r>
          </w:p>
          <w:p w:rsidRPr="00D46421" w:rsidR="00E7346C" w:rsidP="00E7346C" w:rsidRDefault="00E7346C" w14:paraId="102FBDD6" w14:textId="77777777">
            <w:pPr>
              <w:rPr>
                <w:b/>
                <w:bCs/>
              </w:rPr>
            </w:pPr>
            <w:r w:rsidRPr="00D46421">
              <w:rPr>
                <w:b/>
                <w:bCs/>
              </w:rPr>
              <w:t>Antwoord</w:t>
            </w:r>
          </w:p>
          <w:p w:rsidRPr="00D46421" w:rsidR="00E7346C" w:rsidRDefault="00076121" w14:paraId="6CEA2482" w14:textId="77777777">
            <w:pPr>
              <w:rPr>
                <w:b/>
                <w:bCs/>
              </w:rPr>
            </w:pPr>
            <w:r w:rsidRPr="00D46421">
              <w:rPr>
                <w:b/>
                <w:bCs/>
              </w:rPr>
              <w:t>Ja</w:t>
            </w:r>
            <w:r w:rsidRPr="00D46421" w:rsidR="009C74AD">
              <w:rPr>
                <w:b/>
                <w:bCs/>
              </w:rPr>
              <w:t xml:space="preserve">. Het kabinet beschikt evenwel niet over cijfers hierover. </w:t>
            </w:r>
          </w:p>
          <w:p w:rsidRPr="00D46421" w:rsidR="00FE05AB" w:rsidRDefault="00FE05AB" w14:paraId="51615D43" w14:textId="3F2D905E">
            <w:pPr>
              <w:rPr>
                <w:b/>
                <w:bCs/>
              </w:rPr>
            </w:pPr>
          </w:p>
        </w:tc>
        <w:tc>
          <w:tcPr>
            <w:tcW w:w="850" w:type="dxa"/>
          </w:tcPr>
          <w:p w:rsidRPr="00D46421" w:rsidR="00C6493F" w:rsidRDefault="00C6493F" w14:paraId="1F43B965" w14:textId="77777777">
            <w:pPr>
              <w:jc w:val="right"/>
            </w:pPr>
          </w:p>
        </w:tc>
        <w:tc>
          <w:tcPr>
            <w:tcW w:w="992" w:type="dxa"/>
          </w:tcPr>
          <w:p w:rsidRPr="00D46421" w:rsidR="00C6493F" w:rsidRDefault="00C6493F" w14:paraId="042C1A4E" w14:textId="77777777">
            <w:pPr>
              <w:jc w:val="right"/>
            </w:pPr>
          </w:p>
        </w:tc>
        <w:tc>
          <w:tcPr>
            <w:tcW w:w="567" w:type="dxa"/>
          </w:tcPr>
          <w:p w:rsidRPr="00D46421" w:rsidR="00C6493F" w:rsidRDefault="001856D0" w14:paraId="2AF9E82C" w14:textId="77777777">
            <w:pPr>
              <w:jc w:val="right"/>
            </w:pPr>
            <w:r w:rsidRPr="00D46421">
              <w:t xml:space="preserve"> </w:t>
            </w:r>
          </w:p>
        </w:tc>
      </w:tr>
      <w:tr w:rsidRPr="00D46421" w:rsidR="00C6493F" w:rsidTr="00FE05AB" w14:paraId="076A65A2" w14:textId="77777777">
        <w:tc>
          <w:tcPr>
            <w:tcW w:w="567" w:type="dxa"/>
          </w:tcPr>
          <w:p w:rsidRPr="00D46421" w:rsidR="00C6493F" w:rsidRDefault="00FE6503" w14:paraId="266B5467" w14:textId="7EE76729">
            <w:r w:rsidRPr="00D46421">
              <w:t>40</w:t>
            </w:r>
          </w:p>
        </w:tc>
        <w:tc>
          <w:tcPr>
            <w:tcW w:w="6521" w:type="dxa"/>
          </w:tcPr>
          <w:p w:rsidRPr="00D46421" w:rsidR="00C6493F" w:rsidRDefault="001856D0" w14:paraId="1A8E7D44" w14:textId="77777777">
            <w:r w:rsidRPr="00D46421">
              <w:t>Zijn er Joodse families die na 1967 grond hebben gekocht in de bezette Palestijnse gebieden van Palestijnen zelf? Waren deze aankopen rechtmatig volgens het kabinet? Zo ja hoeveel? Respecteert en erkend het kabinet deze eigendomsrechten? Hoe verhouden deze gevallen dit zich tot de reikwijdte van de sanctiemaatregelen?</w:t>
            </w:r>
          </w:p>
          <w:p w:rsidRPr="00D46421" w:rsidR="00E7346C" w:rsidP="00E7346C" w:rsidRDefault="00E7346C" w14:paraId="582CA7E2" w14:textId="77777777">
            <w:pPr>
              <w:rPr>
                <w:b/>
                <w:bCs/>
              </w:rPr>
            </w:pPr>
            <w:r w:rsidRPr="00D46421">
              <w:rPr>
                <w:b/>
                <w:bCs/>
              </w:rPr>
              <w:t>Antwoord</w:t>
            </w:r>
          </w:p>
          <w:p w:rsidRPr="00D46421" w:rsidR="00E7346C" w:rsidP="002A7F56" w:rsidRDefault="00076121" w14:paraId="17008269" w14:textId="77777777">
            <w:pPr>
              <w:rPr>
                <w:b/>
                <w:bCs/>
              </w:rPr>
            </w:pPr>
            <w:r w:rsidRPr="00D46421">
              <w:rPr>
                <w:b/>
                <w:bCs/>
              </w:rPr>
              <w:t>Er zijn Joodse families die na 1967 grond hebben gekocht van Palestijnen</w:t>
            </w:r>
            <w:r w:rsidRPr="00D46421" w:rsidR="004F5E20">
              <w:rPr>
                <w:b/>
                <w:bCs/>
              </w:rPr>
              <w:t>.</w:t>
            </w:r>
            <w:r w:rsidRPr="00D46421">
              <w:rPr>
                <w:b/>
                <w:bCs/>
              </w:rPr>
              <w:t xml:space="preserve"> Het kabinet beschikt niet over aantallen. </w:t>
            </w:r>
            <w:r w:rsidRPr="00D46421" w:rsidR="002A7F56">
              <w:rPr>
                <w:b/>
                <w:bCs/>
              </w:rPr>
              <w:t xml:space="preserve">Tot voor kort waren dergelijke aankopen onder Israëlisch recht onrechtmatig. </w:t>
            </w:r>
            <w:r w:rsidRPr="00D46421" w:rsidR="0072139A">
              <w:rPr>
                <w:b/>
                <w:bCs/>
              </w:rPr>
              <w:t xml:space="preserve">De afbakening in het </w:t>
            </w:r>
            <w:r w:rsidRPr="00D46421" w:rsidR="0072139A">
              <w:rPr>
                <w:b/>
                <w:bCs/>
              </w:rPr>
              <w:lastRenderedPageBreak/>
              <w:t>Tijdelijk sanctiebesluit richt zich op de mogelijke oorsprong van goederen uit een onrechtmatige nederzetting in door Israël bezette gebieden</w:t>
            </w:r>
            <w:r w:rsidRPr="00D46421" w:rsidR="00373128">
              <w:rPr>
                <w:b/>
                <w:bCs/>
              </w:rPr>
              <w:t>, niet op bevolkingsgroepen of de nationaliteit of religieuze overtuigingen van exporteurs of producenten</w:t>
            </w:r>
            <w:r w:rsidRPr="00D46421" w:rsidR="0072139A">
              <w:rPr>
                <w:b/>
                <w:bCs/>
              </w:rPr>
              <w:t>. Die oorsprong wordt bepaald aan de hand van de EU-postcodelijst, en is onafhankelijk van de al dan niet rechtmatige eigenaar van een bepaald stuk grond.</w:t>
            </w:r>
          </w:p>
          <w:p w:rsidRPr="00D46421" w:rsidR="00FE05AB" w:rsidP="002A7F56" w:rsidRDefault="00FE05AB" w14:paraId="7E91AA56" w14:textId="444EB418">
            <w:pPr>
              <w:rPr>
                <w:b/>
              </w:rPr>
            </w:pPr>
          </w:p>
        </w:tc>
        <w:tc>
          <w:tcPr>
            <w:tcW w:w="850" w:type="dxa"/>
          </w:tcPr>
          <w:p w:rsidRPr="00D46421" w:rsidR="00C6493F" w:rsidRDefault="00C6493F" w14:paraId="3540AAEA" w14:textId="77777777">
            <w:pPr>
              <w:jc w:val="right"/>
            </w:pPr>
          </w:p>
        </w:tc>
        <w:tc>
          <w:tcPr>
            <w:tcW w:w="992" w:type="dxa"/>
          </w:tcPr>
          <w:p w:rsidRPr="00D46421" w:rsidR="00C6493F" w:rsidRDefault="00C6493F" w14:paraId="0CE9AEA6" w14:textId="77777777">
            <w:pPr>
              <w:jc w:val="right"/>
            </w:pPr>
          </w:p>
        </w:tc>
        <w:tc>
          <w:tcPr>
            <w:tcW w:w="567" w:type="dxa"/>
          </w:tcPr>
          <w:p w:rsidRPr="00D46421" w:rsidR="00C6493F" w:rsidRDefault="001856D0" w14:paraId="7BDDCF66" w14:textId="77777777">
            <w:pPr>
              <w:jc w:val="right"/>
            </w:pPr>
            <w:r w:rsidRPr="00D46421">
              <w:t xml:space="preserve"> </w:t>
            </w:r>
          </w:p>
        </w:tc>
      </w:tr>
      <w:tr w:rsidRPr="00D46421" w:rsidR="00C6493F" w:rsidTr="00FE05AB" w14:paraId="26645EF4" w14:textId="77777777">
        <w:tc>
          <w:tcPr>
            <w:tcW w:w="567" w:type="dxa"/>
          </w:tcPr>
          <w:p w:rsidRPr="00D46421" w:rsidR="00C6493F" w:rsidRDefault="001856D0" w14:paraId="17C9A8C8" w14:textId="77777777">
            <w:r w:rsidRPr="00D46421">
              <w:t>41</w:t>
            </w:r>
          </w:p>
        </w:tc>
        <w:tc>
          <w:tcPr>
            <w:tcW w:w="6521" w:type="dxa"/>
          </w:tcPr>
          <w:p w:rsidRPr="00D46421" w:rsidR="00C6493F" w:rsidRDefault="001856D0" w14:paraId="222F32D2" w14:textId="3EE05800">
            <w:r w:rsidRPr="00D46421">
              <w:t>Zijn er Joodse families die tussen 1948 en 1967 door Jordanië zijn verdreven uit de bezette Palestijnse gebieden? Zo ja</w:t>
            </w:r>
            <w:r w:rsidRPr="00D46421" w:rsidR="003B6BAB">
              <w:t xml:space="preserve">, </w:t>
            </w:r>
            <w:r w:rsidRPr="00D46421">
              <w:t>hoeveel? Hebben zij volgens het kabinet recht op terugkeer naar aantoonbare eigendommen? Zo nee, waarom? Hoe verhoudt deze groep zich tot de reikwijdte van de sanctiemaatregelen?</w:t>
            </w:r>
          </w:p>
          <w:p w:rsidRPr="00D46421" w:rsidR="00E7346C" w:rsidP="00E7346C" w:rsidRDefault="00E7346C" w14:paraId="2994B94D" w14:textId="77777777">
            <w:pPr>
              <w:rPr>
                <w:b/>
                <w:bCs/>
              </w:rPr>
            </w:pPr>
            <w:r w:rsidRPr="00D46421">
              <w:rPr>
                <w:b/>
                <w:bCs/>
              </w:rPr>
              <w:t>Antwoord</w:t>
            </w:r>
          </w:p>
          <w:p w:rsidRPr="00D46421" w:rsidR="00616664" w:rsidRDefault="0072139A" w14:paraId="2B8E8425" w14:textId="5DF67404">
            <w:pPr>
              <w:rPr>
                <w:b/>
                <w:bCs/>
              </w:rPr>
            </w:pPr>
            <w:r w:rsidRPr="00D46421">
              <w:rPr>
                <w:b/>
                <w:bCs/>
              </w:rPr>
              <w:t>Ja, e</w:t>
            </w:r>
            <w:r w:rsidRPr="00D46421" w:rsidR="002A7F56">
              <w:rPr>
                <w:b/>
                <w:bCs/>
              </w:rPr>
              <w:t>r zijn Joodse families verdreven door Jordanië uit de bezette Palestijnse Gebieden</w:t>
            </w:r>
            <w:r w:rsidRPr="00D46421" w:rsidR="008C3515">
              <w:rPr>
                <w:b/>
                <w:bCs/>
              </w:rPr>
              <w:t xml:space="preserve">. </w:t>
            </w:r>
            <w:r w:rsidRPr="00D46421" w:rsidR="002A7F56">
              <w:rPr>
                <w:b/>
                <w:bCs/>
              </w:rPr>
              <w:t>Het kabinet beschikt niet over aantallen</w:t>
            </w:r>
            <w:r w:rsidRPr="00D46421" w:rsidR="002A7F56">
              <w:t>.</w:t>
            </w:r>
            <w:r w:rsidRPr="00D46421" w:rsidR="00616664">
              <w:rPr>
                <w:b/>
                <w:bCs/>
              </w:rPr>
              <w:t xml:space="preserve"> </w:t>
            </w:r>
          </w:p>
          <w:p w:rsidRPr="00D46421" w:rsidR="00805637" w:rsidP="002A7F56" w:rsidRDefault="00616664" w14:paraId="596853D1" w14:textId="7AC961D7">
            <w:pPr>
              <w:rPr>
                <w:b/>
                <w:bCs/>
              </w:rPr>
            </w:pPr>
            <w:r w:rsidRPr="00D46421">
              <w:rPr>
                <w:b/>
                <w:bCs/>
              </w:rPr>
              <w:t>De afbakening in het Tijdelijk sanctiebesluit richt zich op de mogelijke oorsprong van goederen uit een onrechtmatige nederzetting in door Israël bezette gebieden</w:t>
            </w:r>
            <w:r w:rsidRPr="00D46421" w:rsidR="00373128">
              <w:rPr>
                <w:b/>
                <w:bCs/>
              </w:rPr>
              <w:t>, niet op bevolkingsgroepen of de nationaliteit of religieuze overtuigingen van exporteurs of producenten</w:t>
            </w:r>
            <w:r w:rsidRPr="00D46421">
              <w:rPr>
                <w:b/>
                <w:bCs/>
              </w:rPr>
              <w:t xml:space="preserve">. Die oorsprong wordt bepaald aan de hand van de EU-postcodelijst, en is onafhankelijk van de al dan niet rechtmatige eigenaar van een bepaald stuk grond. </w:t>
            </w:r>
          </w:p>
          <w:p w:rsidRPr="00D46421" w:rsidR="00080000" w:rsidP="002A7F56" w:rsidRDefault="002A7F56" w14:paraId="1B05426B" w14:textId="77777777">
            <w:r w:rsidRPr="00D46421">
              <w:rPr>
                <w:b/>
                <w:bCs/>
              </w:rPr>
              <w:t xml:space="preserve">Nederland ziet een tweestatenoplossing als de enige duurzame basis voor vrede en veiligheid, waarbij zowel Israëli’s als Palestijnen hun recht op zelfbeschikking kunnen realiseren. Het recht op terugkeer is een internationaal erkend principe dat deel uitmaakt van VN-resoluties, </w:t>
            </w:r>
            <w:r w:rsidRPr="00D46421" w:rsidR="00731878">
              <w:rPr>
                <w:b/>
                <w:bCs/>
              </w:rPr>
              <w:t xml:space="preserve">waarvan </w:t>
            </w:r>
            <w:r w:rsidRPr="00D46421">
              <w:rPr>
                <w:b/>
                <w:bCs/>
              </w:rPr>
              <w:t>de praktische invulling in onderhandelingen</w:t>
            </w:r>
            <w:r w:rsidRPr="00D46421">
              <w:rPr>
                <w:b/>
              </w:rPr>
              <w:t xml:space="preserve"> </w:t>
            </w:r>
            <w:r w:rsidRPr="00D46421" w:rsidR="00731878">
              <w:rPr>
                <w:b/>
                <w:bCs/>
              </w:rPr>
              <w:t>moet</w:t>
            </w:r>
            <w:r w:rsidRPr="00D46421">
              <w:rPr>
                <w:b/>
                <w:bCs/>
              </w:rPr>
              <w:t xml:space="preserve"> worden uitgewerkt. Uiteindelijk zullen afspraken over vluchtelingen, terugkeer en compensatie onderdeel moeten zijn van een breed vredesakkoord waarin beide partijen hun veiligheid en identiteit gewaarborgd zien. Nederland blijft zich inzetten, samen met de EU en de internationale gemeenschap, om partijen bij elkaar te brengen en rechtvaardige, realistische oplossingen te ondersteunen</w:t>
            </w:r>
            <w:r w:rsidRPr="00D46421">
              <w:t xml:space="preserve">.  </w:t>
            </w:r>
          </w:p>
          <w:p w:rsidRPr="00D46421" w:rsidR="00FE05AB" w:rsidP="002A7F56" w:rsidRDefault="00FE05AB" w14:paraId="2E5CCB96" w14:textId="3F707C96"/>
        </w:tc>
        <w:tc>
          <w:tcPr>
            <w:tcW w:w="850" w:type="dxa"/>
          </w:tcPr>
          <w:p w:rsidRPr="00D46421" w:rsidR="00C6493F" w:rsidRDefault="00C6493F" w14:paraId="38FB058C" w14:textId="77777777">
            <w:pPr>
              <w:jc w:val="right"/>
            </w:pPr>
          </w:p>
        </w:tc>
        <w:tc>
          <w:tcPr>
            <w:tcW w:w="992" w:type="dxa"/>
          </w:tcPr>
          <w:p w:rsidRPr="00D46421" w:rsidR="00C6493F" w:rsidRDefault="00C6493F" w14:paraId="11108D5A" w14:textId="77777777">
            <w:pPr>
              <w:jc w:val="right"/>
            </w:pPr>
          </w:p>
        </w:tc>
        <w:tc>
          <w:tcPr>
            <w:tcW w:w="567" w:type="dxa"/>
          </w:tcPr>
          <w:p w:rsidRPr="00D46421" w:rsidR="00C6493F" w:rsidRDefault="001856D0" w14:paraId="430B5FBB" w14:textId="77777777">
            <w:pPr>
              <w:jc w:val="right"/>
            </w:pPr>
            <w:r w:rsidRPr="00D46421">
              <w:t xml:space="preserve"> </w:t>
            </w:r>
          </w:p>
        </w:tc>
      </w:tr>
      <w:tr w:rsidRPr="00D46421" w:rsidR="00C6493F" w:rsidTr="00FE05AB" w14:paraId="1635E61D" w14:textId="77777777">
        <w:tc>
          <w:tcPr>
            <w:tcW w:w="567" w:type="dxa"/>
          </w:tcPr>
          <w:p w:rsidRPr="00D46421" w:rsidR="00C6493F" w:rsidRDefault="001856D0" w14:paraId="739B7E32" w14:textId="77777777">
            <w:r w:rsidRPr="00D46421">
              <w:t>42</w:t>
            </w:r>
          </w:p>
        </w:tc>
        <w:tc>
          <w:tcPr>
            <w:tcW w:w="6521" w:type="dxa"/>
          </w:tcPr>
          <w:p w:rsidRPr="00D46421" w:rsidR="00C6493F" w:rsidRDefault="001856D0" w14:paraId="20BCDBAB" w14:textId="3F9CD86F">
            <w:r w:rsidRPr="00D46421">
              <w:t>Zijn er Joodse families die op grond van Britse mandaatregistraties een eigendomsclaim hebben op grond in de bezette Palestijnse gebieden? Zo ja</w:t>
            </w:r>
            <w:r w:rsidRPr="00D46421" w:rsidR="003B6BAB">
              <w:t>,</w:t>
            </w:r>
            <w:r w:rsidRPr="00D46421">
              <w:t xml:space="preserve"> hoeveel? Respecteert het kabinet deze eigendomsrechten?</w:t>
            </w:r>
          </w:p>
          <w:p w:rsidRPr="00D46421" w:rsidR="00E7346C" w:rsidP="00E7346C" w:rsidRDefault="00E7346C" w14:paraId="25F2AC10" w14:textId="77777777">
            <w:pPr>
              <w:rPr>
                <w:b/>
                <w:bCs/>
              </w:rPr>
            </w:pPr>
            <w:r w:rsidRPr="00D46421">
              <w:rPr>
                <w:b/>
                <w:bCs/>
              </w:rPr>
              <w:t>Antwoord</w:t>
            </w:r>
          </w:p>
          <w:p w:rsidRPr="00D46421" w:rsidR="00E7346C" w:rsidRDefault="00AB3C27" w14:paraId="11303048" w14:textId="77777777">
            <w:pPr>
              <w:rPr>
                <w:b/>
                <w:bCs/>
              </w:rPr>
            </w:pPr>
            <w:r w:rsidRPr="00D46421">
              <w:rPr>
                <w:b/>
                <w:bCs/>
              </w:rPr>
              <w:t>Ja</w:t>
            </w:r>
            <w:r w:rsidRPr="00D46421" w:rsidR="00773F9B">
              <w:rPr>
                <w:b/>
                <w:bCs/>
              </w:rPr>
              <w:t>.</w:t>
            </w:r>
            <w:r w:rsidRPr="00D46421">
              <w:rPr>
                <w:b/>
                <w:bCs/>
              </w:rPr>
              <w:t xml:space="preserve"> </w:t>
            </w:r>
            <w:r w:rsidRPr="00D46421" w:rsidR="00773F9B">
              <w:rPr>
                <w:b/>
                <w:bCs/>
              </w:rPr>
              <w:t>H</w:t>
            </w:r>
            <w:r w:rsidRPr="00D46421">
              <w:rPr>
                <w:b/>
                <w:bCs/>
              </w:rPr>
              <w:t>et kabinet beschikt niet over aantallen</w:t>
            </w:r>
            <w:r w:rsidRPr="00D46421" w:rsidR="00672C2C">
              <w:rPr>
                <w:b/>
                <w:bCs/>
              </w:rPr>
              <w:t xml:space="preserve">. </w:t>
            </w:r>
          </w:p>
          <w:p w:rsidRPr="00D46421" w:rsidR="00FE05AB" w:rsidRDefault="00FE05AB" w14:paraId="2F452FEA" w14:textId="14CE73DF">
            <w:pPr>
              <w:rPr>
                <w:b/>
              </w:rPr>
            </w:pPr>
          </w:p>
        </w:tc>
        <w:tc>
          <w:tcPr>
            <w:tcW w:w="850" w:type="dxa"/>
          </w:tcPr>
          <w:p w:rsidRPr="00D46421" w:rsidR="00C6493F" w:rsidRDefault="00C6493F" w14:paraId="0C4BDF48" w14:textId="77777777">
            <w:pPr>
              <w:jc w:val="right"/>
            </w:pPr>
          </w:p>
        </w:tc>
        <w:tc>
          <w:tcPr>
            <w:tcW w:w="992" w:type="dxa"/>
          </w:tcPr>
          <w:p w:rsidRPr="00D46421" w:rsidR="00C6493F" w:rsidRDefault="00C6493F" w14:paraId="55C17445" w14:textId="77777777">
            <w:pPr>
              <w:jc w:val="right"/>
            </w:pPr>
          </w:p>
        </w:tc>
        <w:tc>
          <w:tcPr>
            <w:tcW w:w="567" w:type="dxa"/>
          </w:tcPr>
          <w:p w:rsidRPr="00D46421" w:rsidR="00C6493F" w:rsidRDefault="001856D0" w14:paraId="79964DDC" w14:textId="77777777">
            <w:pPr>
              <w:jc w:val="right"/>
            </w:pPr>
            <w:r w:rsidRPr="00D46421">
              <w:t xml:space="preserve"> </w:t>
            </w:r>
          </w:p>
        </w:tc>
      </w:tr>
      <w:tr w:rsidRPr="00D46421" w:rsidR="00C6493F" w:rsidTr="00FE05AB" w14:paraId="43B73DAA" w14:textId="77777777">
        <w:tc>
          <w:tcPr>
            <w:tcW w:w="567" w:type="dxa"/>
          </w:tcPr>
          <w:p w:rsidRPr="00D46421" w:rsidR="00C6493F" w:rsidRDefault="001856D0" w14:paraId="2CC99D4F" w14:textId="77777777">
            <w:r w:rsidRPr="00D46421">
              <w:t>43</w:t>
            </w:r>
          </w:p>
        </w:tc>
        <w:tc>
          <w:tcPr>
            <w:tcW w:w="6521" w:type="dxa"/>
          </w:tcPr>
          <w:p w:rsidRPr="00D46421" w:rsidR="00C6493F" w:rsidRDefault="001856D0" w14:paraId="12E95F1B" w14:textId="27A7E82F">
            <w:r w:rsidRPr="00D46421">
              <w:t>Valt de Oude Stad van Jeruzalem onder de reikwijdte van de nationale sanctiemaatregel? Zijn er uitzonderingen?</w:t>
            </w:r>
          </w:p>
          <w:p w:rsidRPr="00D46421" w:rsidR="00C72636" w:rsidRDefault="00C72636" w14:paraId="6A76F3BC" w14:textId="77777777">
            <w:pPr>
              <w:rPr>
                <w:b/>
                <w:bCs/>
              </w:rPr>
            </w:pPr>
            <w:r w:rsidRPr="00D46421">
              <w:rPr>
                <w:b/>
                <w:bCs/>
              </w:rPr>
              <w:t>Antwoord</w:t>
            </w:r>
          </w:p>
          <w:p w:rsidRPr="00D46421" w:rsidR="00E7346C" w:rsidRDefault="00EA0ECE" w14:paraId="512AF567" w14:textId="2B37C68F">
            <w:pPr>
              <w:rPr>
                <w:b/>
                <w:bCs/>
              </w:rPr>
            </w:pPr>
            <w:r w:rsidRPr="00034106">
              <w:rPr>
                <w:b/>
                <w:bCs/>
              </w:rPr>
              <w:t>D</w:t>
            </w:r>
            <w:r w:rsidRPr="00034106" w:rsidR="005F536B">
              <w:rPr>
                <w:b/>
                <w:bCs/>
              </w:rPr>
              <w:t xml:space="preserve">e Oude Stad </w:t>
            </w:r>
            <w:r w:rsidRPr="00034106">
              <w:rPr>
                <w:b/>
                <w:bCs/>
              </w:rPr>
              <w:t xml:space="preserve">van Jeruzalem staat </w:t>
            </w:r>
            <w:r w:rsidRPr="00034106" w:rsidR="005F536B">
              <w:rPr>
                <w:b/>
                <w:bCs/>
              </w:rPr>
              <w:t>op de EU-postcode lijst</w:t>
            </w:r>
            <w:r w:rsidRPr="00034106">
              <w:rPr>
                <w:b/>
                <w:bCs/>
              </w:rPr>
              <w:t xml:space="preserve"> en valt in die zin onder de reikwijdte van de nationale sanctiemaatregel</w:t>
            </w:r>
            <w:r w:rsidRPr="00034106" w:rsidR="005F536B">
              <w:rPr>
                <w:b/>
                <w:bCs/>
              </w:rPr>
              <w:t xml:space="preserve">. </w:t>
            </w:r>
            <w:r w:rsidRPr="00034106" w:rsidR="00F43F97">
              <w:rPr>
                <w:b/>
              </w:rPr>
              <w:t>Zie</w:t>
            </w:r>
            <w:r w:rsidRPr="00D46421">
              <w:rPr>
                <w:b/>
                <w:bCs/>
              </w:rPr>
              <w:t xml:space="preserve"> verder het antwoord op vraag 29.</w:t>
            </w:r>
          </w:p>
          <w:p w:rsidRPr="00D46421" w:rsidR="00FE05AB" w:rsidRDefault="00FE05AB" w14:paraId="4DA4B112" w14:textId="0A57EEF5">
            <w:pPr>
              <w:rPr>
                <w:b/>
                <w:bCs/>
              </w:rPr>
            </w:pPr>
          </w:p>
        </w:tc>
        <w:tc>
          <w:tcPr>
            <w:tcW w:w="850" w:type="dxa"/>
          </w:tcPr>
          <w:p w:rsidRPr="00D46421" w:rsidR="00C6493F" w:rsidRDefault="00C6493F" w14:paraId="4229E36B" w14:textId="77777777">
            <w:pPr>
              <w:jc w:val="right"/>
            </w:pPr>
          </w:p>
        </w:tc>
        <w:tc>
          <w:tcPr>
            <w:tcW w:w="992" w:type="dxa"/>
          </w:tcPr>
          <w:p w:rsidRPr="00D46421" w:rsidR="00C6493F" w:rsidRDefault="00C6493F" w14:paraId="5C065E94" w14:textId="77777777">
            <w:pPr>
              <w:jc w:val="right"/>
            </w:pPr>
          </w:p>
        </w:tc>
        <w:tc>
          <w:tcPr>
            <w:tcW w:w="567" w:type="dxa"/>
          </w:tcPr>
          <w:p w:rsidRPr="00D46421" w:rsidR="00C6493F" w:rsidRDefault="001856D0" w14:paraId="7B674461" w14:textId="77777777">
            <w:pPr>
              <w:jc w:val="right"/>
            </w:pPr>
            <w:r w:rsidRPr="00D46421">
              <w:t xml:space="preserve"> </w:t>
            </w:r>
          </w:p>
        </w:tc>
      </w:tr>
      <w:tr w:rsidRPr="00D46421" w:rsidR="00C6493F" w:rsidTr="00FE05AB" w14:paraId="24639E8F" w14:textId="77777777">
        <w:tc>
          <w:tcPr>
            <w:tcW w:w="567" w:type="dxa"/>
          </w:tcPr>
          <w:p w:rsidRPr="00D46421" w:rsidR="00C6493F" w:rsidRDefault="001856D0" w14:paraId="67C5897B" w14:textId="77777777">
            <w:r w:rsidRPr="00D46421">
              <w:t>44</w:t>
            </w:r>
          </w:p>
        </w:tc>
        <w:tc>
          <w:tcPr>
            <w:tcW w:w="6521" w:type="dxa"/>
          </w:tcPr>
          <w:p w:rsidRPr="00D46421" w:rsidR="00C6493F" w:rsidRDefault="001856D0" w14:paraId="5E887CB2" w14:textId="77777777">
            <w:r w:rsidRPr="00D46421">
              <w:t>Valt de Klaagmuur van Jeruzalem onder de reikwijdte van de nationale sanctiemaatregelen?</w:t>
            </w:r>
          </w:p>
          <w:p w:rsidRPr="00D46421" w:rsidR="00E7346C" w:rsidP="00E7346C" w:rsidRDefault="00E7346C" w14:paraId="39A9FC8F" w14:textId="77777777">
            <w:pPr>
              <w:rPr>
                <w:b/>
              </w:rPr>
            </w:pPr>
            <w:r w:rsidRPr="00D46421">
              <w:rPr>
                <w:b/>
                <w:bCs/>
              </w:rPr>
              <w:t>Antwoord</w:t>
            </w:r>
          </w:p>
          <w:p w:rsidRPr="00D46421" w:rsidR="00E7346C" w:rsidRDefault="00023932" w14:paraId="65051525" w14:textId="7EA5ED71">
            <w:pPr>
              <w:rPr>
                <w:b/>
                <w:bCs/>
              </w:rPr>
            </w:pPr>
            <w:r w:rsidRPr="00D46421">
              <w:rPr>
                <w:b/>
                <w:bCs/>
              </w:rPr>
              <w:t xml:space="preserve">Zie het antwoord op vraag </w:t>
            </w:r>
            <w:r w:rsidRPr="00034106" w:rsidR="005F536B">
              <w:rPr>
                <w:b/>
                <w:bCs/>
              </w:rPr>
              <w:t>43</w:t>
            </w:r>
            <w:r w:rsidRPr="00D46421">
              <w:rPr>
                <w:b/>
                <w:bCs/>
              </w:rPr>
              <w:t>.</w:t>
            </w:r>
          </w:p>
          <w:p w:rsidRPr="00D46421" w:rsidR="00FE05AB" w:rsidRDefault="00FE05AB" w14:paraId="20383503" w14:textId="10610539">
            <w:pPr>
              <w:rPr>
                <w:b/>
                <w:bCs/>
              </w:rPr>
            </w:pPr>
          </w:p>
        </w:tc>
        <w:tc>
          <w:tcPr>
            <w:tcW w:w="850" w:type="dxa"/>
          </w:tcPr>
          <w:p w:rsidRPr="00D46421" w:rsidR="00C6493F" w:rsidRDefault="00C6493F" w14:paraId="27567B33" w14:textId="77777777">
            <w:pPr>
              <w:jc w:val="right"/>
            </w:pPr>
          </w:p>
        </w:tc>
        <w:tc>
          <w:tcPr>
            <w:tcW w:w="992" w:type="dxa"/>
          </w:tcPr>
          <w:p w:rsidRPr="00D46421" w:rsidR="00C6493F" w:rsidRDefault="00C6493F" w14:paraId="3BC11577" w14:textId="77777777">
            <w:pPr>
              <w:jc w:val="right"/>
            </w:pPr>
          </w:p>
        </w:tc>
        <w:tc>
          <w:tcPr>
            <w:tcW w:w="567" w:type="dxa"/>
          </w:tcPr>
          <w:p w:rsidRPr="00D46421" w:rsidR="00C6493F" w:rsidRDefault="001856D0" w14:paraId="79614A12" w14:textId="77777777">
            <w:pPr>
              <w:jc w:val="right"/>
            </w:pPr>
            <w:r w:rsidRPr="00D46421">
              <w:t xml:space="preserve"> </w:t>
            </w:r>
          </w:p>
        </w:tc>
      </w:tr>
    </w:tbl>
    <w:p w:rsidR="0016405A" w:rsidRDefault="0016405A" w14:paraId="396323DB" w14:textId="77777777">
      <w:r>
        <w:br w:type="page"/>
      </w:r>
    </w:p>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Pr="00D46421" w:rsidR="00C6493F" w:rsidTr="00FE05AB" w14:paraId="5D87C8D8" w14:textId="77777777">
        <w:tc>
          <w:tcPr>
            <w:tcW w:w="567" w:type="dxa"/>
          </w:tcPr>
          <w:p w:rsidRPr="00D46421" w:rsidR="00C6493F" w:rsidRDefault="001856D0" w14:paraId="1CC69DE8" w14:textId="4C321BD9">
            <w:r w:rsidRPr="00D46421">
              <w:lastRenderedPageBreak/>
              <w:t>45</w:t>
            </w:r>
          </w:p>
        </w:tc>
        <w:tc>
          <w:tcPr>
            <w:tcW w:w="6521" w:type="dxa"/>
          </w:tcPr>
          <w:p w:rsidRPr="00D46421" w:rsidR="00C6493F" w:rsidRDefault="001856D0" w14:paraId="55873824" w14:textId="77777777">
            <w:r w:rsidRPr="00D46421">
              <w:t xml:space="preserve">Hoe wordt invulling gegeven aan de motie Ceder/ Stoffer (Kamerstuk 26 150, nr. 239) dat het kabinet verzocht het standpunt in te nemen dat Joden nu en in de toekomst altijd welkom en veilig moeten zijn in geheel Jeruzalem en dit standpunt als </w:t>
            </w:r>
            <w:proofErr w:type="spellStart"/>
            <w:r w:rsidRPr="00D46421">
              <w:t>randvoorwaardelijk</w:t>
            </w:r>
            <w:proofErr w:type="spellEnd"/>
            <w:r w:rsidRPr="00D46421">
              <w:t xml:space="preserve"> helder uit te dragen?</w:t>
            </w:r>
          </w:p>
          <w:p w:rsidRPr="00D46421" w:rsidR="00E7346C" w:rsidP="00E7346C" w:rsidRDefault="00E7346C" w14:paraId="4AB49DB2" w14:textId="77777777">
            <w:pPr>
              <w:rPr>
                <w:b/>
                <w:bCs/>
              </w:rPr>
            </w:pPr>
            <w:r w:rsidRPr="00D46421">
              <w:rPr>
                <w:b/>
                <w:bCs/>
              </w:rPr>
              <w:t>Antwoord</w:t>
            </w:r>
          </w:p>
          <w:p w:rsidRPr="00D46421" w:rsidR="00E7346C" w:rsidRDefault="004F5E20" w14:paraId="02184724" w14:textId="77777777">
            <w:pPr>
              <w:rPr>
                <w:b/>
                <w:bCs/>
              </w:rPr>
            </w:pPr>
            <w:r w:rsidRPr="00D46421">
              <w:rPr>
                <w:b/>
                <w:bCs/>
              </w:rPr>
              <w:t xml:space="preserve">De status van Jeruzalem is een van de </w:t>
            </w:r>
            <w:r w:rsidRPr="00D46421" w:rsidR="0056399B">
              <w:rPr>
                <w:b/>
                <w:bCs/>
              </w:rPr>
              <w:t xml:space="preserve">grote geschilpunten die beslecht moeten worden in een onderhandelde tweestatenoplossing. </w:t>
            </w:r>
            <w:r w:rsidRPr="00D46421">
              <w:rPr>
                <w:b/>
                <w:bCs/>
              </w:rPr>
              <w:t xml:space="preserve">Uiteindelijk zullen afspraken hierover onderdeel moeten zijn van een breed vredesakkoord waarin beide partijen hun veiligheid en identiteit gewaarborgd zien. Wat het kabinet betreft moeten alle religieuze groepen, waaronder Joden, welkom en veilig zijn in heel Jeruzalem. </w:t>
            </w:r>
          </w:p>
          <w:p w:rsidRPr="00D46421" w:rsidR="00FE05AB" w:rsidRDefault="00FE05AB" w14:paraId="0AA48B7A" w14:textId="30085793">
            <w:pPr>
              <w:rPr>
                <w:b/>
                <w:bCs/>
              </w:rPr>
            </w:pPr>
          </w:p>
        </w:tc>
        <w:tc>
          <w:tcPr>
            <w:tcW w:w="850" w:type="dxa"/>
          </w:tcPr>
          <w:p w:rsidRPr="00D46421" w:rsidR="00C6493F" w:rsidRDefault="00C6493F" w14:paraId="658771A7" w14:textId="77777777">
            <w:pPr>
              <w:jc w:val="right"/>
            </w:pPr>
          </w:p>
        </w:tc>
        <w:tc>
          <w:tcPr>
            <w:tcW w:w="992" w:type="dxa"/>
          </w:tcPr>
          <w:p w:rsidRPr="00D46421" w:rsidR="00C6493F" w:rsidRDefault="00C6493F" w14:paraId="18200590" w14:textId="77777777">
            <w:pPr>
              <w:jc w:val="right"/>
            </w:pPr>
          </w:p>
        </w:tc>
        <w:tc>
          <w:tcPr>
            <w:tcW w:w="567" w:type="dxa"/>
          </w:tcPr>
          <w:p w:rsidRPr="00D46421" w:rsidR="00C6493F" w:rsidRDefault="001856D0" w14:paraId="1F821C63" w14:textId="77777777">
            <w:pPr>
              <w:jc w:val="right"/>
            </w:pPr>
            <w:r w:rsidRPr="00D46421">
              <w:t xml:space="preserve"> </w:t>
            </w:r>
          </w:p>
        </w:tc>
      </w:tr>
      <w:tr w:rsidRPr="00D46421" w:rsidR="00C6493F" w:rsidTr="00FE05AB" w14:paraId="6732F848" w14:textId="77777777">
        <w:tc>
          <w:tcPr>
            <w:tcW w:w="567" w:type="dxa"/>
          </w:tcPr>
          <w:p w:rsidRPr="00D46421" w:rsidR="00C6493F" w:rsidRDefault="001856D0" w14:paraId="3D31003A" w14:textId="77777777">
            <w:r w:rsidRPr="00D46421">
              <w:t>46</w:t>
            </w:r>
          </w:p>
        </w:tc>
        <w:tc>
          <w:tcPr>
            <w:tcW w:w="6521" w:type="dxa"/>
          </w:tcPr>
          <w:p w:rsidRPr="00D46421" w:rsidR="00C6493F" w:rsidRDefault="001856D0" w14:paraId="5A74A98A" w14:textId="0B8B58EE">
            <w:r w:rsidRPr="00D46421">
              <w:t>Hoe wordt de motie Ceder/ Stoffer (Kamerstuk 26 150, nr. 239) uitgevoerd als het kabinet het standpunt inneemt dat de facto alle Joodse aanwezigheid uit Oost-Jeruzalem verwijderd zou moeten worden om tot een rechtmatige situatie te kunnen komen?</w:t>
            </w:r>
          </w:p>
          <w:p w:rsidRPr="00D46421" w:rsidR="00E7346C" w:rsidP="00E7346C" w:rsidRDefault="00E7346C" w14:paraId="713A9336" w14:textId="77777777">
            <w:pPr>
              <w:rPr>
                <w:b/>
                <w:bCs/>
              </w:rPr>
            </w:pPr>
            <w:r w:rsidRPr="00D46421">
              <w:rPr>
                <w:b/>
                <w:bCs/>
              </w:rPr>
              <w:t>Antwoord</w:t>
            </w:r>
          </w:p>
          <w:p w:rsidRPr="00D46421" w:rsidR="00E7346C" w:rsidRDefault="004F5E20" w14:paraId="2D20F4D8" w14:textId="77777777">
            <w:pPr>
              <w:rPr>
                <w:b/>
                <w:bCs/>
              </w:rPr>
            </w:pPr>
            <w:r w:rsidRPr="00D46421">
              <w:rPr>
                <w:b/>
                <w:bCs/>
              </w:rPr>
              <w:t>Dit is niet het standpunt van het kabinet. Zie het antwoord op vraag 45.</w:t>
            </w:r>
          </w:p>
          <w:p w:rsidRPr="00D46421" w:rsidR="00FE05AB" w:rsidRDefault="00FE05AB" w14:paraId="1BE29148" w14:textId="7AB3E164">
            <w:pPr>
              <w:rPr>
                <w:b/>
                <w:bCs/>
              </w:rPr>
            </w:pPr>
          </w:p>
        </w:tc>
        <w:tc>
          <w:tcPr>
            <w:tcW w:w="850" w:type="dxa"/>
          </w:tcPr>
          <w:p w:rsidRPr="00D46421" w:rsidR="00C6493F" w:rsidRDefault="00C6493F" w14:paraId="5DEC3352" w14:textId="77777777">
            <w:pPr>
              <w:jc w:val="right"/>
            </w:pPr>
          </w:p>
        </w:tc>
        <w:tc>
          <w:tcPr>
            <w:tcW w:w="992" w:type="dxa"/>
          </w:tcPr>
          <w:p w:rsidRPr="00D46421" w:rsidR="00C6493F" w:rsidRDefault="00C6493F" w14:paraId="4979CB85" w14:textId="77777777">
            <w:pPr>
              <w:jc w:val="right"/>
            </w:pPr>
          </w:p>
        </w:tc>
        <w:tc>
          <w:tcPr>
            <w:tcW w:w="567" w:type="dxa"/>
          </w:tcPr>
          <w:p w:rsidRPr="00D46421" w:rsidR="00C6493F" w:rsidRDefault="001856D0" w14:paraId="60819B62" w14:textId="77777777">
            <w:pPr>
              <w:jc w:val="right"/>
            </w:pPr>
            <w:r w:rsidRPr="00D46421">
              <w:t xml:space="preserve"> </w:t>
            </w:r>
          </w:p>
        </w:tc>
      </w:tr>
      <w:tr w:rsidRPr="00D46421" w:rsidR="00C6493F" w:rsidTr="00FE05AB" w14:paraId="63CDFCEC" w14:textId="77777777">
        <w:tc>
          <w:tcPr>
            <w:tcW w:w="567" w:type="dxa"/>
          </w:tcPr>
          <w:p w:rsidRPr="00D46421" w:rsidR="00C6493F" w:rsidRDefault="001856D0" w14:paraId="296BE1C3" w14:textId="77777777">
            <w:r w:rsidRPr="00D46421">
              <w:t>47</w:t>
            </w:r>
          </w:p>
        </w:tc>
        <w:tc>
          <w:tcPr>
            <w:tcW w:w="6521" w:type="dxa"/>
          </w:tcPr>
          <w:p w:rsidRPr="00D46421" w:rsidR="00C6493F" w:rsidRDefault="001856D0" w14:paraId="222D2150" w14:textId="1BC2FBCC">
            <w:r w:rsidRPr="00D46421">
              <w:t>Zijn er momenteel gebieden onder Palestijns beheer bekend in de bezette Palestijnse gebieden waar Joden welkom zijn? Zo ja, welke? Zo nee, hoe denkt het kabinet Joodse toegang tot heiligdommen te kunnen garanderen met haar huidig standpunt dat de Oude Stad onder Palestijns gezag zou moeten komen?</w:t>
            </w:r>
          </w:p>
          <w:p w:rsidRPr="00D46421" w:rsidR="00E7346C" w:rsidP="00E7346C" w:rsidRDefault="00E7346C" w14:paraId="3DD126DD" w14:textId="77777777">
            <w:pPr>
              <w:rPr>
                <w:b/>
                <w:bCs/>
              </w:rPr>
            </w:pPr>
            <w:r w:rsidRPr="00D46421">
              <w:rPr>
                <w:b/>
                <w:bCs/>
              </w:rPr>
              <w:t>Antwoord</w:t>
            </w:r>
          </w:p>
          <w:p w:rsidRPr="00D46421" w:rsidR="00E7346C" w:rsidRDefault="00EF1018" w14:paraId="7ECB6086" w14:textId="77777777">
            <w:pPr>
              <w:rPr>
                <w:b/>
                <w:bCs/>
              </w:rPr>
            </w:pPr>
            <w:r w:rsidRPr="00D46421">
              <w:rPr>
                <w:b/>
                <w:bCs/>
              </w:rPr>
              <w:t xml:space="preserve">Een van de afspraken uit de Oslo-akkoorden is dat Israëlische burgers Area A niet mogen bezoeken. Daar zijn wel enkele uitzonderingen op, zoals </w:t>
            </w:r>
            <w:r w:rsidRPr="00D46421">
              <w:rPr>
                <w:b/>
                <w:bCs/>
                <w:i/>
                <w:iCs/>
              </w:rPr>
              <w:t xml:space="preserve">Josephs </w:t>
            </w:r>
            <w:proofErr w:type="spellStart"/>
            <w:r w:rsidRPr="00D46421">
              <w:rPr>
                <w:b/>
                <w:bCs/>
                <w:i/>
                <w:iCs/>
              </w:rPr>
              <w:t>Tomb</w:t>
            </w:r>
            <w:proofErr w:type="spellEnd"/>
            <w:r w:rsidRPr="00D46421">
              <w:rPr>
                <w:b/>
                <w:bCs/>
              </w:rPr>
              <w:t xml:space="preserve"> waar </w:t>
            </w:r>
            <w:r w:rsidRPr="00D46421" w:rsidR="000425D0">
              <w:rPr>
                <w:b/>
                <w:bCs/>
              </w:rPr>
              <w:t>Israëliërs</w:t>
            </w:r>
            <w:r w:rsidRPr="00D46421">
              <w:rPr>
                <w:b/>
                <w:bCs/>
              </w:rPr>
              <w:t xml:space="preserve"> in </w:t>
            </w:r>
            <w:r w:rsidRPr="00D46421" w:rsidR="0056399B">
              <w:rPr>
                <w:b/>
                <w:bCs/>
              </w:rPr>
              <w:t xml:space="preserve">afstemming </w:t>
            </w:r>
            <w:r w:rsidRPr="00D46421">
              <w:rPr>
                <w:b/>
                <w:bCs/>
              </w:rPr>
              <w:t xml:space="preserve">met </w:t>
            </w:r>
            <w:r w:rsidRPr="00D46421" w:rsidR="0056399B">
              <w:rPr>
                <w:b/>
                <w:bCs/>
              </w:rPr>
              <w:t>de Israëlische</w:t>
            </w:r>
            <w:r w:rsidRPr="00D46421">
              <w:rPr>
                <w:b/>
                <w:bCs/>
              </w:rPr>
              <w:t xml:space="preserve"> </w:t>
            </w:r>
            <w:proofErr w:type="spellStart"/>
            <w:r w:rsidRPr="00D46421">
              <w:rPr>
                <w:b/>
                <w:bCs/>
                <w:i/>
                <w:iCs/>
              </w:rPr>
              <w:t>Civil</w:t>
            </w:r>
            <w:proofErr w:type="spellEnd"/>
            <w:r w:rsidRPr="00D46421">
              <w:rPr>
                <w:b/>
                <w:bCs/>
                <w:i/>
                <w:iCs/>
              </w:rPr>
              <w:t xml:space="preserve"> Administration</w:t>
            </w:r>
            <w:r w:rsidRPr="00D46421">
              <w:rPr>
                <w:b/>
                <w:bCs/>
              </w:rPr>
              <w:t xml:space="preserve"> en de Palestijnse Autoriteit mogen komen. </w:t>
            </w:r>
            <w:r w:rsidRPr="00D46421" w:rsidR="00AF48E4">
              <w:rPr>
                <w:b/>
                <w:bCs/>
              </w:rPr>
              <w:t>Israël</w:t>
            </w:r>
            <w:r w:rsidRPr="00D46421">
              <w:rPr>
                <w:b/>
                <w:bCs/>
              </w:rPr>
              <w:t xml:space="preserve"> heeft daarnaast nationale wetgeving die Israëlische burgers verbiedt Area A binnen te gaan.</w:t>
            </w:r>
            <w:r w:rsidRPr="00D46421" w:rsidR="00672C2C">
              <w:rPr>
                <w:b/>
                <w:bCs/>
              </w:rPr>
              <w:t xml:space="preserve"> Zie verder het antwoord op vraag 45.</w:t>
            </w:r>
          </w:p>
          <w:p w:rsidRPr="00D46421" w:rsidR="00FE05AB" w:rsidRDefault="00FE05AB" w14:paraId="2AC0B621" w14:textId="05FB20B6">
            <w:pPr>
              <w:rPr>
                <w:b/>
                <w:bCs/>
              </w:rPr>
            </w:pPr>
          </w:p>
        </w:tc>
        <w:tc>
          <w:tcPr>
            <w:tcW w:w="850" w:type="dxa"/>
          </w:tcPr>
          <w:p w:rsidRPr="00D46421" w:rsidR="00C6493F" w:rsidRDefault="00C6493F" w14:paraId="3E17E3FC" w14:textId="77777777">
            <w:pPr>
              <w:jc w:val="right"/>
            </w:pPr>
          </w:p>
        </w:tc>
        <w:tc>
          <w:tcPr>
            <w:tcW w:w="992" w:type="dxa"/>
          </w:tcPr>
          <w:p w:rsidRPr="00D46421" w:rsidR="00C6493F" w:rsidRDefault="00C6493F" w14:paraId="359205C7" w14:textId="77777777">
            <w:pPr>
              <w:jc w:val="right"/>
            </w:pPr>
          </w:p>
        </w:tc>
        <w:tc>
          <w:tcPr>
            <w:tcW w:w="567" w:type="dxa"/>
          </w:tcPr>
          <w:p w:rsidRPr="00D46421" w:rsidR="00C6493F" w:rsidRDefault="001856D0" w14:paraId="3DF464DB" w14:textId="77777777">
            <w:pPr>
              <w:jc w:val="right"/>
            </w:pPr>
            <w:r w:rsidRPr="00D46421">
              <w:t xml:space="preserve"> </w:t>
            </w:r>
          </w:p>
        </w:tc>
      </w:tr>
      <w:tr w:rsidRPr="00D46421" w:rsidR="00C6493F" w:rsidTr="00FE05AB" w14:paraId="64C5141C" w14:textId="77777777">
        <w:tc>
          <w:tcPr>
            <w:tcW w:w="567" w:type="dxa"/>
          </w:tcPr>
          <w:p w:rsidRPr="00D46421" w:rsidR="00C6493F" w:rsidRDefault="001856D0" w14:paraId="706CE1FE" w14:textId="77777777">
            <w:r w:rsidRPr="00D46421">
              <w:t>48</w:t>
            </w:r>
          </w:p>
        </w:tc>
        <w:tc>
          <w:tcPr>
            <w:tcW w:w="6521" w:type="dxa"/>
          </w:tcPr>
          <w:p w:rsidRPr="00D46421" w:rsidR="00CD3384" w:rsidRDefault="001856D0" w14:paraId="613AC448" w14:textId="23F79520">
            <w:r w:rsidRPr="00D46421">
              <w:t>Zijn er juridische waarschuwingen binnengekomen over de maatregel van interne of externe juristen bij het ministerie? Zo ja, kunt u deze delen met de Kamer?</w:t>
            </w:r>
          </w:p>
          <w:p w:rsidRPr="00D46421" w:rsidR="00E7346C" w:rsidP="00E7346C" w:rsidRDefault="00E7346C" w14:paraId="2688EDE0" w14:textId="77777777">
            <w:pPr>
              <w:rPr>
                <w:b/>
                <w:bCs/>
              </w:rPr>
            </w:pPr>
            <w:r w:rsidRPr="00D46421">
              <w:rPr>
                <w:b/>
                <w:bCs/>
              </w:rPr>
              <w:t>Antwoord</w:t>
            </w:r>
          </w:p>
          <w:p w:rsidRPr="00D46421" w:rsidR="00E7346C" w:rsidRDefault="00023932" w14:paraId="3337CE29" w14:textId="77777777">
            <w:pPr>
              <w:rPr>
                <w:b/>
                <w:bCs/>
              </w:rPr>
            </w:pPr>
            <w:r w:rsidRPr="00D46421">
              <w:rPr>
                <w:b/>
                <w:bCs/>
              </w:rPr>
              <w:t>Er zijn geen interne waarschuwingen gekomen. Wel heeft het Ministerie van Buitenlandse Zaken een brief ontvangen van een externe organisatie</w:t>
            </w:r>
            <w:r w:rsidRPr="00D46421" w:rsidR="0040418D">
              <w:rPr>
                <w:b/>
                <w:bCs/>
              </w:rPr>
              <w:t xml:space="preserve"> </w:t>
            </w:r>
            <w:r w:rsidRPr="00D46421" w:rsidR="00316785">
              <w:rPr>
                <w:b/>
                <w:bCs/>
              </w:rPr>
              <w:t>(</w:t>
            </w:r>
            <w:proofErr w:type="spellStart"/>
            <w:r w:rsidRPr="00D46421" w:rsidR="00316785">
              <w:rPr>
                <w:b/>
                <w:bCs/>
              </w:rPr>
              <w:t>Thinc</w:t>
            </w:r>
            <w:proofErr w:type="spellEnd"/>
            <w:r w:rsidRPr="00D46421" w:rsidR="00316785">
              <w:rPr>
                <w:b/>
                <w:bCs/>
              </w:rPr>
              <w:t xml:space="preserve">) </w:t>
            </w:r>
            <w:r w:rsidRPr="00D46421" w:rsidR="0040418D">
              <w:rPr>
                <w:b/>
                <w:bCs/>
              </w:rPr>
              <w:t xml:space="preserve">op 1 juni 2026. </w:t>
            </w:r>
            <w:proofErr w:type="spellStart"/>
            <w:r w:rsidRPr="00D46421" w:rsidR="00133496">
              <w:rPr>
                <w:b/>
                <w:bCs/>
              </w:rPr>
              <w:t>Thinc</w:t>
            </w:r>
            <w:proofErr w:type="spellEnd"/>
            <w:r w:rsidRPr="00D46421" w:rsidR="00133496">
              <w:rPr>
                <w:b/>
                <w:bCs/>
              </w:rPr>
              <w:t xml:space="preserve"> heeft een afschrift van deze brief aan d</w:t>
            </w:r>
            <w:r w:rsidRPr="00D46421" w:rsidR="0040418D">
              <w:rPr>
                <w:b/>
                <w:bCs/>
              </w:rPr>
              <w:t>e vaste</w:t>
            </w:r>
            <w:r w:rsidRPr="00D46421" w:rsidR="00B71A33">
              <w:rPr>
                <w:b/>
                <w:bCs/>
              </w:rPr>
              <w:t xml:space="preserve"> Kamer</w:t>
            </w:r>
            <w:r w:rsidRPr="00D46421" w:rsidR="0040418D">
              <w:rPr>
                <w:b/>
                <w:bCs/>
              </w:rPr>
              <w:t xml:space="preserve">commissie van Buitenlandse Zaken van de Tweede Kamer </w:t>
            </w:r>
            <w:r w:rsidRPr="00D46421" w:rsidR="00133496">
              <w:rPr>
                <w:b/>
                <w:bCs/>
              </w:rPr>
              <w:t>gestuurd</w:t>
            </w:r>
            <w:r w:rsidRPr="00D46421" w:rsidR="0040418D">
              <w:rPr>
                <w:b/>
                <w:bCs/>
              </w:rPr>
              <w:t>.</w:t>
            </w:r>
          </w:p>
          <w:p w:rsidRPr="00D46421" w:rsidR="00FE05AB" w:rsidRDefault="00FE05AB" w14:paraId="1C26BB92" w14:textId="0DCB0754">
            <w:pPr>
              <w:rPr>
                <w:b/>
                <w:bCs/>
              </w:rPr>
            </w:pPr>
          </w:p>
        </w:tc>
        <w:tc>
          <w:tcPr>
            <w:tcW w:w="850" w:type="dxa"/>
          </w:tcPr>
          <w:p w:rsidRPr="00D46421" w:rsidR="00C6493F" w:rsidRDefault="00C6493F" w14:paraId="14F691E7" w14:textId="77777777">
            <w:pPr>
              <w:jc w:val="right"/>
            </w:pPr>
          </w:p>
        </w:tc>
        <w:tc>
          <w:tcPr>
            <w:tcW w:w="992" w:type="dxa"/>
          </w:tcPr>
          <w:p w:rsidRPr="00D46421" w:rsidR="00C6493F" w:rsidRDefault="00C6493F" w14:paraId="524817CB" w14:textId="77777777">
            <w:pPr>
              <w:jc w:val="right"/>
            </w:pPr>
          </w:p>
        </w:tc>
        <w:tc>
          <w:tcPr>
            <w:tcW w:w="567" w:type="dxa"/>
          </w:tcPr>
          <w:p w:rsidRPr="00D46421" w:rsidR="00C6493F" w:rsidRDefault="001856D0" w14:paraId="32C5AE86" w14:textId="77777777">
            <w:pPr>
              <w:jc w:val="right"/>
            </w:pPr>
            <w:r w:rsidRPr="00D46421">
              <w:t xml:space="preserve"> </w:t>
            </w:r>
          </w:p>
        </w:tc>
      </w:tr>
      <w:tr w:rsidRPr="00D46421" w:rsidR="00C6493F" w:rsidTr="00FE05AB" w14:paraId="6523601C" w14:textId="77777777">
        <w:tc>
          <w:tcPr>
            <w:tcW w:w="567" w:type="dxa"/>
          </w:tcPr>
          <w:p w:rsidRPr="00D46421" w:rsidR="00C6493F" w:rsidRDefault="001856D0" w14:paraId="77A1504F" w14:textId="77777777">
            <w:r w:rsidRPr="00D46421">
              <w:t>49</w:t>
            </w:r>
          </w:p>
        </w:tc>
        <w:tc>
          <w:tcPr>
            <w:tcW w:w="6521" w:type="dxa"/>
          </w:tcPr>
          <w:p w:rsidRPr="00D46421" w:rsidR="00C6493F" w:rsidRDefault="001856D0" w14:paraId="6FE69999" w14:textId="77777777">
            <w:r w:rsidRPr="00D46421">
              <w:t>Is er in aanloop van of tijdens het opstellen van het besluit en de Memorie van toelichting gesproken met NGO’s? Zo ja welke?</w:t>
            </w:r>
          </w:p>
          <w:p w:rsidRPr="00D46421" w:rsidR="00E7346C" w:rsidRDefault="00084F20" w14:paraId="5B76C6D3" w14:textId="4C2020B3">
            <w:pPr>
              <w:rPr>
                <w:b/>
                <w:bCs/>
              </w:rPr>
            </w:pPr>
            <w:r w:rsidRPr="00D46421">
              <w:rPr>
                <w:b/>
                <w:bCs/>
              </w:rPr>
              <w:t xml:space="preserve">Het </w:t>
            </w:r>
            <w:r w:rsidRPr="00D46421" w:rsidR="00A45EEB">
              <w:rPr>
                <w:b/>
                <w:bCs/>
              </w:rPr>
              <w:t>m</w:t>
            </w:r>
            <w:r w:rsidRPr="00D46421">
              <w:rPr>
                <w:b/>
                <w:bCs/>
              </w:rPr>
              <w:t>inisterie onderhoudt regulier contact met verschillende ngo’s over de Nederlandse inzet ten aanzien van de ontwikkelingen in Israël en de Palestijnse Gebieden</w:t>
            </w:r>
            <w:r w:rsidRPr="00D46421" w:rsidR="0061593F">
              <w:rPr>
                <w:b/>
                <w:bCs/>
              </w:rPr>
              <w:t>, waaronder de gedane toezegging van het kabinet te werken aan h</w:t>
            </w:r>
            <w:r w:rsidRPr="00D46421">
              <w:rPr>
                <w:b/>
                <w:bCs/>
              </w:rPr>
              <w:t xml:space="preserve">et </w:t>
            </w:r>
            <w:r w:rsidRPr="00D46421" w:rsidR="00F97B0F">
              <w:rPr>
                <w:b/>
                <w:bCs/>
              </w:rPr>
              <w:t>T</w:t>
            </w:r>
            <w:r w:rsidRPr="00D46421">
              <w:rPr>
                <w:b/>
                <w:bCs/>
              </w:rPr>
              <w:t>ijdelijk sanctiebesluit</w:t>
            </w:r>
            <w:r w:rsidRPr="00D46421" w:rsidR="007758CB">
              <w:rPr>
                <w:b/>
                <w:bCs/>
              </w:rPr>
              <w:t>.</w:t>
            </w:r>
            <w:r w:rsidRPr="00D46421" w:rsidR="00F21F33">
              <w:rPr>
                <w:b/>
                <w:bCs/>
              </w:rPr>
              <w:t xml:space="preserve"> </w:t>
            </w:r>
            <w:r w:rsidRPr="00034106" w:rsidR="00F21F33">
              <w:rPr>
                <w:b/>
                <w:bCs/>
              </w:rPr>
              <w:t xml:space="preserve">Deze gesprekken hebben geen invloed </w:t>
            </w:r>
            <w:r w:rsidRPr="00034106" w:rsidR="00BC37F1">
              <w:rPr>
                <w:b/>
                <w:bCs/>
              </w:rPr>
              <w:t xml:space="preserve">gehad </w:t>
            </w:r>
            <w:r w:rsidRPr="00034106" w:rsidR="00F21F33">
              <w:rPr>
                <w:b/>
                <w:bCs/>
              </w:rPr>
              <w:t xml:space="preserve">op de </w:t>
            </w:r>
            <w:r w:rsidRPr="00034106" w:rsidR="00BC37F1">
              <w:rPr>
                <w:b/>
                <w:bCs/>
              </w:rPr>
              <w:t xml:space="preserve">totstandkoming van de </w:t>
            </w:r>
            <w:r w:rsidRPr="00034106" w:rsidR="00F21F33">
              <w:rPr>
                <w:b/>
                <w:bCs/>
              </w:rPr>
              <w:t>maatregel.</w:t>
            </w:r>
            <w:r w:rsidRPr="00034106" w:rsidR="00BC37F1">
              <w:rPr>
                <w:b/>
                <w:bCs/>
              </w:rPr>
              <w:t xml:space="preserve"> Het is een eigenstandig besluit geweest van het kabinet om het Nederlands beleid in lijn te brengen met </w:t>
            </w:r>
            <w:r w:rsidRPr="00034106" w:rsidR="009561A0">
              <w:rPr>
                <w:b/>
                <w:bCs/>
              </w:rPr>
              <w:t xml:space="preserve">de </w:t>
            </w:r>
            <w:r w:rsidRPr="00034106" w:rsidR="00BC37F1">
              <w:rPr>
                <w:b/>
                <w:bCs/>
              </w:rPr>
              <w:t>internationaalrechtelijke verplichting</w:t>
            </w:r>
            <w:r w:rsidRPr="00034106" w:rsidR="009561A0">
              <w:rPr>
                <w:b/>
                <w:bCs/>
              </w:rPr>
              <w:t xml:space="preserve"> om niet bij te dragen aan de instandhouding van de onrechtmatige situatie in de bezette gebieden.</w:t>
            </w:r>
          </w:p>
          <w:p w:rsidRPr="00D46421" w:rsidR="00FE05AB" w:rsidRDefault="00FE05AB" w14:paraId="0292D440" w14:textId="7B45B9ED">
            <w:pPr>
              <w:rPr>
                <w:b/>
                <w:bCs/>
              </w:rPr>
            </w:pPr>
          </w:p>
        </w:tc>
        <w:tc>
          <w:tcPr>
            <w:tcW w:w="850" w:type="dxa"/>
          </w:tcPr>
          <w:p w:rsidRPr="00D46421" w:rsidR="00C6493F" w:rsidRDefault="00C6493F" w14:paraId="55E53DF1" w14:textId="77777777">
            <w:pPr>
              <w:jc w:val="right"/>
            </w:pPr>
          </w:p>
        </w:tc>
        <w:tc>
          <w:tcPr>
            <w:tcW w:w="992" w:type="dxa"/>
          </w:tcPr>
          <w:p w:rsidRPr="00D46421" w:rsidR="00C6493F" w:rsidRDefault="00C6493F" w14:paraId="56862436" w14:textId="77777777">
            <w:pPr>
              <w:jc w:val="right"/>
            </w:pPr>
          </w:p>
        </w:tc>
        <w:tc>
          <w:tcPr>
            <w:tcW w:w="567" w:type="dxa"/>
          </w:tcPr>
          <w:p w:rsidRPr="00D46421" w:rsidR="00C6493F" w:rsidRDefault="001856D0" w14:paraId="73281E68" w14:textId="77777777">
            <w:pPr>
              <w:jc w:val="right"/>
            </w:pPr>
            <w:r w:rsidRPr="00D46421">
              <w:t xml:space="preserve"> </w:t>
            </w:r>
          </w:p>
        </w:tc>
      </w:tr>
      <w:tr w:rsidRPr="00D46421" w:rsidR="00C6493F" w:rsidTr="00FE05AB" w14:paraId="0931ED62" w14:textId="77777777">
        <w:tc>
          <w:tcPr>
            <w:tcW w:w="567" w:type="dxa"/>
          </w:tcPr>
          <w:p w:rsidRPr="00D46421" w:rsidR="00C6493F" w:rsidRDefault="001856D0" w14:paraId="192AF468" w14:textId="77777777">
            <w:r w:rsidRPr="00D46421">
              <w:lastRenderedPageBreak/>
              <w:t>50</w:t>
            </w:r>
          </w:p>
        </w:tc>
        <w:tc>
          <w:tcPr>
            <w:tcW w:w="6521" w:type="dxa"/>
          </w:tcPr>
          <w:p w:rsidRPr="00D46421" w:rsidR="00C6493F" w:rsidRDefault="001856D0" w14:paraId="6AB3E214" w14:textId="77777777">
            <w:r w:rsidRPr="00D46421">
              <w:t>Kan u uiteenzetten op welke punten het tijdelijk sanctiebesluit zowel overeenkomt als verschilt met het Sloveens nationaal verbod?</w:t>
            </w:r>
          </w:p>
          <w:p w:rsidRPr="00D46421" w:rsidR="00CD3384" w:rsidRDefault="00C27BDC" w14:paraId="5B4D8552" w14:textId="3736C184">
            <w:pPr>
              <w:rPr>
                <w:b/>
                <w:bCs/>
              </w:rPr>
            </w:pPr>
            <w:r w:rsidRPr="00D46421">
              <w:rPr>
                <w:b/>
                <w:bCs/>
              </w:rPr>
              <w:t>Antwoord</w:t>
            </w:r>
          </w:p>
          <w:p w:rsidRPr="00D46421" w:rsidR="00E7346C" w:rsidRDefault="00A82C04" w14:paraId="5201D95A" w14:textId="77777777">
            <w:pPr>
              <w:rPr>
                <w:b/>
                <w:bCs/>
              </w:rPr>
            </w:pPr>
            <w:r w:rsidRPr="00D46421">
              <w:rPr>
                <w:b/>
                <w:bCs/>
              </w:rPr>
              <w:t xml:space="preserve">De </w:t>
            </w:r>
            <w:r w:rsidRPr="00D46421" w:rsidR="001E616E">
              <w:rPr>
                <w:b/>
                <w:bCs/>
              </w:rPr>
              <w:t xml:space="preserve">Sloveense maatregel is </w:t>
            </w:r>
            <w:r w:rsidRPr="00D46421" w:rsidR="00CB5120">
              <w:rPr>
                <w:b/>
                <w:bCs/>
              </w:rPr>
              <w:t xml:space="preserve">niet aangenomen </w:t>
            </w:r>
            <w:r w:rsidRPr="00D46421" w:rsidR="001E616E">
              <w:rPr>
                <w:b/>
                <w:bCs/>
              </w:rPr>
              <w:t xml:space="preserve">en </w:t>
            </w:r>
            <w:r w:rsidRPr="00D46421">
              <w:rPr>
                <w:b/>
                <w:bCs/>
              </w:rPr>
              <w:t xml:space="preserve">tekst </w:t>
            </w:r>
            <w:r w:rsidRPr="00D46421" w:rsidR="001E616E">
              <w:rPr>
                <w:b/>
                <w:bCs/>
              </w:rPr>
              <w:t>er</w:t>
            </w:r>
            <w:r w:rsidRPr="00D46421">
              <w:rPr>
                <w:b/>
                <w:bCs/>
              </w:rPr>
              <w:t xml:space="preserve">van </w:t>
            </w:r>
            <w:r w:rsidRPr="00D46421" w:rsidR="0089363E">
              <w:rPr>
                <w:b/>
                <w:bCs/>
              </w:rPr>
              <w:t>is nooit openbaar geworden. Het Nederlandse besluit lijkt breder te zijn</w:t>
            </w:r>
            <w:r w:rsidRPr="00D46421" w:rsidR="00B939AA">
              <w:rPr>
                <w:b/>
                <w:bCs/>
              </w:rPr>
              <w:t xml:space="preserve"> dan de maatregel die Slovenië voornemens was te nemen. U</w:t>
            </w:r>
            <w:r w:rsidRPr="00D46421" w:rsidR="00226F11">
              <w:rPr>
                <w:b/>
                <w:bCs/>
              </w:rPr>
              <w:t xml:space="preserve">it nieuwsberichten </w:t>
            </w:r>
            <w:r w:rsidRPr="00D46421" w:rsidR="00B939AA">
              <w:rPr>
                <w:b/>
                <w:bCs/>
              </w:rPr>
              <w:t>kan worden afgeleid</w:t>
            </w:r>
            <w:r w:rsidRPr="00D46421" w:rsidR="00226F11">
              <w:rPr>
                <w:b/>
                <w:bCs/>
              </w:rPr>
              <w:t xml:space="preserve"> dat het Sloveense verbod zich zou richten op goederen en een invoer- en omzeilingsverbod zou omvatten.</w:t>
            </w:r>
          </w:p>
          <w:p w:rsidRPr="00D46421" w:rsidR="00FE05AB" w:rsidRDefault="00FE05AB" w14:paraId="1FEEF248" w14:textId="11C3E006"/>
        </w:tc>
        <w:tc>
          <w:tcPr>
            <w:tcW w:w="850" w:type="dxa"/>
          </w:tcPr>
          <w:p w:rsidRPr="00D46421" w:rsidR="00C6493F" w:rsidRDefault="00C6493F" w14:paraId="2CD165FC" w14:textId="77777777">
            <w:pPr>
              <w:jc w:val="right"/>
            </w:pPr>
          </w:p>
        </w:tc>
        <w:tc>
          <w:tcPr>
            <w:tcW w:w="992" w:type="dxa"/>
          </w:tcPr>
          <w:p w:rsidRPr="00D46421" w:rsidR="00C6493F" w:rsidRDefault="00C6493F" w14:paraId="7842465E" w14:textId="77777777">
            <w:pPr>
              <w:jc w:val="right"/>
            </w:pPr>
          </w:p>
        </w:tc>
        <w:tc>
          <w:tcPr>
            <w:tcW w:w="567" w:type="dxa"/>
          </w:tcPr>
          <w:p w:rsidRPr="00D46421" w:rsidR="00C6493F" w:rsidRDefault="001856D0" w14:paraId="21926B7A" w14:textId="77777777">
            <w:pPr>
              <w:jc w:val="right"/>
            </w:pPr>
            <w:r w:rsidRPr="00D46421">
              <w:t xml:space="preserve"> </w:t>
            </w:r>
          </w:p>
        </w:tc>
      </w:tr>
      <w:tr w:rsidRPr="00D46421" w:rsidR="00C6493F" w:rsidTr="00FE05AB" w14:paraId="0B8D4CA0" w14:textId="77777777">
        <w:tc>
          <w:tcPr>
            <w:tcW w:w="567" w:type="dxa"/>
          </w:tcPr>
          <w:p w:rsidRPr="00D46421" w:rsidR="00C6493F" w:rsidRDefault="001856D0" w14:paraId="5B6C75B5" w14:textId="77777777">
            <w:r w:rsidRPr="00D46421">
              <w:t>51</w:t>
            </w:r>
          </w:p>
        </w:tc>
        <w:tc>
          <w:tcPr>
            <w:tcW w:w="6521" w:type="dxa"/>
          </w:tcPr>
          <w:p w:rsidRPr="00D46421" w:rsidR="00C6493F" w:rsidRDefault="001856D0" w14:paraId="15FC3A74" w14:textId="77777777">
            <w:r w:rsidRPr="00D46421">
              <w:t>Wat is de reden dat Slovenië het nationaal verbod intrekt?</w:t>
            </w:r>
          </w:p>
          <w:p w:rsidRPr="00D46421" w:rsidR="00C27BDC" w:rsidRDefault="00C27BDC" w14:paraId="651EB478" w14:textId="05BCDBCA">
            <w:pPr>
              <w:rPr>
                <w:b/>
                <w:bCs/>
              </w:rPr>
            </w:pPr>
            <w:r w:rsidRPr="00D46421">
              <w:rPr>
                <w:b/>
                <w:bCs/>
              </w:rPr>
              <w:t>Antwoord</w:t>
            </w:r>
          </w:p>
          <w:p w:rsidRPr="00D46421" w:rsidR="00D609B3" w:rsidRDefault="00C04617" w14:paraId="0812CAEC" w14:textId="77777777">
            <w:pPr>
              <w:rPr>
                <w:b/>
                <w:bCs/>
              </w:rPr>
            </w:pPr>
            <w:r w:rsidRPr="00D46421">
              <w:rPr>
                <w:b/>
                <w:bCs/>
              </w:rPr>
              <w:t xml:space="preserve">Het </w:t>
            </w:r>
            <w:r w:rsidRPr="00D46421" w:rsidR="00A45EEB">
              <w:rPr>
                <w:b/>
                <w:bCs/>
              </w:rPr>
              <w:t>kabinet speculeert niet over beweegredenen van andere staten</w:t>
            </w:r>
            <w:r w:rsidRPr="00D46421" w:rsidR="000425D0">
              <w:rPr>
                <w:b/>
                <w:bCs/>
              </w:rPr>
              <w:t>.</w:t>
            </w:r>
          </w:p>
          <w:p w:rsidRPr="00D46421" w:rsidR="00FE05AB" w:rsidRDefault="00FE05AB" w14:paraId="6AEC87EE" w14:textId="37E35B63"/>
        </w:tc>
        <w:tc>
          <w:tcPr>
            <w:tcW w:w="850" w:type="dxa"/>
          </w:tcPr>
          <w:p w:rsidRPr="00D46421" w:rsidR="00C6493F" w:rsidRDefault="00C6493F" w14:paraId="0F2793E0" w14:textId="77777777">
            <w:pPr>
              <w:jc w:val="right"/>
            </w:pPr>
          </w:p>
        </w:tc>
        <w:tc>
          <w:tcPr>
            <w:tcW w:w="992" w:type="dxa"/>
          </w:tcPr>
          <w:p w:rsidRPr="00D46421" w:rsidR="00C6493F" w:rsidRDefault="00C6493F" w14:paraId="7C60A6C1" w14:textId="77777777">
            <w:pPr>
              <w:jc w:val="right"/>
            </w:pPr>
          </w:p>
        </w:tc>
        <w:tc>
          <w:tcPr>
            <w:tcW w:w="567" w:type="dxa"/>
          </w:tcPr>
          <w:p w:rsidRPr="00D46421" w:rsidR="00C6493F" w:rsidRDefault="001856D0" w14:paraId="22EA24AA" w14:textId="77777777">
            <w:pPr>
              <w:jc w:val="right"/>
            </w:pPr>
            <w:r w:rsidRPr="00D46421">
              <w:t xml:space="preserve"> </w:t>
            </w:r>
          </w:p>
        </w:tc>
      </w:tr>
      <w:tr w:rsidRPr="00D46421" w:rsidR="00C6493F" w:rsidTr="00FE05AB" w14:paraId="5D8FB6E1" w14:textId="77777777">
        <w:tc>
          <w:tcPr>
            <w:tcW w:w="567" w:type="dxa"/>
          </w:tcPr>
          <w:p w:rsidRPr="00D46421" w:rsidR="00C6493F" w:rsidRDefault="001856D0" w14:paraId="46C158D0" w14:textId="77777777">
            <w:r w:rsidRPr="00D46421">
              <w:t>52</w:t>
            </w:r>
          </w:p>
        </w:tc>
        <w:tc>
          <w:tcPr>
            <w:tcW w:w="6521" w:type="dxa"/>
          </w:tcPr>
          <w:p w:rsidRPr="00D46421" w:rsidR="00C6493F" w:rsidRDefault="001856D0" w14:paraId="3BDFD502" w14:textId="2C10D0F7">
            <w:r w:rsidRPr="00D46421">
              <w:t>Wat is de impact op de Druzen gemeenschap in de Golanhoogte? Kan het kabinet garanderen dat deze gemeenschap niet financieel geraakt wordt? Is het de bedoeling dat ook Druzen geraakt worden door de maatregelen?</w:t>
            </w:r>
          </w:p>
          <w:p w:rsidRPr="00D46421" w:rsidR="00112EE5" w:rsidRDefault="00112EE5" w14:paraId="203AEAD0" w14:textId="3B36737D">
            <w:pPr>
              <w:rPr>
                <w:b/>
                <w:bCs/>
              </w:rPr>
            </w:pPr>
            <w:r w:rsidRPr="00D46421">
              <w:rPr>
                <w:b/>
                <w:bCs/>
              </w:rPr>
              <w:t>Antwoord</w:t>
            </w:r>
          </w:p>
          <w:p w:rsidRPr="00D46421" w:rsidR="00E7346C" w:rsidRDefault="00BE05C9" w14:paraId="0AF664A7" w14:textId="77777777">
            <w:pPr>
              <w:rPr>
                <w:b/>
                <w:bCs/>
              </w:rPr>
            </w:pPr>
            <w:r w:rsidRPr="00D46421">
              <w:rPr>
                <w:b/>
                <w:bCs/>
              </w:rPr>
              <w:t xml:space="preserve">De maatregel is gericht op onrechtmatige Israëlische nederzettingen in bezet gebied, waaronder het door </w:t>
            </w:r>
            <w:r w:rsidRPr="00D46421" w:rsidR="00C72636">
              <w:rPr>
                <w:b/>
                <w:bCs/>
              </w:rPr>
              <w:t>Israël</w:t>
            </w:r>
            <w:r w:rsidRPr="00D46421">
              <w:rPr>
                <w:b/>
                <w:bCs/>
              </w:rPr>
              <w:t xml:space="preserve"> geannexeerde gedeelte van de Syrische Golanhoogvlakte. De afbakening in het Tijdelijk sanctiebesluit richt zich op de mogelijke oorsprong van goederen uit een onrechtmatige nederzetting in door Israël bezette gebieden, niet op bevolkingsgroepen of de nationaliteit of religieuze overtuigingen van exporteurs of producenten. Het kabinet kan niet uitsluiten dat de Druzen gemeenschap geraakt word</w:t>
            </w:r>
            <w:r w:rsidRPr="00D46421" w:rsidR="009F0322">
              <w:rPr>
                <w:b/>
                <w:bCs/>
              </w:rPr>
              <w:t xml:space="preserve">t </w:t>
            </w:r>
            <w:r w:rsidRPr="00D46421">
              <w:rPr>
                <w:b/>
                <w:bCs/>
              </w:rPr>
              <w:t xml:space="preserve">door de maatregel, tegelijkertijd </w:t>
            </w:r>
            <w:r w:rsidRPr="00D46421" w:rsidR="009F0322">
              <w:rPr>
                <w:b/>
                <w:bCs/>
              </w:rPr>
              <w:t xml:space="preserve">is het </w:t>
            </w:r>
            <w:r w:rsidRPr="00D46421">
              <w:rPr>
                <w:b/>
                <w:bCs/>
              </w:rPr>
              <w:t>onaannemelijk omdat de maatregel richt zich op de onrechtmatige Israëlische nederzettingen.</w:t>
            </w:r>
            <w:r w:rsidRPr="00D46421" w:rsidDel="00BE05C9">
              <w:rPr>
                <w:b/>
                <w:bCs/>
              </w:rPr>
              <w:t xml:space="preserve"> </w:t>
            </w:r>
          </w:p>
          <w:p w:rsidRPr="00D46421" w:rsidR="00FE05AB" w:rsidRDefault="00FE05AB" w14:paraId="0278F05E" w14:textId="485AEA59">
            <w:pPr>
              <w:rPr>
                <w:b/>
                <w:bCs/>
              </w:rPr>
            </w:pPr>
          </w:p>
        </w:tc>
        <w:tc>
          <w:tcPr>
            <w:tcW w:w="850" w:type="dxa"/>
          </w:tcPr>
          <w:p w:rsidRPr="00D46421" w:rsidR="00C6493F" w:rsidRDefault="00C6493F" w14:paraId="74AA0097" w14:textId="77777777">
            <w:pPr>
              <w:jc w:val="right"/>
            </w:pPr>
          </w:p>
        </w:tc>
        <w:tc>
          <w:tcPr>
            <w:tcW w:w="992" w:type="dxa"/>
          </w:tcPr>
          <w:p w:rsidRPr="00D46421" w:rsidR="00C6493F" w:rsidRDefault="00C6493F" w14:paraId="38E594C6" w14:textId="77777777">
            <w:pPr>
              <w:jc w:val="right"/>
            </w:pPr>
          </w:p>
        </w:tc>
        <w:tc>
          <w:tcPr>
            <w:tcW w:w="567" w:type="dxa"/>
          </w:tcPr>
          <w:p w:rsidRPr="00D46421" w:rsidR="00C6493F" w:rsidRDefault="001856D0" w14:paraId="5A893A55" w14:textId="77777777">
            <w:pPr>
              <w:jc w:val="right"/>
            </w:pPr>
            <w:r w:rsidRPr="00D46421">
              <w:t xml:space="preserve"> </w:t>
            </w:r>
          </w:p>
        </w:tc>
      </w:tr>
      <w:tr w:rsidRPr="00D46421" w:rsidR="00C6493F" w:rsidTr="00FE05AB" w14:paraId="34727FD0" w14:textId="77777777">
        <w:tc>
          <w:tcPr>
            <w:tcW w:w="567" w:type="dxa"/>
          </w:tcPr>
          <w:p w:rsidRPr="00D46421" w:rsidR="00C6493F" w:rsidRDefault="001856D0" w14:paraId="6D67B412" w14:textId="77777777">
            <w:r w:rsidRPr="00D46421">
              <w:t>53</w:t>
            </w:r>
          </w:p>
        </w:tc>
        <w:tc>
          <w:tcPr>
            <w:tcW w:w="6521" w:type="dxa"/>
          </w:tcPr>
          <w:p w:rsidRPr="00D46421" w:rsidR="00C6493F" w:rsidRDefault="001856D0" w14:paraId="642AC6BB" w14:textId="77777777">
            <w:r w:rsidRPr="00D46421">
              <w:t>Kunt u uiteenzetten of en zo ja, op welke manier de Palestijnse economie wordt geraakt door het tijdelijk sanctiebesluit?</w:t>
            </w:r>
          </w:p>
          <w:p w:rsidRPr="00D46421" w:rsidR="00E7346C" w:rsidP="00E7346C" w:rsidRDefault="00E7346C" w14:paraId="3B630D9F" w14:textId="77777777">
            <w:pPr>
              <w:rPr>
                <w:b/>
                <w:bCs/>
              </w:rPr>
            </w:pPr>
            <w:r w:rsidRPr="00D46421">
              <w:rPr>
                <w:b/>
                <w:bCs/>
              </w:rPr>
              <w:t>Antwoord</w:t>
            </w:r>
          </w:p>
          <w:p w:rsidRPr="00D46421" w:rsidR="00871B14" w:rsidRDefault="0089363E" w14:paraId="2B4098EC" w14:textId="4873E3F3">
            <w:pPr>
              <w:rPr>
                <w:b/>
                <w:bCs/>
              </w:rPr>
            </w:pPr>
            <w:bookmarkStart w:name="_Hlk236121012" w:id="18"/>
            <w:r w:rsidRPr="00D46421">
              <w:rPr>
                <w:b/>
                <w:bCs/>
              </w:rPr>
              <w:t xml:space="preserve">Het is </w:t>
            </w:r>
            <w:r w:rsidRPr="00D46421" w:rsidR="00871B14">
              <w:rPr>
                <w:b/>
                <w:bCs/>
              </w:rPr>
              <w:t>niet mogelijk om vast</w:t>
            </w:r>
            <w:r w:rsidRPr="00D46421" w:rsidR="00FB085C">
              <w:rPr>
                <w:b/>
                <w:bCs/>
              </w:rPr>
              <w:t xml:space="preserve"> te </w:t>
            </w:r>
            <w:r w:rsidRPr="00D46421" w:rsidR="00871B14">
              <w:rPr>
                <w:b/>
                <w:bCs/>
              </w:rPr>
              <w:t>stellen of</w:t>
            </w:r>
            <w:r w:rsidRPr="00D46421" w:rsidR="008940A3">
              <w:rPr>
                <w:b/>
                <w:bCs/>
              </w:rPr>
              <w:t>,</w:t>
            </w:r>
            <w:r w:rsidRPr="00D46421" w:rsidR="00871B14">
              <w:rPr>
                <w:b/>
                <w:bCs/>
              </w:rPr>
              <w:t xml:space="preserve"> en op welke wijze </w:t>
            </w:r>
            <w:r w:rsidRPr="00D46421">
              <w:rPr>
                <w:b/>
                <w:bCs/>
              </w:rPr>
              <w:t xml:space="preserve">de Palestijnse economie mogelijk geraakt wordt door het </w:t>
            </w:r>
            <w:r w:rsidRPr="00D46421" w:rsidR="00674A72">
              <w:rPr>
                <w:b/>
                <w:bCs/>
              </w:rPr>
              <w:t xml:space="preserve">Tijdelijk </w:t>
            </w:r>
            <w:r w:rsidRPr="00D46421">
              <w:rPr>
                <w:b/>
                <w:bCs/>
              </w:rPr>
              <w:t>sanctiebesluit</w:t>
            </w:r>
            <w:r w:rsidRPr="00D46421" w:rsidR="00871B14">
              <w:rPr>
                <w:b/>
                <w:bCs/>
              </w:rPr>
              <w:t xml:space="preserve">. Er zijn geen </w:t>
            </w:r>
            <w:r w:rsidRPr="00D46421" w:rsidR="00B939AA">
              <w:rPr>
                <w:b/>
                <w:bCs/>
              </w:rPr>
              <w:t>eenduidige</w:t>
            </w:r>
            <w:r w:rsidRPr="00D46421">
              <w:rPr>
                <w:b/>
                <w:bCs/>
              </w:rPr>
              <w:t xml:space="preserve"> cijfers over de invoer van producten afkomstig uit de onrechtmatige nederzettingen</w:t>
            </w:r>
            <w:r w:rsidRPr="00D46421" w:rsidR="00871B14">
              <w:rPr>
                <w:b/>
                <w:bCs/>
              </w:rPr>
              <w:t xml:space="preserve"> </w:t>
            </w:r>
            <w:r w:rsidRPr="00D46421" w:rsidR="00B939AA">
              <w:rPr>
                <w:b/>
                <w:bCs/>
              </w:rPr>
              <w:t xml:space="preserve">en </w:t>
            </w:r>
            <w:r w:rsidRPr="00D46421" w:rsidR="00871B14">
              <w:rPr>
                <w:b/>
                <w:bCs/>
              </w:rPr>
              <w:t>vervolgens hoe dit al dan niet raakt aan de Palestijnse economie</w:t>
            </w:r>
            <w:r w:rsidRPr="00D46421">
              <w:rPr>
                <w:b/>
                <w:bCs/>
              </w:rPr>
              <w:t xml:space="preserve">. </w:t>
            </w:r>
          </w:p>
          <w:p w:rsidRPr="00D46421" w:rsidR="00E7346C" w:rsidRDefault="00871B14" w14:paraId="3282DDE8" w14:textId="77777777">
            <w:pPr>
              <w:rPr>
                <w:b/>
                <w:bCs/>
              </w:rPr>
            </w:pPr>
            <w:r w:rsidRPr="00D46421">
              <w:rPr>
                <w:b/>
                <w:bCs/>
              </w:rPr>
              <w:t>Wel is duidelijk, blijkens onderzoek van de VN (A/80/356</w:t>
            </w:r>
            <w:r w:rsidRPr="00D46421" w:rsidR="00847379">
              <w:rPr>
                <w:b/>
                <w:bCs/>
              </w:rPr>
              <w:t xml:space="preserve"> en UNCTAD/GDS/APP/2026/1</w:t>
            </w:r>
            <w:r w:rsidRPr="00D46421">
              <w:rPr>
                <w:b/>
                <w:bCs/>
              </w:rPr>
              <w:t xml:space="preserve">), </w:t>
            </w:r>
            <w:r w:rsidRPr="00D46421" w:rsidR="0089363E">
              <w:rPr>
                <w:b/>
                <w:bCs/>
              </w:rPr>
              <w:t xml:space="preserve">dat </w:t>
            </w:r>
            <w:r w:rsidRPr="00D46421">
              <w:rPr>
                <w:b/>
                <w:bCs/>
              </w:rPr>
              <w:t xml:space="preserve">de Israëlische bezetting van de Palestijnse Gebieden een </w:t>
            </w:r>
            <w:r w:rsidRPr="00D46421" w:rsidR="0089363E">
              <w:rPr>
                <w:b/>
                <w:bCs/>
              </w:rPr>
              <w:t>desastreuze impact heeft op de Palestijnse economie</w:t>
            </w:r>
            <w:r w:rsidRPr="00D46421">
              <w:rPr>
                <w:b/>
                <w:bCs/>
              </w:rPr>
              <w:t>.</w:t>
            </w:r>
            <w:r w:rsidRPr="00D46421" w:rsidR="0089363E">
              <w:rPr>
                <w:b/>
                <w:bCs/>
              </w:rPr>
              <w:t xml:space="preserve"> </w:t>
            </w:r>
            <w:r w:rsidRPr="00D46421" w:rsidR="00FE6338">
              <w:rPr>
                <w:b/>
                <w:bCs/>
              </w:rPr>
              <w:t>De totale economische kosten voor de Palestijnse economie van de bezetting</w:t>
            </w:r>
            <w:r w:rsidRPr="00D46421" w:rsidR="00B939AA">
              <w:rPr>
                <w:b/>
                <w:bCs/>
              </w:rPr>
              <w:t xml:space="preserve"> </w:t>
            </w:r>
            <w:r w:rsidRPr="00D46421" w:rsidR="00FE6338">
              <w:rPr>
                <w:b/>
                <w:bCs/>
              </w:rPr>
              <w:t>gerelateerde maatregelen tussen 2000 en 2024 worden geschat op 212,2 miljard dollar</w:t>
            </w:r>
            <w:r w:rsidRPr="00D46421" w:rsidR="00ED7A37">
              <w:rPr>
                <w:b/>
                <w:bCs/>
              </w:rPr>
              <w:t>, dat is ruim negentien keer het BBP van de Palestijnse economie in 2024</w:t>
            </w:r>
            <w:bookmarkEnd w:id="18"/>
            <w:r w:rsidRPr="00D46421" w:rsidR="00ED7A37">
              <w:rPr>
                <w:b/>
                <w:bCs/>
              </w:rPr>
              <w:t>.</w:t>
            </w:r>
          </w:p>
          <w:p w:rsidRPr="00D46421" w:rsidR="00FE05AB" w:rsidRDefault="00FE05AB" w14:paraId="3E740AAE" w14:textId="55F9A8A9"/>
        </w:tc>
        <w:tc>
          <w:tcPr>
            <w:tcW w:w="850" w:type="dxa"/>
          </w:tcPr>
          <w:p w:rsidRPr="00D46421" w:rsidR="00C6493F" w:rsidRDefault="00C6493F" w14:paraId="04CA7DAC" w14:textId="77777777">
            <w:pPr>
              <w:jc w:val="right"/>
            </w:pPr>
          </w:p>
        </w:tc>
        <w:tc>
          <w:tcPr>
            <w:tcW w:w="992" w:type="dxa"/>
          </w:tcPr>
          <w:p w:rsidRPr="00D46421" w:rsidR="00C6493F" w:rsidRDefault="00C6493F" w14:paraId="6743D565" w14:textId="77777777">
            <w:pPr>
              <w:jc w:val="right"/>
            </w:pPr>
          </w:p>
        </w:tc>
        <w:tc>
          <w:tcPr>
            <w:tcW w:w="567" w:type="dxa"/>
          </w:tcPr>
          <w:p w:rsidRPr="00D46421" w:rsidR="00C6493F" w:rsidRDefault="001856D0" w14:paraId="305E8073" w14:textId="77777777">
            <w:pPr>
              <w:jc w:val="right"/>
            </w:pPr>
            <w:r w:rsidRPr="00D46421">
              <w:t xml:space="preserve"> </w:t>
            </w:r>
          </w:p>
        </w:tc>
      </w:tr>
      <w:tr w:rsidRPr="00D46421" w:rsidR="00C6493F" w:rsidTr="00FE05AB" w14:paraId="0D5A019F" w14:textId="77777777">
        <w:tc>
          <w:tcPr>
            <w:tcW w:w="567" w:type="dxa"/>
          </w:tcPr>
          <w:p w:rsidRPr="00D46421" w:rsidR="00C6493F" w:rsidRDefault="001856D0" w14:paraId="279E25B5" w14:textId="77777777">
            <w:r w:rsidRPr="00D46421">
              <w:t>54</w:t>
            </w:r>
          </w:p>
        </w:tc>
        <w:tc>
          <w:tcPr>
            <w:tcW w:w="6521" w:type="dxa"/>
          </w:tcPr>
          <w:p w:rsidRPr="0004457B" w:rsidR="00FE05AB" w:rsidP="00E7346C" w:rsidRDefault="001856D0" w14:paraId="37D94766" w14:textId="553EE90A">
            <w:r w:rsidRPr="00D46421">
              <w:t>Kan het kabinet uitsluiten dat Palestijnse families en bedrijven geraakt worden door de maatregel? Zo ja hoe? Zo nee, hoe rechtvaardigt het kabinet deze nevenschade aan de Palestijnse economie?</w:t>
            </w:r>
          </w:p>
          <w:p w:rsidRPr="00D46421" w:rsidR="00E7346C" w:rsidP="00E7346C" w:rsidRDefault="00E7346C" w14:paraId="7A465977" w14:textId="6754B60F">
            <w:pPr>
              <w:rPr>
                <w:b/>
                <w:bCs/>
              </w:rPr>
            </w:pPr>
            <w:r w:rsidRPr="00D46421">
              <w:rPr>
                <w:b/>
                <w:bCs/>
              </w:rPr>
              <w:t>Antwoord</w:t>
            </w:r>
          </w:p>
          <w:p w:rsidRPr="002F0554" w:rsidR="00FE05AB" w:rsidRDefault="00871B14" w14:paraId="79194DBE" w14:textId="5A5CCE0C">
            <w:pPr>
              <w:rPr>
                <w:b/>
                <w:bCs/>
              </w:rPr>
            </w:pPr>
            <w:r w:rsidRPr="00D46421">
              <w:rPr>
                <w:b/>
                <w:bCs/>
              </w:rPr>
              <w:t xml:space="preserve">De maatregel is gericht op onrechtmatige Israëlische nederzettingen in bezet gebied en het geven van nadere invulling </w:t>
            </w:r>
            <w:r w:rsidRPr="00D46421" w:rsidR="00B939AA">
              <w:rPr>
                <w:b/>
                <w:bCs/>
              </w:rPr>
              <w:t>a</w:t>
            </w:r>
            <w:r w:rsidRPr="00D46421">
              <w:rPr>
                <w:b/>
                <w:bCs/>
              </w:rPr>
              <w:t xml:space="preserve">an de Nederlandse internationaalrechtelijke verplichting om niet bij te dragen aan deze onrechtmatige situatie. </w:t>
            </w:r>
            <w:bookmarkStart w:name="_Hlk236120945" w:id="19"/>
            <w:r w:rsidRPr="00D46421" w:rsidR="0089363E">
              <w:rPr>
                <w:b/>
                <w:bCs/>
              </w:rPr>
              <w:t xml:space="preserve">Het kabinet kan </w:t>
            </w:r>
            <w:r w:rsidRPr="00D46421" w:rsidR="001A674D">
              <w:rPr>
                <w:b/>
                <w:bCs/>
              </w:rPr>
              <w:t>niet</w:t>
            </w:r>
            <w:r w:rsidRPr="00D46421" w:rsidR="0089363E">
              <w:rPr>
                <w:b/>
                <w:bCs/>
              </w:rPr>
              <w:t xml:space="preserve"> </w:t>
            </w:r>
            <w:r w:rsidRPr="00D46421" w:rsidR="00B939AA">
              <w:rPr>
                <w:b/>
                <w:bCs/>
              </w:rPr>
              <w:t>geheel</w:t>
            </w:r>
            <w:r w:rsidRPr="00D46421" w:rsidR="0089363E">
              <w:rPr>
                <w:b/>
                <w:bCs/>
              </w:rPr>
              <w:t xml:space="preserve"> uitsluiten</w:t>
            </w:r>
            <w:r w:rsidRPr="00D46421" w:rsidR="00D35E96">
              <w:rPr>
                <w:b/>
                <w:bCs/>
              </w:rPr>
              <w:t xml:space="preserve"> dat Palestijnse families en bedrijven geraakt worden door de maatregel. </w:t>
            </w:r>
            <w:bookmarkEnd w:id="19"/>
          </w:p>
        </w:tc>
        <w:tc>
          <w:tcPr>
            <w:tcW w:w="850" w:type="dxa"/>
          </w:tcPr>
          <w:p w:rsidRPr="00D46421" w:rsidR="00C6493F" w:rsidRDefault="00C6493F" w14:paraId="5AC86CAE" w14:textId="77777777">
            <w:pPr>
              <w:jc w:val="right"/>
            </w:pPr>
          </w:p>
        </w:tc>
        <w:tc>
          <w:tcPr>
            <w:tcW w:w="992" w:type="dxa"/>
          </w:tcPr>
          <w:p w:rsidRPr="00D46421" w:rsidR="00C6493F" w:rsidRDefault="00C6493F" w14:paraId="55FE3663" w14:textId="77777777">
            <w:pPr>
              <w:jc w:val="right"/>
            </w:pPr>
          </w:p>
        </w:tc>
        <w:tc>
          <w:tcPr>
            <w:tcW w:w="567" w:type="dxa"/>
          </w:tcPr>
          <w:p w:rsidRPr="00D46421" w:rsidR="00C6493F" w:rsidRDefault="001856D0" w14:paraId="14795261" w14:textId="77777777">
            <w:pPr>
              <w:jc w:val="right"/>
            </w:pPr>
            <w:r w:rsidRPr="00D46421">
              <w:t xml:space="preserve"> </w:t>
            </w:r>
          </w:p>
        </w:tc>
      </w:tr>
      <w:tr w:rsidRPr="00D46421" w:rsidR="00C6493F" w:rsidTr="00FE05AB" w14:paraId="3EA2559D" w14:textId="77777777">
        <w:tc>
          <w:tcPr>
            <w:tcW w:w="567" w:type="dxa"/>
          </w:tcPr>
          <w:p w:rsidRPr="00D46421" w:rsidR="00C6493F" w:rsidRDefault="001856D0" w14:paraId="50FCF4F2" w14:textId="77777777">
            <w:r w:rsidRPr="00D46421">
              <w:lastRenderedPageBreak/>
              <w:t>55</w:t>
            </w:r>
          </w:p>
        </w:tc>
        <w:tc>
          <w:tcPr>
            <w:tcW w:w="6521" w:type="dxa"/>
          </w:tcPr>
          <w:p w:rsidRPr="00D46421" w:rsidR="00C6493F" w:rsidRDefault="001856D0" w14:paraId="2F73C894" w14:textId="77777777">
            <w:r w:rsidRPr="00D46421">
              <w:t>Kan het kabinet uitsluiten dat, op grond van besteedbaar inkomen, Palestijnse families die betrokken zijn in de productieketen niet relatief harder geraakt worden dan Israëlische bedrijven? Zo ja, hoe?</w:t>
            </w:r>
          </w:p>
          <w:p w:rsidRPr="00D46421" w:rsidR="00E7346C" w:rsidP="00E7346C" w:rsidRDefault="00E7346C" w14:paraId="26CEFE7E" w14:textId="77777777">
            <w:pPr>
              <w:rPr>
                <w:b/>
                <w:bCs/>
              </w:rPr>
            </w:pPr>
            <w:r w:rsidRPr="00D46421">
              <w:rPr>
                <w:b/>
                <w:bCs/>
              </w:rPr>
              <w:t>Antwoord</w:t>
            </w:r>
          </w:p>
          <w:p w:rsidRPr="00D46421" w:rsidR="00E7346C" w:rsidRDefault="00820A37" w14:paraId="2D3E1873" w14:textId="77777777">
            <w:pPr>
              <w:rPr>
                <w:b/>
                <w:bCs/>
              </w:rPr>
            </w:pPr>
            <w:r w:rsidRPr="00D46421">
              <w:rPr>
                <w:b/>
                <w:bCs/>
              </w:rPr>
              <w:t xml:space="preserve">Nee. </w:t>
            </w:r>
            <w:r w:rsidRPr="00D46421" w:rsidR="00D35E96">
              <w:rPr>
                <w:b/>
                <w:bCs/>
              </w:rPr>
              <w:t>Dit is niet uit te sluiten</w:t>
            </w:r>
            <w:r w:rsidRPr="00D46421" w:rsidR="00871B14">
              <w:rPr>
                <w:b/>
                <w:bCs/>
              </w:rPr>
              <w:t xml:space="preserve">, </w:t>
            </w:r>
            <w:bookmarkStart w:name="_Hlk236120960" w:id="20"/>
            <w:r w:rsidRPr="00D46421" w:rsidR="00871B14">
              <w:rPr>
                <w:b/>
                <w:bCs/>
              </w:rPr>
              <w:t xml:space="preserve">maar </w:t>
            </w:r>
            <w:r w:rsidRPr="00D46421">
              <w:rPr>
                <w:b/>
                <w:bCs/>
              </w:rPr>
              <w:t>tegelijkertijd on</w:t>
            </w:r>
            <w:r w:rsidRPr="00D46421" w:rsidR="00871B14">
              <w:rPr>
                <w:b/>
                <w:bCs/>
              </w:rPr>
              <w:t xml:space="preserve">aannemelijk </w:t>
            </w:r>
            <w:r w:rsidRPr="00D46421">
              <w:rPr>
                <w:b/>
                <w:bCs/>
              </w:rPr>
              <w:t>omdat</w:t>
            </w:r>
            <w:r w:rsidRPr="00D46421" w:rsidR="00871B14">
              <w:rPr>
                <w:b/>
                <w:bCs/>
              </w:rPr>
              <w:t xml:space="preserve"> de maatregel </w:t>
            </w:r>
            <w:r w:rsidRPr="00D46421" w:rsidR="00B939AA">
              <w:rPr>
                <w:b/>
                <w:bCs/>
              </w:rPr>
              <w:t xml:space="preserve">zich </w:t>
            </w:r>
            <w:r w:rsidRPr="00D46421" w:rsidR="00871B14">
              <w:rPr>
                <w:b/>
                <w:bCs/>
              </w:rPr>
              <w:t>richt op de onrechtmatige Israëlische nederzettingen</w:t>
            </w:r>
            <w:bookmarkEnd w:id="20"/>
            <w:r w:rsidRPr="00D46421" w:rsidR="00871B14">
              <w:rPr>
                <w:b/>
                <w:bCs/>
              </w:rPr>
              <w:t>. Zie ook de antwoorden op vragen 53 en 54.</w:t>
            </w:r>
          </w:p>
          <w:p w:rsidRPr="00D46421" w:rsidR="00FE05AB" w:rsidRDefault="00FE05AB" w14:paraId="134DCCFF" w14:textId="5A63DB72">
            <w:pPr>
              <w:rPr>
                <w:b/>
              </w:rPr>
            </w:pPr>
          </w:p>
        </w:tc>
        <w:tc>
          <w:tcPr>
            <w:tcW w:w="850" w:type="dxa"/>
          </w:tcPr>
          <w:p w:rsidRPr="00D46421" w:rsidR="00C6493F" w:rsidRDefault="00C6493F" w14:paraId="2ABE0763" w14:textId="77777777">
            <w:pPr>
              <w:jc w:val="right"/>
            </w:pPr>
          </w:p>
        </w:tc>
        <w:tc>
          <w:tcPr>
            <w:tcW w:w="992" w:type="dxa"/>
          </w:tcPr>
          <w:p w:rsidRPr="00D46421" w:rsidR="00C6493F" w:rsidRDefault="00C6493F" w14:paraId="572E3602" w14:textId="77777777">
            <w:pPr>
              <w:jc w:val="right"/>
            </w:pPr>
          </w:p>
        </w:tc>
        <w:tc>
          <w:tcPr>
            <w:tcW w:w="567" w:type="dxa"/>
          </w:tcPr>
          <w:p w:rsidRPr="00D46421" w:rsidR="00C6493F" w:rsidRDefault="001856D0" w14:paraId="22DACAC9" w14:textId="77777777">
            <w:pPr>
              <w:jc w:val="right"/>
            </w:pPr>
            <w:r w:rsidRPr="00D46421">
              <w:t xml:space="preserve"> </w:t>
            </w:r>
          </w:p>
        </w:tc>
      </w:tr>
      <w:tr w:rsidRPr="00D46421" w:rsidR="00C6493F" w:rsidTr="00FE05AB" w14:paraId="136C6D20" w14:textId="77777777">
        <w:tc>
          <w:tcPr>
            <w:tcW w:w="567" w:type="dxa"/>
          </w:tcPr>
          <w:p w:rsidRPr="00D46421" w:rsidR="00C6493F" w:rsidRDefault="001856D0" w14:paraId="74BB44A5" w14:textId="77777777">
            <w:r w:rsidRPr="00D46421">
              <w:t>56</w:t>
            </w:r>
          </w:p>
        </w:tc>
        <w:tc>
          <w:tcPr>
            <w:tcW w:w="6521" w:type="dxa"/>
          </w:tcPr>
          <w:p w:rsidRPr="00D46421" w:rsidR="00C6493F" w:rsidRDefault="001856D0" w14:paraId="54AF8698" w14:textId="36AE24A1">
            <w:r w:rsidRPr="00D46421">
              <w:t>Welk effect beoogt u met het tijdelijk sanctiebesluit en op welke indicatoren kan het kabinet aangesproken worden bij de eerste evaluatie? Kunt u zo nauwkeurig mogelijk de doelstellingen beschrijven die u beoogt met het instellen van het tijdelijk sanctiebesluit?</w:t>
            </w:r>
          </w:p>
          <w:p w:rsidRPr="00D46421" w:rsidR="00E7346C" w:rsidP="00E7346C" w:rsidRDefault="00E7346C" w14:paraId="732FF7F1" w14:textId="77777777">
            <w:pPr>
              <w:rPr>
                <w:b/>
                <w:bCs/>
              </w:rPr>
            </w:pPr>
            <w:r w:rsidRPr="00D46421">
              <w:rPr>
                <w:b/>
                <w:bCs/>
              </w:rPr>
              <w:t>Antwoord</w:t>
            </w:r>
          </w:p>
          <w:p w:rsidRPr="00D46421" w:rsidR="00E7346C" w:rsidRDefault="00D35E96" w14:paraId="78872ED8" w14:textId="756C1CF4">
            <w:pPr>
              <w:rPr>
                <w:b/>
                <w:bCs/>
              </w:rPr>
            </w:pPr>
            <w:r w:rsidRPr="00D46421">
              <w:rPr>
                <w:b/>
                <w:bCs/>
              </w:rPr>
              <w:t xml:space="preserve">Het </w:t>
            </w:r>
            <w:r w:rsidRPr="00D46421" w:rsidR="00674A72">
              <w:rPr>
                <w:b/>
                <w:bCs/>
              </w:rPr>
              <w:t xml:space="preserve">Tijdelijk </w:t>
            </w:r>
            <w:r w:rsidRPr="00D46421">
              <w:rPr>
                <w:b/>
                <w:bCs/>
              </w:rPr>
              <w:t xml:space="preserve">sanctiebesluit </w:t>
            </w:r>
            <w:r w:rsidRPr="00D46421" w:rsidR="00A26726">
              <w:rPr>
                <w:b/>
                <w:bCs/>
              </w:rPr>
              <w:t xml:space="preserve">geeft nadere invulling </w:t>
            </w:r>
            <w:r w:rsidRPr="00D46421">
              <w:rPr>
                <w:b/>
                <w:bCs/>
              </w:rPr>
              <w:t xml:space="preserve">aan de internationaalrechtelijke verplichting </w:t>
            </w:r>
            <w:r w:rsidRPr="00D46421" w:rsidR="00B939AA">
              <w:rPr>
                <w:b/>
                <w:bCs/>
              </w:rPr>
              <w:t>van Nederland</w:t>
            </w:r>
            <w:r w:rsidRPr="00D46421">
              <w:rPr>
                <w:b/>
                <w:bCs/>
              </w:rPr>
              <w:t xml:space="preserve"> om </w:t>
            </w:r>
            <w:r w:rsidRPr="00D46421" w:rsidR="00A26726">
              <w:rPr>
                <w:b/>
                <w:bCs/>
              </w:rPr>
              <w:t xml:space="preserve">maatregelen </w:t>
            </w:r>
            <w:r w:rsidRPr="00D46421">
              <w:rPr>
                <w:b/>
                <w:bCs/>
              </w:rPr>
              <w:t>te</w:t>
            </w:r>
            <w:r w:rsidRPr="00D46421" w:rsidR="00A26726">
              <w:rPr>
                <w:b/>
                <w:bCs/>
              </w:rPr>
              <w:t xml:space="preserve"> nemen om te</w:t>
            </w:r>
            <w:r w:rsidRPr="00D46421">
              <w:rPr>
                <w:b/>
                <w:bCs/>
              </w:rPr>
              <w:t xml:space="preserve"> voorkomen dat (economische) activiteiten bijdragen </w:t>
            </w:r>
            <w:r w:rsidRPr="00D46421" w:rsidR="00A26726">
              <w:rPr>
                <w:b/>
                <w:bCs/>
              </w:rPr>
              <w:t>aan de instandhouding van de</w:t>
            </w:r>
            <w:r w:rsidRPr="00D46421">
              <w:rPr>
                <w:b/>
                <w:bCs/>
              </w:rPr>
              <w:t xml:space="preserve"> onrechtmatige </w:t>
            </w:r>
            <w:r w:rsidRPr="00D46421" w:rsidR="00A26726">
              <w:rPr>
                <w:b/>
                <w:bCs/>
              </w:rPr>
              <w:t>bezetting.</w:t>
            </w:r>
            <w:r w:rsidRPr="00D46421">
              <w:rPr>
                <w:b/>
                <w:bCs/>
              </w:rPr>
              <w:t xml:space="preserve"> </w:t>
            </w:r>
          </w:p>
          <w:p w:rsidRPr="00D46421" w:rsidR="00E7346C" w:rsidRDefault="000F1717" w14:paraId="2CDAAF6C" w14:textId="77777777">
            <w:pPr>
              <w:rPr>
                <w:b/>
              </w:rPr>
            </w:pPr>
            <w:r w:rsidRPr="00D46421">
              <w:rPr>
                <w:b/>
              </w:rPr>
              <w:t xml:space="preserve">In de nota van toelichting wordt ingegaan op het advies van het ATR om de werking van de verklaringsverplichting bij de invoer van goederen van oorsprong uit Israël onder niet-preferentiële voorwaarden te monitoren en deze tussentijds en na maximaal een jaar te evalueren. Het </w:t>
            </w:r>
            <w:r w:rsidRPr="00D46421" w:rsidR="009C3F90">
              <w:rPr>
                <w:b/>
              </w:rPr>
              <w:t>M</w:t>
            </w:r>
            <w:r w:rsidRPr="00D46421">
              <w:rPr>
                <w:b/>
              </w:rPr>
              <w:t>inisterie van Buitenlandse Zaken zal in samenspraak met de Douane bepalen op basis van welke informatie en variabelen de werking van de verklaringsverplichting in kaart kan worden gebracht, zodat monitoring kan plaatsvinden vanaf het moment van inwerkingtreding en er sprake is van betekenisvolle evaluatie.</w:t>
            </w:r>
          </w:p>
          <w:p w:rsidRPr="00D46421" w:rsidR="00FE05AB" w:rsidRDefault="00FE05AB" w14:paraId="4F455B43" w14:textId="07729414">
            <w:pPr>
              <w:rPr>
                <w:b/>
                <w:bCs/>
              </w:rPr>
            </w:pPr>
          </w:p>
        </w:tc>
        <w:tc>
          <w:tcPr>
            <w:tcW w:w="850" w:type="dxa"/>
          </w:tcPr>
          <w:p w:rsidRPr="00D46421" w:rsidR="00C6493F" w:rsidRDefault="00C6493F" w14:paraId="32CAF3C8" w14:textId="77777777">
            <w:pPr>
              <w:jc w:val="right"/>
            </w:pPr>
          </w:p>
        </w:tc>
        <w:tc>
          <w:tcPr>
            <w:tcW w:w="992" w:type="dxa"/>
          </w:tcPr>
          <w:p w:rsidRPr="00D46421" w:rsidR="00C6493F" w:rsidRDefault="00C6493F" w14:paraId="2EF6FC59" w14:textId="77777777">
            <w:pPr>
              <w:jc w:val="right"/>
            </w:pPr>
          </w:p>
        </w:tc>
        <w:tc>
          <w:tcPr>
            <w:tcW w:w="567" w:type="dxa"/>
          </w:tcPr>
          <w:p w:rsidRPr="00D46421" w:rsidR="00C6493F" w:rsidRDefault="001856D0" w14:paraId="543BC11E" w14:textId="77777777">
            <w:pPr>
              <w:jc w:val="right"/>
            </w:pPr>
            <w:r w:rsidRPr="00D46421">
              <w:t xml:space="preserve"> </w:t>
            </w:r>
          </w:p>
        </w:tc>
      </w:tr>
      <w:tr w:rsidRPr="00D46421" w:rsidR="00C6493F" w:rsidTr="00FE05AB" w14:paraId="2DF2C604" w14:textId="77777777">
        <w:tc>
          <w:tcPr>
            <w:tcW w:w="567" w:type="dxa"/>
          </w:tcPr>
          <w:p w:rsidRPr="00D46421" w:rsidR="00C6493F" w:rsidRDefault="001856D0" w14:paraId="41A31434" w14:textId="77777777">
            <w:r w:rsidRPr="00D46421">
              <w:t>57</w:t>
            </w:r>
          </w:p>
        </w:tc>
        <w:tc>
          <w:tcPr>
            <w:tcW w:w="6521" w:type="dxa"/>
          </w:tcPr>
          <w:p w:rsidRPr="00D46421" w:rsidR="00C6493F" w:rsidRDefault="001856D0" w14:paraId="660636E9" w14:textId="77777777">
            <w:r w:rsidRPr="00D46421">
              <w:t>Welke juridische mogelijkheden zijn er voor bijvoorbeeld importeurs of Israëlische bedrijven om de sanctiemaatregel aan te vechten?</w:t>
            </w:r>
          </w:p>
          <w:p w:rsidRPr="00D46421" w:rsidR="00E7346C" w:rsidP="00E7346C" w:rsidRDefault="00E7346C" w14:paraId="2AB7A29F" w14:textId="77777777">
            <w:pPr>
              <w:rPr>
                <w:b/>
                <w:bCs/>
              </w:rPr>
            </w:pPr>
            <w:r w:rsidRPr="00D46421">
              <w:rPr>
                <w:b/>
                <w:bCs/>
              </w:rPr>
              <w:t>Antwoord</w:t>
            </w:r>
          </w:p>
          <w:p w:rsidRPr="00D46421" w:rsidR="00E7346C" w:rsidRDefault="00E30DF1" w14:paraId="7FA498E6" w14:textId="77777777">
            <w:pPr>
              <w:rPr>
                <w:b/>
                <w:bCs/>
              </w:rPr>
            </w:pPr>
            <w:bookmarkStart w:name="_Hlk235793714" w:id="21"/>
            <w:r w:rsidRPr="00D46421">
              <w:rPr>
                <w:b/>
                <w:bCs/>
              </w:rPr>
              <w:t>Indien daartoe aanleiding zou zijn, staat daarvoor de</w:t>
            </w:r>
            <w:r w:rsidRPr="00D46421" w:rsidR="00E834C6">
              <w:rPr>
                <w:b/>
                <w:bCs/>
              </w:rPr>
              <w:t xml:space="preserve"> civielrechtelijke weg open</w:t>
            </w:r>
            <w:bookmarkEnd w:id="21"/>
            <w:r w:rsidRPr="00D46421" w:rsidR="00657DC3">
              <w:rPr>
                <w:b/>
                <w:bCs/>
              </w:rPr>
              <w:t>.</w:t>
            </w:r>
          </w:p>
          <w:p w:rsidRPr="00D46421" w:rsidR="00FE05AB" w:rsidRDefault="00FE05AB" w14:paraId="284AF5D8" w14:textId="5DAC5F24">
            <w:pPr>
              <w:rPr>
                <w:b/>
                <w:bCs/>
              </w:rPr>
            </w:pPr>
          </w:p>
        </w:tc>
        <w:tc>
          <w:tcPr>
            <w:tcW w:w="850" w:type="dxa"/>
          </w:tcPr>
          <w:p w:rsidRPr="00D46421" w:rsidR="00C6493F" w:rsidRDefault="00C6493F" w14:paraId="5EC628F9" w14:textId="77777777">
            <w:pPr>
              <w:jc w:val="right"/>
            </w:pPr>
          </w:p>
        </w:tc>
        <w:tc>
          <w:tcPr>
            <w:tcW w:w="992" w:type="dxa"/>
          </w:tcPr>
          <w:p w:rsidRPr="00D46421" w:rsidR="00C6493F" w:rsidRDefault="00C6493F" w14:paraId="731EB990" w14:textId="77777777">
            <w:pPr>
              <w:jc w:val="right"/>
            </w:pPr>
          </w:p>
        </w:tc>
        <w:tc>
          <w:tcPr>
            <w:tcW w:w="567" w:type="dxa"/>
          </w:tcPr>
          <w:p w:rsidRPr="00D46421" w:rsidR="00C6493F" w:rsidRDefault="001856D0" w14:paraId="7CC1B2BC" w14:textId="77777777">
            <w:pPr>
              <w:jc w:val="right"/>
            </w:pPr>
            <w:r w:rsidRPr="00D46421">
              <w:t xml:space="preserve"> </w:t>
            </w:r>
          </w:p>
        </w:tc>
      </w:tr>
      <w:tr w:rsidRPr="00D46421" w:rsidR="00C6493F" w:rsidTr="00FE05AB" w14:paraId="58298590" w14:textId="77777777">
        <w:tc>
          <w:tcPr>
            <w:tcW w:w="567" w:type="dxa"/>
          </w:tcPr>
          <w:p w:rsidRPr="00D46421" w:rsidR="00C6493F" w:rsidRDefault="001856D0" w14:paraId="55A35AB3" w14:textId="77777777">
            <w:r w:rsidRPr="00D46421">
              <w:t>58</w:t>
            </w:r>
          </w:p>
        </w:tc>
        <w:tc>
          <w:tcPr>
            <w:tcW w:w="6521" w:type="dxa"/>
          </w:tcPr>
          <w:p w:rsidRPr="00D46421" w:rsidR="00C6493F" w:rsidRDefault="001856D0" w14:paraId="3F25BF42" w14:textId="77777777">
            <w:r w:rsidRPr="00D46421">
              <w:t>Wanneer verwacht u de Kamer te kunnen informeren over uitkomsten van de onderzoeken van de verdere (juridische) mogelijkheden ten aanzien van diensten en investeringen?</w:t>
            </w:r>
          </w:p>
          <w:p w:rsidRPr="00D46421" w:rsidR="00E7346C" w:rsidP="00E7346C" w:rsidRDefault="00E7346C" w14:paraId="67205076" w14:textId="77C39409">
            <w:pPr>
              <w:rPr>
                <w:b/>
                <w:bCs/>
              </w:rPr>
            </w:pPr>
            <w:r w:rsidRPr="00D46421">
              <w:rPr>
                <w:b/>
                <w:bCs/>
              </w:rPr>
              <w:t>Antwoord</w:t>
            </w:r>
          </w:p>
          <w:p w:rsidRPr="00D46421" w:rsidR="00E7346C" w:rsidRDefault="00D355C6" w14:paraId="2B127C66" w14:textId="29213C7D">
            <w:pPr>
              <w:rPr>
                <w:b/>
                <w:bCs/>
              </w:rPr>
            </w:pPr>
            <w:r w:rsidRPr="00034106">
              <w:rPr>
                <w:b/>
                <w:bCs/>
              </w:rPr>
              <w:t>Het kabinet verwacht u</w:t>
            </w:r>
            <w:r w:rsidRPr="00034106" w:rsidR="00A739B0">
              <w:rPr>
                <w:b/>
                <w:bCs/>
              </w:rPr>
              <w:t>w Kamer</w:t>
            </w:r>
            <w:r w:rsidRPr="00034106">
              <w:rPr>
                <w:b/>
                <w:bCs/>
              </w:rPr>
              <w:t xml:space="preserve"> hier</w:t>
            </w:r>
            <w:r w:rsidRPr="00034106" w:rsidR="00F21F33">
              <w:rPr>
                <w:b/>
                <w:bCs/>
              </w:rPr>
              <w:t xml:space="preserve"> </w:t>
            </w:r>
            <w:r w:rsidRPr="00034106" w:rsidR="00915126">
              <w:rPr>
                <w:b/>
                <w:bCs/>
              </w:rPr>
              <w:t>op korte termijn over</w:t>
            </w:r>
            <w:r w:rsidRPr="00034106" w:rsidR="00743504">
              <w:rPr>
                <w:b/>
                <w:bCs/>
              </w:rPr>
              <w:t xml:space="preserve"> </w:t>
            </w:r>
            <w:r w:rsidRPr="00034106">
              <w:rPr>
                <w:b/>
                <w:bCs/>
              </w:rPr>
              <w:t>te kunnen informeren.</w:t>
            </w:r>
          </w:p>
          <w:p w:rsidRPr="00D46421" w:rsidR="00FE05AB" w:rsidRDefault="00FE05AB" w14:paraId="76DB574C" w14:textId="6C75945B">
            <w:pPr>
              <w:rPr>
                <w:b/>
                <w:bCs/>
              </w:rPr>
            </w:pPr>
          </w:p>
        </w:tc>
        <w:tc>
          <w:tcPr>
            <w:tcW w:w="850" w:type="dxa"/>
          </w:tcPr>
          <w:p w:rsidRPr="00D46421" w:rsidR="00C6493F" w:rsidRDefault="00C6493F" w14:paraId="57B0E962" w14:textId="77777777">
            <w:pPr>
              <w:jc w:val="right"/>
            </w:pPr>
          </w:p>
        </w:tc>
        <w:tc>
          <w:tcPr>
            <w:tcW w:w="992" w:type="dxa"/>
          </w:tcPr>
          <w:p w:rsidRPr="00D46421" w:rsidR="00C6493F" w:rsidRDefault="00C6493F" w14:paraId="38F6284C" w14:textId="77777777">
            <w:pPr>
              <w:jc w:val="right"/>
            </w:pPr>
          </w:p>
        </w:tc>
        <w:tc>
          <w:tcPr>
            <w:tcW w:w="567" w:type="dxa"/>
          </w:tcPr>
          <w:p w:rsidRPr="00D46421" w:rsidR="00C6493F" w:rsidRDefault="001856D0" w14:paraId="5674C154" w14:textId="77777777">
            <w:pPr>
              <w:jc w:val="right"/>
            </w:pPr>
            <w:r w:rsidRPr="00D46421">
              <w:t xml:space="preserve"> </w:t>
            </w:r>
          </w:p>
        </w:tc>
      </w:tr>
      <w:tr w:rsidRPr="00D46421" w:rsidR="00C6493F" w:rsidTr="00FE05AB" w14:paraId="7E9795F0" w14:textId="77777777">
        <w:tc>
          <w:tcPr>
            <w:tcW w:w="567" w:type="dxa"/>
          </w:tcPr>
          <w:p w:rsidRPr="00D46421" w:rsidR="00C6493F" w:rsidRDefault="001856D0" w14:paraId="4BF5BB2E" w14:textId="77777777">
            <w:r w:rsidRPr="00D46421">
              <w:t>59</w:t>
            </w:r>
          </w:p>
        </w:tc>
        <w:tc>
          <w:tcPr>
            <w:tcW w:w="6521" w:type="dxa"/>
          </w:tcPr>
          <w:p w:rsidRPr="00D46421" w:rsidR="00C6493F" w:rsidRDefault="001856D0" w14:paraId="3999D7FF" w14:textId="77777777">
            <w:r w:rsidRPr="00D46421">
              <w:t>Vindt u het proportioneel om Palestijnen te treffen met het tijdelijk sanctiebesluit? Vindt u het doelmatig en doeltreffend om Palestijnen te treffen met het tijdelijk sanctiebesluit?</w:t>
            </w:r>
          </w:p>
          <w:p w:rsidRPr="00D46421" w:rsidR="00E7346C" w:rsidP="00E7346C" w:rsidRDefault="00E7346C" w14:paraId="75001763" w14:textId="77777777">
            <w:pPr>
              <w:rPr>
                <w:b/>
                <w:bCs/>
              </w:rPr>
            </w:pPr>
            <w:r w:rsidRPr="00D46421">
              <w:rPr>
                <w:b/>
                <w:bCs/>
              </w:rPr>
              <w:t>Antwoord</w:t>
            </w:r>
          </w:p>
          <w:p w:rsidR="00E7346C" w:rsidRDefault="00084F20" w14:paraId="297B5BE6" w14:textId="77777777">
            <w:pPr>
              <w:rPr>
                <w:b/>
                <w:bCs/>
              </w:rPr>
            </w:pPr>
            <w:r w:rsidRPr="00D46421">
              <w:rPr>
                <w:b/>
                <w:bCs/>
              </w:rPr>
              <w:t>Zie het antwoord op vrag</w:t>
            </w:r>
            <w:r w:rsidRPr="00D46421" w:rsidR="00F43F97">
              <w:rPr>
                <w:b/>
                <w:bCs/>
              </w:rPr>
              <w:t>en</w:t>
            </w:r>
            <w:r w:rsidRPr="00D46421">
              <w:rPr>
                <w:b/>
                <w:bCs/>
              </w:rPr>
              <w:t xml:space="preserve"> 5</w:t>
            </w:r>
            <w:r w:rsidRPr="00D46421" w:rsidR="001A49BB">
              <w:rPr>
                <w:b/>
                <w:bCs/>
              </w:rPr>
              <w:t>3-</w:t>
            </w:r>
            <w:r w:rsidRPr="00D46421" w:rsidR="00F43F97">
              <w:rPr>
                <w:b/>
                <w:bCs/>
              </w:rPr>
              <w:t>5</w:t>
            </w:r>
            <w:r w:rsidRPr="00D46421" w:rsidR="001A49BB">
              <w:rPr>
                <w:b/>
                <w:bCs/>
              </w:rPr>
              <w:t>5</w:t>
            </w:r>
            <w:r w:rsidRPr="00D46421">
              <w:rPr>
                <w:b/>
                <w:bCs/>
              </w:rPr>
              <w:t>.</w:t>
            </w:r>
          </w:p>
          <w:p w:rsidRPr="00D46421" w:rsidR="002F0554" w:rsidRDefault="002F0554" w14:paraId="2D1AB3B2" w14:textId="741AAA44">
            <w:pPr>
              <w:rPr>
                <w:b/>
                <w:bCs/>
              </w:rPr>
            </w:pPr>
          </w:p>
        </w:tc>
        <w:tc>
          <w:tcPr>
            <w:tcW w:w="850" w:type="dxa"/>
          </w:tcPr>
          <w:p w:rsidRPr="00D46421" w:rsidR="00C6493F" w:rsidRDefault="00C6493F" w14:paraId="746C8149" w14:textId="77777777">
            <w:pPr>
              <w:jc w:val="right"/>
            </w:pPr>
          </w:p>
        </w:tc>
        <w:tc>
          <w:tcPr>
            <w:tcW w:w="992" w:type="dxa"/>
          </w:tcPr>
          <w:p w:rsidRPr="00D46421" w:rsidR="00C6493F" w:rsidRDefault="00C6493F" w14:paraId="01A8D49F" w14:textId="77777777">
            <w:pPr>
              <w:jc w:val="right"/>
            </w:pPr>
          </w:p>
        </w:tc>
        <w:tc>
          <w:tcPr>
            <w:tcW w:w="567" w:type="dxa"/>
          </w:tcPr>
          <w:p w:rsidRPr="00D46421" w:rsidR="00C6493F" w:rsidRDefault="001856D0" w14:paraId="44F1780E" w14:textId="77777777">
            <w:pPr>
              <w:jc w:val="right"/>
            </w:pPr>
            <w:r w:rsidRPr="00D46421">
              <w:t xml:space="preserve"> </w:t>
            </w:r>
          </w:p>
        </w:tc>
      </w:tr>
      <w:tr w:rsidRPr="00D46421" w:rsidR="00C6493F" w:rsidTr="00FE05AB" w14:paraId="31EB2B85" w14:textId="77777777">
        <w:tc>
          <w:tcPr>
            <w:tcW w:w="567" w:type="dxa"/>
          </w:tcPr>
          <w:p w:rsidRPr="00D46421" w:rsidR="00C6493F" w:rsidRDefault="001856D0" w14:paraId="1860103A" w14:textId="77777777">
            <w:r w:rsidRPr="00D46421">
              <w:t>60</w:t>
            </w:r>
          </w:p>
        </w:tc>
        <w:tc>
          <w:tcPr>
            <w:tcW w:w="6521" w:type="dxa"/>
          </w:tcPr>
          <w:p w:rsidRPr="00D46421" w:rsidR="00C6493F" w:rsidRDefault="001856D0" w14:paraId="273FB1DC" w14:textId="77777777">
            <w:r w:rsidRPr="00D46421">
              <w:t>Wat is uw reactie op het advies van de Afdeling advisering van de Raad van State over het tijdelijk sanctiebesluit?</w:t>
            </w:r>
          </w:p>
          <w:p w:rsidRPr="00D46421" w:rsidR="00E7346C" w:rsidP="00E7346C" w:rsidRDefault="00E7346C" w14:paraId="7D386269" w14:textId="77777777">
            <w:pPr>
              <w:rPr>
                <w:b/>
                <w:bCs/>
              </w:rPr>
            </w:pPr>
            <w:r w:rsidRPr="00D46421">
              <w:rPr>
                <w:b/>
                <w:bCs/>
              </w:rPr>
              <w:t>Antwoord</w:t>
            </w:r>
          </w:p>
          <w:p w:rsidRPr="00D46421" w:rsidR="00E7346C" w:rsidRDefault="00A43FC2" w14:paraId="19721C2C" w14:textId="77777777">
            <w:pPr>
              <w:rPr>
                <w:b/>
                <w:bCs/>
              </w:rPr>
            </w:pPr>
            <w:r w:rsidRPr="00D46421">
              <w:rPr>
                <w:b/>
                <w:bCs/>
              </w:rPr>
              <w:t xml:space="preserve">De regering heeft in een nader rapport gereageerd op het advies van de Afdeling advisering van de Raad van State. </w:t>
            </w:r>
            <w:r w:rsidRPr="00D46421" w:rsidR="00720172">
              <w:rPr>
                <w:b/>
                <w:bCs/>
              </w:rPr>
              <w:t xml:space="preserve">Het nader rapport is als bijlage </w:t>
            </w:r>
            <w:r w:rsidRPr="00D46421" w:rsidR="00720172">
              <w:rPr>
                <w:b/>
                <w:bCs/>
              </w:rPr>
              <w:lastRenderedPageBreak/>
              <w:t xml:space="preserve">bij de brief van </w:t>
            </w:r>
            <w:r w:rsidRPr="00D46421" w:rsidR="00D67D3C">
              <w:rPr>
                <w:b/>
                <w:bCs/>
              </w:rPr>
              <w:t>2</w:t>
            </w:r>
            <w:r w:rsidRPr="00D46421" w:rsidR="00B41577">
              <w:rPr>
                <w:b/>
                <w:bCs/>
              </w:rPr>
              <w:t>1</w:t>
            </w:r>
            <w:r w:rsidRPr="00D46421" w:rsidR="00720172">
              <w:rPr>
                <w:b/>
                <w:bCs/>
              </w:rPr>
              <w:t xml:space="preserve"> juli 2026 (</w:t>
            </w:r>
            <w:r w:rsidRPr="00D46421" w:rsidR="001D6F14">
              <w:rPr>
                <w:b/>
              </w:rPr>
              <w:t>Kamerstuk</w:t>
            </w:r>
            <w:r w:rsidRPr="00D46421" w:rsidR="00077B67">
              <w:rPr>
                <w:b/>
              </w:rPr>
              <w:t xml:space="preserve"> 23</w:t>
            </w:r>
            <w:r w:rsidRPr="00D46421" w:rsidR="00302B40">
              <w:rPr>
                <w:b/>
              </w:rPr>
              <w:t xml:space="preserve"> </w:t>
            </w:r>
            <w:r w:rsidRPr="00D46421" w:rsidR="00077B67">
              <w:rPr>
                <w:b/>
              </w:rPr>
              <w:t>432</w:t>
            </w:r>
            <w:r w:rsidRPr="00D46421" w:rsidR="00302B40">
              <w:rPr>
                <w:b/>
              </w:rPr>
              <w:t xml:space="preserve">, nr. </w:t>
            </w:r>
            <w:r w:rsidRPr="00D46421" w:rsidR="00077B67">
              <w:rPr>
                <w:b/>
              </w:rPr>
              <w:t>772</w:t>
            </w:r>
            <w:r w:rsidRPr="00D46421" w:rsidR="00720172">
              <w:rPr>
                <w:b/>
                <w:bCs/>
              </w:rPr>
              <w:t>) aan uw Kamer toegezonden</w:t>
            </w:r>
            <w:r w:rsidRPr="00D46421">
              <w:rPr>
                <w:b/>
                <w:bCs/>
              </w:rPr>
              <w:t>.</w:t>
            </w:r>
          </w:p>
          <w:p w:rsidRPr="00D46421" w:rsidR="00FE05AB" w:rsidRDefault="00FE05AB" w14:paraId="385B343F" w14:textId="00586E7F">
            <w:pPr>
              <w:rPr>
                <w:b/>
                <w:bCs/>
              </w:rPr>
            </w:pPr>
          </w:p>
        </w:tc>
        <w:tc>
          <w:tcPr>
            <w:tcW w:w="850" w:type="dxa"/>
          </w:tcPr>
          <w:p w:rsidRPr="00D46421" w:rsidR="00C6493F" w:rsidRDefault="00C6493F" w14:paraId="1DF0310D" w14:textId="77777777">
            <w:pPr>
              <w:jc w:val="right"/>
            </w:pPr>
          </w:p>
        </w:tc>
        <w:tc>
          <w:tcPr>
            <w:tcW w:w="992" w:type="dxa"/>
          </w:tcPr>
          <w:p w:rsidRPr="00D46421" w:rsidR="00C6493F" w:rsidRDefault="00C6493F" w14:paraId="2296833C" w14:textId="77777777">
            <w:pPr>
              <w:jc w:val="right"/>
            </w:pPr>
          </w:p>
        </w:tc>
        <w:tc>
          <w:tcPr>
            <w:tcW w:w="567" w:type="dxa"/>
          </w:tcPr>
          <w:p w:rsidRPr="00D46421" w:rsidR="00C6493F" w:rsidRDefault="001856D0" w14:paraId="03356187" w14:textId="77777777">
            <w:pPr>
              <w:jc w:val="right"/>
            </w:pPr>
            <w:r w:rsidRPr="00D46421">
              <w:t xml:space="preserve"> </w:t>
            </w:r>
          </w:p>
        </w:tc>
      </w:tr>
      <w:tr w:rsidRPr="00D46421" w:rsidR="00C6493F" w:rsidTr="00FE05AB" w14:paraId="2A219E84" w14:textId="77777777">
        <w:tc>
          <w:tcPr>
            <w:tcW w:w="567" w:type="dxa"/>
          </w:tcPr>
          <w:p w:rsidRPr="00D46421" w:rsidR="00C6493F" w:rsidRDefault="001856D0" w14:paraId="25F15EFE" w14:textId="77777777">
            <w:r w:rsidRPr="00D46421">
              <w:t>61</w:t>
            </w:r>
          </w:p>
        </w:tc>
        <w:tc>
          <w:tcPr>
            <w:tcW w:w="6521" w:type="dxa"/>
          </w:tcPr>
          <w:p w:rsidRPr="00D46421" w:rsidR="00C6493F" w:rsidRDefault="001856D0" w14:paraId="7FFF228D" w14:textId="77777777">
            <w:r w:rsidRPr="00D46421">
              <w:t>Op welke punten past u het tijdelijk sanctiebesluit aan na het advies van de Afdeling advisering van de Raad van State over het tijdelijk sanctiebesluit?</w:t>
            </w:r>
          </w:p>
          <w:p w:rsidRPr="00D46421" w:rsidR="00E7346C" w:rsidP="00E7346C" w:rsidRDefault="00E7346C" w14:paraId="4A881C34" w14:textId="77777777">
            <w:pPr>
              <w:rPr>
                <w:b/>
                <w:bCs/>
              </w:rPr>
            </w:pPr>
            <w:r w:rsidRPr="00D46421">
              <w:rPr>
                <w:b/>
                <w:bCs/>
              </w:rPr>
              <w:t>Antwoord</w:t>
            </w:r>
          </w:p>
          <w:p w:rsidRPr="00D46421" w:rsidR="00E7346C" w:rsidRDefault="009A4EFA" w14:paraId="6D586696" w14:textId="77777777">
            <w:pPr>
              <w:rPr>
                <w:b/>
                <w:bCs/>
              </w:rPr>
            </w:pPr>
            <w:r w:rsidRPr="00D46421">
              <w:rPr>
                <w:b/>
                <w:bCs/>
              </w:rPr>
              <w:t xml:space="preserve">Naar aanleiding van het advies van de Afdeling advisering van de Raad van State is de nota van toelichting bij het </w:t>
            </w:r>
            <w:r w:rsidRPr="00D46421" w:rsidR="00674A72">
              <w:rPr>
                <w:b/>
                <w:bCs/>
              </w:rPr>
              <w:t xml:space="preserve">Tijdelijk </w:t>
            </w:r>
            <w:r w:rsidRPr="00D46421">
              <w:rPr>
                <w:b/>
                <w:bCs/>
              </w:rPr>
              <w:t xml:space="preserve">sanctiebesluit aangevuld met een toelichting op de handhaafbaarheid van de maatregelen (paragraaf 3) en reden voor afzien van internetconsultatie (paragraaf 8.4). </w:t>
            </w:r>
            <w:r w:rsidRPr="00D46421" w:rsidR="00917974">
              <w:rPr>
                <w:b/>
                <w:bCs/>
              </w:rPr>
              <w:t>Het advies gaf geen aanleiding tot aanpassing van het Tijdelijk sanctiebesluit zelf.</w:t>
            </w:r>
          </w:p>
          <w:p w:rsidRPr="00D46421" w:rsidR="00FE05AB" w:rsidRDefault="00FE05AB" w14:paraId="37D6004E" w14:textId="075EAC99">
            <w:pPr>
              <w:rPr>
                <w:b/>
                <w:bCs/>
              </w:rPr>
            </w:pPr>
          </w:p>
        </w:tc>
        <w:tc>
          <w:tcPr>
            <w:tcW w:w="850" w:type="dxa"/>
          </w:tcPr>
          <w:p w:rsidRPr="00D46421" w:rsidR="00C6493F" w:rsidRDefault="00C6493F" w14:paraId="27D6757F" w14:textId="77777777">
            <w:pPr>
              <w:jc w:val="right"/>
            </w:pPr>
          </w:p>
        </w:tc>
        <w:tc>
          <w:tcPr>
            <w:tcW w:w="992" w:type="dxa"/>
          </w:tcPr>
          <w:p w:rsidRPr="00D46421" w:rsidR="00C6493F" w:rsidRDefault="00C6493F" w14:paraId="696655B6" w14:textId="77777777">
            <w:pPr>
              <w:jc w:val="right"/>
            </w:pPr>
          </w:p>
        </w:tc>
        <w:tc>
          <w:tcPr>
            <w:tcW w:w="567" w:type="dxa"/>
          </w:tcPr>
          <w:p w:rsidRPr="00D46421" w:rsidR="00C6493F" w:rsidRDefault="001856D0" w14:paraId="15F31963" w14:textId="77777777">
            <w:pPr>
              <w:jc w:val="right"/>
            </w:pPr>
            <w:r w:rsidRPr="00D46421">
              <w:t xml:space="preserve"> </w:t>
            </w:r>
          </w:p>
        </w:tc>
      </w:tr>
      <w:tr w:rsidRPr="00D46421" w:rsidR="00C6493F" w:rsidTr="00FE05AB" w14:paraId="71A1116F" w14:textId="77777777">
        <w:tc>
          <w:tcPr>
            <w:tcW w:w="567" w:type="dxa"/>
          </w:tcPr>
          <w:p w:rsidRPr="00D46421" w:rsidR="00C6493F" w:rsidRDefault="001856D0" w14:paraId="66CB0697" w14:textId="77777777">
            <w:r w:rsidRPr="00D46421">
              <w:t>62</w:t>
            </w:r>
          </w:p>
        </w:tc>
        <w:tc>
          <w:tcPr>
            <w:tcW w:w="6521" w:type="dxa"/>
          </w:tcPr>
          <w:p w:rsidRPr="00D46421" w:rsidR="00C6493F" w:rsidRDefault="001856D0" w14:paraId="4EB9FC60" w14:textId="77777777">
            <w:r w:rsidRPr="00D46421">
              <w:t xml:space="preserve">Klopt het dat het tijdelijk sanctiebesluit de facto (dus niet de </w:t>
            </w:r>
            <w:proofErr w:type="spellStart"/>
            <w:r w:rsidRPr="00D46421">
              <w:t>jure</w:t>
            </w:r>
            <w:proofErr w:type="spellEnd"/>
            <w:r w:rsidRPr="00D46421">
              <w:t>) vanwege de demografische samenstelling van Israëliërs op de Westbank zich uiteindelijk specifiek richt op etnische Joden in de Westbank en de mogelijkheid om goederen te exporteren? Zo ja, hoe verwerpt het kabinet een mogelijk verwijt dat de maatregel discriminatoir dan wel antisemitisch zou zijn?</w:t>
            </w:r>
          </w:p>
          <w:p w:rsidRPr="00D46421" w:rsidR="00E7346C" w:rsidP="00E7346C" w:rsidRDefault="00E7346C" w14:paraId="6CBE3A00" w14:textId="77777777">
            <w:pPr>
              <w:rPr>
                <w:b/>
                <w:bCs/>
              </w:rPr>
            </w:pPr>
            <w:r w:rsidRPr="00D46421">
              <w:rPr>
                <w:b/>
                <w:bCs/>
              </w:rPr>
              <w:t>Antwoord</w:t>
            </w:r>
          </w:p>
          <w:p w:rsidRPr="00D46421" w:rsidR="00E7346C" w:rsidRDefault="00EF7919" w14:paraId="707B81D3" w14:textId="77777777">
            <w:pPr>
              <w:rPr>
                <w:b/>
                <w:bCs/>
              </w:rPr>
            </w:pPr>
            <w:r w:rsidRPr="00D46421">
              <w:rPr>
                <w:b/>
                <w:bCs/>
              </w:rPr>
              <w:t>Het Tijdelijk sanctiebesluit is gericht op goederen en geldt onafhankelijk van nationaliteit of religie van de exporteur of producent. Het besluit geeft  een nadere invulling aan internationaalrechtelijke verplichtingen. Het kabinet verwerpt dan ook enig verwijt van discriminatie of antisemitisme.</w:t>
            </w:r>
          </w:p>
          <w:p w:rsidRPr="00D46421" w:rsidR="00FE05AB" w:rsidRDefault="00FE05AB" w14:paraId="15C8CA7D" w14:textId="2D800208">
            <w:pPr>
              <w:rPr>
                <w:b/>
                <w:bCs/>
              </w:rPr>
            </w:pPr>
          </w:p>
        </w:tc>
        <w:tc>
          <w:tcPr>
            <w:tcW w:w="850" w:type="dxa"/>
          </w:tcPr>
          <w:p w:rsidRPr="00D46421" w:rsidR="00C6493F" w:rsidRDefault="00C6493F" w14:paraId="530CEC02" w14:textId="77777777">
            <w:pPr>
              <w:jc w:val="right"/>
            </w:pPr>
          </w:p>
        </w:tc>
        <w:tc>
          <w:tcPr>
            <w:tcW w:w="992" w:type="dxa"/>
          </w:tcPr>
          <w:p w:rsidRPr="00D46421" w:rsidR="00C6493F" w:rsidRDefault="00C6493F" w14:paraId="31C6F752" w14:textId="77777777">
            <w:pPr>
              <w:jc w:val="right"/>
            </w:pPr>
          </w:p>
        </w:tc>
        <w:tc>
          <w:tcPr>
            <w:tcW w:w="567" w:type="dxa"/>
          </w:tcPr>
          <w:p w:rsidRPr="00D46421" w:rsidR="00C6493F" w:rsidRDefault="001856D0" w14:paraId="390AE286" w14:textId="77777777">
            <w:pPr>
              <w:jc w:val="right"/>
            </w:pPr>
            <w:r w:rsidRPr="00D46421">
              <w:t xml:space="preserve"> </w:t>
            </w:r>
          </w:p>
        </w:tc>
      </w:tr>
      <w:tr w:rsidRPr="00D46421" w:rsidR="00C6493F" w:rsidTr="00FE05AB" w14:paraId="41D81722" w14:textId="77777777">
        <w:tc>
          <w:tcPr>
            <w:tcW w:w="567" w:type="dxa"/>
          </w:tcPr>
          <w:p w:rsidRPr="00D46421" w:rsidR="00C6493F" w:rsidRDefault="001856D0" w14:paraId="4B26B899" w14:textId="77777777">
            <w:r w:rsidRPr="00D46421">
              <w:t>63</w:t>
            </w:r>
          </w:p>
        </w:tc>
        <w:tc>
          <w:tcPr>
            <w:tcW w:w="6521" w:type="dxa"/>
          </w:tcPr>
          <w:p w:rsidRPr="00D46421" w:rsidR="00C6493F" w:rsidRDefault="001856D0" w14:paraId="573D9327" w14:textId="77777777">
            <w:r w:rsidRPr="00D46421">
              <w:t>Gaat het bij het sanctiebesluit enkel om mensen die illegaal aan hun bezit zijn gekomen? Hoe definieert het kabinet illegaal in het licht van eigendomsclaims? Stelt het kabinet dat ook Israëliërs wiens familie aantoonbaar eigenaar zijn van grond (</w:t>
            </w:r>
            <w:proofErr w:type="spellStart"/>
            <w:r w:rsidRPr="00D46421">
              <w:t>danwel</w:t>
            </w:r>
            <w:proofErr w:type="spellEnd"/>
            <w:r w:rsidRPr="00D46421">
              <w:t xml:space="preserve"> aangekocht na 1967 van Palestijnen, dan wel eerder op grond van Ottomaansrecht) illegaal aanwezig zijn? Zo ja, hoe verhoudt dat zich tot het eigendomsrecht?</w:t>
            </w:r>
          </w:p>
          <w:p w:rsidRPr="00D46421" w:rsidR="00E7346C" w:rsidP="00E7346C" w:rsidRDefault="00E7346C" w14:paraId="50E816FF" w14:textId="77777777">
            <w:pPr>
              <w:rPr>
                <w:b/>
                <w:bCs/>
              </w:rPr>
            </w:pPr>
            <w:r w:rsidRPr="00D46421">
              <w:rPr>
                <w:b/>
                <w:bCs/>
              </w:rPr>
              <w:t>Antwoord</w:t>
            </w:r>
          </w:p>
          <w:p w:rsidRPr="00D46421" w:rsidR="00E7346C" w:rsidRDefault="00F43F97" w14:paraId="57BBD5ED" w14:textId="77777777">
            <w:pPr>
              <w:rPr>
                <w:b/>
                <w:bCs/>
              </w:rPr>
            </w:pPr>
            <w:r w:rsidRPr="00D46421">
              <w:rPr>
                <w:b/>
                <w:bCs/>
              </w:rPr>
              <w:t xml:space="preserve">De afbakening </w:t>
            </w:r>
            <w:r w:rsidRPr="00D46421" w:rsidR="00674A72">
              <w:rPr>
                <w:b/>
                <w:bCs/>
              </w:rPr>
              <w:t xml:space="preserve">in </w:t>
            </w:r>
            <w:r w:rsidRPr="00D46421">
              <w:rPr>
                <w:b/>
                <w:bCs/>
              </w:rPr>
              <w:t xml:space="preserve">het </w:t>
            </w:r>
            <w:r w:rsidRPr="00D46421" w:rsidR="00674A72">
              <w:rPr>
                <w:b/>
                <w:bCs/>
              </w:rPr>
              <w:t xml:space="preserve">Tijdelijk </w:t>
            </w:r>
            <w:r w:rsidRPr="00D46421">
              <w:rPr>
                <w:b/>
                <w:bCs/>
              </w:rPr>
              <w:t>sanctiebesluit richt zich op de oorsprong van goederen</w:t>
            </w:r>
            <w:r w:rsidRPr="00D46421" w:rsidR="00C1494A">
              <w:rPr>
                <w:b/>
                <w:bCs/>
              </w:rPr>
              <w:t xml:space="preserve"> uit een onrechtmatige nederzetting in door Israël bezette gebieden</w:t>
            </w:r>
            <w:r w:rsidRPr="00D46421" w:rsidR="00373128">
              <w:rPr>
                <w:b/>
                <w:bCs/>
              </w:rPr>
              <w:t>, niet op bevolkingsgroepen of de nationaliteit of religieuze overtuigingen van exporteurs of producenten</w:t>
            </w:r>
            <w:r w:rsidRPr="00D46421">
              <w:rPr>
                <w:b/>
                <w:bCs/>
              </w:rPr>
              <w:t>.</w:t>
            </w:r>
            <w:r w:rsidRPr="00D46421" w:rsidR="00C1494A">
              <w:rPr>
                <w:b/>
                <w:bCs/>
              </w:rPr>
              <w:t xml:space="preserve"> Die oorsprong wordt bepaald aan de hand van de EU-postcodelijst, en is onafhankelijk van de al dan niet recht</w:t>
            </w:r>
            <w:r w:rsidRPr="00D46421" w:rsidR="00621941">
              <w:rPr>
                <w:b/>
                <w:bCs/>
              </w:rPr>
              <w:t>matige</w:t>
            </w:r>
            <w:r w:rsidRPr="00D46421" w:rsidR="00C1494A">
              <w:rPr>
                <w:b/>
                <w:bCs/>
              </w:rPr>
              <w:t xml:space="preserve"> eigenaar van een bepaald stuk grond. </w:t>
            </w:r>
          </w:p>
          <w:p w:rsidRPr="00D46421" w:rsidR="00FE05AB" w:rsidRDefault="00FE05AB" w14:paraId="2784A75E" w14:textId="50C500F4">
            <w:pPr>
              <w:rPr>
                <w:b/>
                <w:bCs/>
              </w:rPr>
            </w:pPr>
          </w:p>
        </w:tc>
        <w:tc>
          <w:tcPr>
            <w:tcW w:w="850" w:type="dxa"/>
          </w:tcPr>
          <w:p w:rsidRPr="00D46421" w:rsidR="00C6493F" w:rsidRDefault="00C6493F" w14:paraId="27157633" w14:textId="77777777">
            <w:pPr>
              <w:jc w:val="right"/>
            </w:pPr>
          </w:p>
        </w:tc>
        <w:tc>
          <w:tcPr>
            <w:tcW w:w="992" w:type="dxa"/>
          </w:tcPr>
          <w:p w:rsidRPr="00D46421" w:rsidR="00C6493F" w:rsidRDefault="00C6493F" w14:paraId="7D644D14" w14:textId="77777777">
            <w:pPr>
              <w:jc w:val="right"/>
            </w:pPr>
          </w:p>
        </w:tc>
        <w:tc>
          <w:tcPr>
            <w:tcW w:w="567" w:type="dxa"/>
          </w:tcPr>
          <w:p w:rsidRPr="00D46421" w:rsidR="00C6493F" w:rsidRDefault="001856D0" w14:paraId="0BEDEE35" w14:textId="77777777">
            <w:pPr>
              <w:jc w:val="right"/>
            </w:pPr>
            <w:r w:rsidRPr="00D46421">
              <w:t xml:space="preserve"> </w:t>
            </w:r>
          </w:p>
        </w:tc>
      </w:tr>
      <w:tr w:rsidRPr="00D46421" w:rsidR="00C6493F" w:rsidTr="00FE05AB" w14:paraId="02E88D19" w14:textId="77777777">
        <w:tc>
          <w:tcPr>
            <w:tcW w:w="567" w:type="dxa"/>
          </w:tcPr>
          <w:p w:rsidRPr="00D46421" w:rsidR="00C6493F" w:rsidRDefault="001856D0" w14:paraId="19FC4FD1" w14:textId="77777777">
            <w:r w:rsidRPr="00D46421">
              <w:t>64</w:t>
            </w:r>
          </w:p>
        </w:tc>
        <w:tc>
          <w:tcPr>
            <w:tcW w:w="6521" w:type="dxa"/>
          </w:tcPr>
          <w:p w:rsidRPr="00D46421" w:rsidR="00C6493F" w:rsidRDefault="001856D0" w14:paraId="319E7281" w14:textId="77777777">
            <w:r w:rsidRPr="00D46421">
              <w:t>Wat gebeurt er met het nationale verbod als er steun blijkt te zijn voor een EU-breed importverbod?</w:t>
            </w:r>
          </w:p>
          <w:p w:rsidRPr="00D46421" w:rsidR="00E7346C" w:rsidP="00E7346C" w:rsidRDefault="00E7346C" w14:paraId="5D57FCC2" w14:textId="77777777">
            <w:pPr>
              <w:rPr>
                <w:b/>
                <w:bCs/>
              </w:rPr>
            </w:pPr>
            <w:r w:rsidRPr="00D46421">
              <w:rPr>
                <w:b/>
                <w:bCs/>
              </w:rPr>
              <w:t>Antwoord</w:t>
            </w:r>
          </w:p>
          <w:p w:rsidRPr="00D46421" w:rsidR="00E7346C" w:rsidP="00CE6B5C" w:rsidRDefault="00A73C1E" w14:paraId="24516318" w14:textId="77777777">
            <w:pPr>
              <w:rPr>
                <w:b/>
                <w:bCs/>
              </w:rPr>
            </w:pPr>
            <w:r w:rsidRPr="00D46421">
              <w:rPr>
                <w:b/>
                <w:bCs/>
              </w:rPr>
              <w:t>Het kabinet is voorstander van een EU</w:t>
            </w:r>
            <w:r w:rsidRPr="00D46421" w:rsidR="00657DC3">
              <w:rPr>
                <w:b/>
                <w:bCs/>
              </w:rPr>
              <w:t>-</w:t>
            </w:r>
            <w:r w:rsidRPr="00D46421" w:rsidR="00026BAC">
              <w:rPr>
                <w:b/>
                <w:bCs/>
              </w:rPr>
              <w:t>breed importverbod</w:t>
            </w:r>
            <w:r w:rsidRPr="00D46421">
              <w:rPr>
                <w:b/>
                <w:bCs/>
              </w:rPr>
              <w:t xml:space="preserve"> en zet zich daar onverminderd voor in. Afhankelijk van de inhoud van </w:t>
            </w:r>
            <w:r w:rsidRPr="00D46421" w:rsidR="00A1323F">
              <w:rPr>
                <w:b/>
                <w:bCs/>
              </w:rPr>
              <w:t xml:space="preserve">een </w:t>
            </w:r>
            <w:r w:rsidRPr="00D46421">
              <w:rPr>
                <w:b/>
                <w:bCs/>
              </w:rPr>
              <w:t>EU-</w:t>
            </w:r>
            <w:r w:rsidRPr="00D46421" w:rsidR="00026BAC">
              <w:rPr>
                <w:b/>
                <w:bCs/>
              </w:rPr>
              <w:t>verbod</w:t>
            </w:r>
            <w:r w:rsidRPr="00D46421">
              <w:rPr>
                <w:b/>
                <w:bCs/>
              </w:rPr>
              <w:t xml:space="preserve">, zou de nationale maatregel overbodig kunnen worden. </w:t>
            </w:r>
          </w:p>
          <w:p w:rsidRPr="00D46421" w:rsidR="00FE05AB" w:rsidP="00CE6B5C" w:rsidRDefault="00FE05AB" w14:paraId="7F8EBDF1" w14:textId="76A1BC3C">
            <w:pPr>
              <w:rPr>
                <w:b/>
                <w:bCs/>
              </w:rPr>
            </w:pPr>
          </w:p>
        </w:tc>
        <w:tc>
          <w:tcPr>
            <w:tcW w:w="850" w:type="dxa"/>
          </w:tcPr>
          <w:p w:rsidRPr="00D46421" w:rsidR="00C6493F" w:rsidRDefault="00C6493F" w14:paraId="2219CF86" w14:textId="77777777">
            <w:pPr>
              <w:jc w:val="right"/>
            </w:pPr>
          </w:p>
        </w:tc>
        <w:tc>
          <w:tcPr>
            <w:tcW w:w="992" w:type="dxa"/>
          </w:tcPr>
          <w:p w:rsidRPr="00D46421" w:rsidR="00C6493F" w:rsidRDefault="00C6493F" w14:paraId="533AFCA7" w14:textId="77777777">
            <w:pPr>
              <w:jc w:val="right"/>
            </w:pPr>
          </w:p>
        </w:tc>
        <w:tc>
          <w:tcPr>
            <w:tcW w:w="567" w:type="dxa"/>
          </w:tcPr>
          <w:p w:rsidRPr="00D46421" w:rsidR="00C6493F" w:rsidRDefault="001856D0" w14:paraId="18FB7C9F" w14:textId="77777777">
            <w:pPr>
              <w:jc w:val="right"/>
            </w:pPr>
            <w:r w:rsidRPr="00D46421">
              <w:t xml:space="preserve"> </w:t>
            </w:r>
          </w:p>
        </w:tc>
      </w:tr>
      <w:tr w:rsidRPr="00D46421" w:rsidR="00C6493F" w:rsidTr="00FE05AB" w14:paraId="0EBA9ACA" w14:textId="77777777">
        <w:tc>
          <w:tcPr>
            <w:tcW w:w="567" w:type="dxa"/>
          </w:tcPr>
          <w:p w:rsidRPr="00D46421" w:rsidR="00C6493F" w:rsidRDefault="001856D0" w14:paraId="2E79A770" w14:textId="77777777">
            <w:r w:rsidRPr="00D46421">
              <w:t>65</w:t>
            </w:r>
          </w:p>
        </w:tc>
        <w:tc>
          <w:tcPr>
            <w:tcW w:w="6521" w:type="dxa"/>
          </w:tcPr>
          <w:p w:rsidRPr="002F0554" w:rsidR="00FE05AB" w:rsidRDefault="001856D0" w14:paraId="6C557295" w14:textId="2134F9FA">
            <w:bookmarkStart w:name="_Hlk235557744" w:id="22"/>
            <w:r w:rsidRPr="00D46421">
              <w:t>Hoeveel tijd gaat er doorgaans overheen voor er een wetgevingsvoorstel van de Commissie ligt? Kan dit ook sneller?</w:t>
            </w:r>
          </w:p>
          <w:p w:rsidRPr="00D46421" w:rsidR="00112EE5" w:rsidRDefault="00112EE5" w14:paraId="5D0E6A4E" w14:textId="3CB44F5D">
            <w:pPr>
              <w:rPr>
                <w:b/>
                <w:bCs/>
              </w:rPr>
            </w:pPr>
            <w:r w:rsidRPr="00D46421">
              <w:rPr>
                <w:b/>
                <w:bCs/>
              </w:rPr>
              <w:t>Antwoord</w:t>
            </w:r>
          </w:p>
          <w:p w:rsidRPr="00D46421" w:rsidR="00E7346C" w:rsidRDefault="00A1323F" w14:paraId="647A1926" w14:textId="77777777">
            <w:pPr>
              <w:rPr>
                <w:b/>
                <w:bCs/>
              </w:rPr>
            </w:pPr>
            <w:r w:rsidRPr="00D46421">
              <w:rPr>
                <w:b/>
                <w:bCs/>
              </w:rPr>
              <w:t>De</w:t>
            </w:r>
            <w:r w:rsidRPr="00D46421" w:rsidR="00357DF4">
              <w:rPr>
                <w:b/>
                <w:bCs/>
              </w:rPr>
              <w:t xml:space="preserve"> Commissie hee</w:t>
            </w:r>
            <w:r w:rsidRPr="00D46421" w:rsidR="001056CE">
              <w:rPr>
                <w:b/>
                <w:bCs/>
              </w:rPr>
              <w:t>f</w:t>
            </w:r>
            <w:r w:rsidRPr="00D46421" w:rsidR="00357DF4">
              <w:rPr>
                <w:b/>
                <w:bCs/>
              </w:rPr>
              <w:t>t het initiatiefrecht om met wetgevingsvoorstellen te komen, en is daarbij niet gebonden aan een bepaalde termijn</w:t>
            </w:r>
            <w:r w:rsidRPr="00D46421">
              <w:rPr>
                <w:b/>
                <w:bCs/>
              </w:rPr>
              <w:t xml:space="preserve">. </w:t>
            </w:r>
            <w:r w:rsidRPr="00D46421" w:rsidR="001056CE">
              <w:rPr>
                <w:b/>
                <w:bCs/>
              </w:rPr>
              <w:t>EU-</w:t>
            </w:r>
            <w:r w:rsidRPr="00D46421" w:rsidR="00357DF4">
              <w:rPr>
                <w:b/>
                <w:bCs/>
              </w:rPr>
              <w:t xml:space="preserve">lidstaten </w:t>
            </w:r>
            <w:r w:rsidRPr="00D46421" w:rsidR="001056CE">
              <w:rPr>
                <w:b/>
                <w:bCs/>
              </w:rPr>
              <w:t xml:space="preserve">kunnen </w:t>
            </w:r>
            <w:r w:rsidRPr="00D46421" w:rsidR="00357DF4">
              <w:rPr>
                <w:b/>
                <w:bCs/>
              </w:rPr>
              <w:t>de Commissie vragen met</w:t>
            </w:r>
            <w:r w:rsidRPr="00D46421">
              <w:rPr>
                <w:b/>
                <w:bCs/>
              </w:rPr>
              <w:t xml:space="preserve"> een </w:t>
            </w:r>
            <w:r w:rsidRPr="00D46421" w:rsidR="00357DF4">
              <w:rPr>
                <w:b/>
                <w:bCs/>
              </w:rPr>
              <w:t>voorstel te komen, waarvoor een simpele meerderheid voldoende is.</w:t>
            </w:r>
            <w:r w:rsidRPr="00D46421">
              <w:rPr>
                <w:b/>
                <w:bCs/>
              </w:rPr>
              <w:t xml:space="preserve"> </w:t>
            </w:r>
            <w:r w:rsidRPr="00D46421">
              <w:rPr>
                <w:b/>
              </w:rPr>
              <w:t xml:space="preserve">Zoals ook is toegelicht in antwoord op vragen </w:t>
            </w:r>
            <w:r w:rsidRPr="00D46421" w:rsidR="004E68FB">
              <w:rPr>
                <w:b/>
              </w:rPr>
              <w:t xml:space="preserve">16, </w:t>
            </w:r>
            <w:r w:rsidRPr="00D46421">
              <w:rPr>
                <w:b/>
              </w:rPr>
              <w:t xml:space="preserve">64, </w:t>
            </w:r>
            <w:r w:rsidRPr="00D46421" w:rsidR="004E68FB">
              <w:rPr>
                <w:b/>
              </w:rPr>
              <w:t>75 en 114</w:t>
            </w:r>
            <w:r w:rsidRPr="00D46421">
              <w:rPr>
                <w:b/>
              </w:rPr>
              <w:t>, zet het kabinet zich onverminderd in voor een voorstel voor een EU-importverbod</w:t>
            </w:r>
            <w:r w:rsidRPr="00D46421">
              <w:rPr>
                <w:b/>
                <w:bCs/>
              </w:rPr>
              <w:t xml:space="preserve">, voor het zo snel mogelijk presenteren </w:t>
            </w:r>
            <w:r w:rsidRPr="00D46421">
              <w:rPr>
                <w:b/>
                <w:bCs/>
              </w:rPr>
              <w:lastRenderedPageBreak/>
              <w:t>van een dergelijk voorstel, en voor het vergroten van draagvlak onder EU-lidstaten om een dergelijke maatregel te steunen</w:t>
            </w:r>
            <w:bookmarkEnd w:id="22"/>
            <w:r w:rsidRPr="00D46421" w:rsidR="00CC02E1">
              <w:rPr>
                <w:b/>
                <w:bCs/>
              </w:rPr>
              <w:t>.</w:t>
            </w:r>
          </w:p>
          <w:p w:rsidRPr="00D46421" w:rsidR="00FE05AB" w:rsidRDefault="00FE05AB" w14:paraId="0C1945BD" w14:textId="31618E51"/>
        </w:tc>
        <w:tc>
          <w:tcPr>
            <w:tcW w:w="850" w:type="dxa"/>
          </w:tcPr>
          <w:p w:rsidRPr="00D46421" w:rsidR="00C6493F" w:rsidRDefault="00C6493F" w14:paraId="40952A2B" w14:textId="77777777">
            <w:pPr>
              <w:jc w:val="right"/>
            </w:pPr>
          </w:p>
        </w:tc>
        <w:tc>
          <w:tcPr>
            <w:tcW w:w="992" w:type="dxa"/>
          </w:tcPr>
          <w:p w:rsidRPr="00D46421" w:rsidR="00C6493F" w:rsidRDefault="00C6493F" w14:paraId="357F8A8A" w14:textId="77777777">
            <w:pPr>
              <w:jc w:val="right"/>
            </w:pPr>
          </w:p>
        </w:tc>
        <w:tc>
          <w:tcPr>
            <w:tcW w:w="567" w:type="dxa"/>
          </w:tcPr>
          <w:p w:rsidRPr="00D46421" w:rsidR="00C6493F" w:rsidRDefault="001856D0" w14:paraId="78F29E94" w14:textId="77777777">
            <w:pPr>
              <w:jc w:val="right"/>
            </w:pPr>
            <w:r w:rsidRPr="00D46421">
              <w:t xml:space="preserve"> </w:t>
            </w:r>
          </w:p>
        </w:tc>
      </w:tr>
      <w:tr w:rsidRPr="00D46421" w:rsidR="00C6493F" w:rsidTr="00FE05AB" w14:paraId="0549DACD" w14:textId="77777777">
        <w:tc>
          <w:tcPr>
            <w:tcW w:w="567" w:type="dxa"/>
          </w:tcPr>
          <w:p w:rsidRPr="00D46421" w:rsidR="00C6493F" w:rsidRDefault="001856D0" w14:paraId="27D0F726" w14:textId="77777777">
            <w:r w:rsidRPr="00D46421">
              <w:t>66</w:t>
            </w:r>
          </w:p>
        </w:tc>
        <w:tc>
          <w:tcPr>
            <w:tcW w:w="6521" w:type="dxa"/>
          </w:tcPr>
          <w:p w:rsidRPr="00D46421" w:rsidR="00C6493F" w:rsidRDefault="001856D0" w14:paraId="47F5995A" w14:textId="77777777">
            <w:r w:rsidRPr="00D46421">
              <w:t>Ziet u andere mogelijkheden om de druk op de Israëlische regering te verhogen? En is de verwachting dat op deze manier de druk verhogen iets gaat veranderen aan de nederzettingenpolitiek van deze regering?</w:t>
            </w:r>
          </w:p>
          <w:p w:rsidRPr="00D46421" w:rsidR="00E7346C" w:rsidP="00E7346C" w:rsidRDefault="00E7346C" w14:paraId="45DACAFB" w14:textId="77777777">
            <w:pPr>
              <w:rPr>
                <w:b/>
                <w:bCs/>
              </w:rPr>
            </w:pPr>
            <w:r w:rsidRPr="00D46421">
              <w:rPr>
                <w:b/>
                <w:bCs/>
              </w:rPr>
              <w:t>Antwoord</w:t>
            </w:r>
          </w:p>
          <w:p w:rsidRPr="00D46421" w:rsidR="00E7346C" w:rsidP="00CE6B5C" w:rsidRDefault="00B50AA6" w14:paraId="6312B1E0" w14:textId="7B1A3FC1">
            <w:pPr>
              <w:rPr>
                <w:b/>
                <w:bCs/>
                <w:i/>
                <w:iCs/>
              </w:rPr>
            </w:pPr>
            <w:r w:rsidRPr="00D46421">
              <w:rPr>
                <w:b/>
                <w:bCs/>
              </w:rPr>
              <w:t xml:space="preserve">Het Tijdelijk sanctiebesluit geeft nadere invulling aan de internationaalrechtelijke verplichting die derde staten hebben om maatregelen te nemen om te voorkomen dat (economische) activiteiten bijdragen aan de instandhouding van de onrechtmatige bezetting. </w:t>
            </w:r>
            <w:r w:rsidRPr="00D46421" w:rsidR="00CE6B5C">
              <w:rPr>
                <w:b/>
                <w:bCs/>
              </w:rPr>
              <w:t xml:space="preserve">Er is </w:t>
            </w:r>
            <w:r w:rsidRPr="00D46421">
              <w:rPr>
                <w:b/>
                <w:bCs/>
              </w:rPr>
              <w:t xml:space="preserve">daarnaast </w:t>
            </w:r>
            <w:r w:rsidRPr="00034106" w:rsidR="00F21F33">
              <w:rPr>
                <w:b/>
              </w:rPr>
              <w:t>voortdurende</w:t>
            </w:r>
            <w:r w:rsidRPr="00D46421" w:rsidR="00F21F33">
              <w:rPr>
                <w:b/>
                <w:bCs/>
              </w:rPr>
              <w:t xml:space="preserve"> </w:t>
            </w:r>
            <w:r w:rsidRPr="00D46421" w:rsidR="00CE6B5C">
              <w:rPr>
                <w:b/>
                <w:bCs/>
              </w:rPr>
              <w:t>druk op Isra</w:t>
            </w:r>
            <w:r w:rsidRPr="00D46421" w:rsidR="00357DF4">
              <w:rPr>
                <w:b/>
                <w:bCs/>
              </w:rPr>
              <w:t>ë</w:t>
            </w:r>
            <w:r w:rsidRPr="00D46421" w:rsidR="00CE6B5C">
              <w:rPr>
                <w:b/>
                <w:bCs/>
              </w:rPr>
              <w:t xml:space="preserve">l nodig voor het realiseren van een gedragsverandering, met name als het gaat om de humanitaire situatie in Gaza en de steeds verder verslechterende situatie in de Westelijke Jordaanoever. </w:t>
            </w:r>
            <w:r w:rsidRPr="00D46421" w:rsidR="00271DFC">
              <w:rPr>
                <w:b/>
                <w:bCs/>
              </w:rPr>
              <w:t xml:space="preserve">Zoals </w:t>
            </w:r>
            <w:r w:rsidRPr="00D46421" w:rsidR="005111FE">
              <w:rPr>
                <w:b/>
                <w:bCs/>
              </w:rPr>
              <w:t>verzocht via verschillende moties uit de Kamer</w:t>
            </w:r>
            <w:r w:rsidRPr="00D46421" w:rsidR="00ED7A37">
              <w:rPr>
                <w:b/>
                <w:bCs/>
              </w:rPr>
              <w:t xml:space="preserve"> </w:t>
            </w:r>
            <w:r w:rsidRPr="00D46421" w:rsidR="00271DFC">
              <w:rPr>
                <w:b/>
                <w:bCs/>
              </w:rPr>
              <w:t xml:space="preserve">blijft het kabinet </w:t>
            </w:r>
            <w:r w:rsidRPr="00D46421" w:rsidR="005111FE">
              <w:rPr>
                <w:b/>
                <w:bCs/>
              </w:rPr>
              <w:t>werken aan draagvlak voor</w:t>
            </w:r>
            <w:r w:rsidRPr="00D46421" w:rsidR="00271DFC">
              <w:rPr>
                <w:b/>
                <w:bCs/>
              </w:rPr>
              <w:t xml:space="preserve"> de maatregelen die de Europese Commissie heeft voorgesteld naar aanleiding van de evaluatie van de naleving door Isra</w:t>
            </w:r>
            <w:r w:rsidRPr="00D46421" w:rsidR="00357DF4">
              <w:rPr>
                <w:b/>
                <w:bCs/>
              </w:rPr>
              <w:t>ë</w:t>
            </w:r>
            <w:r w:rsidRPr="00D46421" w:rsidR="00271DFC">
              <w:rPr>
                <w:b/>
                <w:bCs/>
              </w:rPr>
              <w:t>l van artikel 2 van het EU-Isra</w:t>
            </w:r>
            <w:r w:rsidRPr="00D46421" w:rsidR="00357DF4">
              <w:rPr>
                <w:b/>
                <w:bCs/>
              </w:rPr>
              <w:t>ë</w:t>
            </w:r>
            <w:r w:rsidRPr="00D46421" w:rsidR="00271DFC">
              <w:rPr>
                <w:b/>
                <w:bCs/>
              </w:rPr>
              <w:t xml:space="preserve">l Associatieakkoord. </w:t>
            </w:r>
            <w:r w:rsidRPr="00D46421">
              <w:rPr>
                <w:b/>
                <w:bCs/>
              </w:rPr>
              <w:t>Ook</w:t>
            </w:r>
            <w:r w:rsidRPr="00D46421" w:rsidR="00CE6B5C">
              <w:rPr>
                <w:b/>
                <w:bCs/>
              </w:rPr>
              <w:t xml:space="preserve"> </w:t>
            </w:r>
            <w:r w:rsidRPr="00D46421" w:rsidR="00357DF4">
              <w:rPr>
                <w:b/>
                <w:bCs/>
              </w:rPr>
              <w:t>blijft het kabinet zich</w:t>
            </w:r>
            <w:r w:rsidRPr="00D46421" w:rsidR="00CE6B5C">
              <w:rPr>
                <w:b/>
                <w:bCs/>
              </w:rPr>
              <w:t xml:space="preserve"> </w:t>
            </w:r>
            <w:r w:rsidRPr="00D46421" w:rsidR="00357DF4">
              <w:rPr>
                <w:b/>
                <w:bCs/>
              </w:rPr>
              <w:t>in</w:t>
            </w:r>
            <w:r w:rsidRPr="00D46421" w:rsidR="00CE6B5C">
              <w:rPr>
                <w:b/>
                <w:bCs/>
              </w:rPr>
              <w:t>z</w:t>
            </w:r>
            <w:r w:rsidRPr="00D46421" w:rsidR="00357DF4">
              <w:rPr>
                <w:b/>
                <w:bCs/>
              </w:rPr>
              <w:t>e</w:t>
            </w:r>
            <w:r w:rsidRPr="00D46421" w:rsidR="00CE6B5C">
              <w:rPr>
                <w:b/>
                <w:bCs/>
              </w:rPr>
              <w:t xml:space="preserve">tten voor aanvullende sancties tegen gewelddadige kolonisten en </w:t>
            </w:r>
            <w:r w:rsidRPr="00D46421">
              <w:rPr>
                <w:b/>
                <w:bCs/>
              </w:rPr>
              <w:t xml:space="preserve">hun </w:t>
            </w:r>
            <w:r w:rsidRPr="00D46421" w:rsidR="00CE6B5C">
              <w:rPr>
                <w:b/>
                <w:bCs/>
              </w:rPr>
              <w:t xml:space="preserve">organisaties, en </w:t>
            </w:r>
            <w:r w:rsidRPr="00D46421" w:rsidR="00F37665">
              <w:rPr>
                <w:b/>
                <w:bCs/>
              </w:rPr>
              <w:t>tegen</w:t>
            </w:r>
            <w:r w:rsidRPr="00D46421" w:rsidR="00CE6B5C">
              <w:rPr>
                <w:b/>
                <w:bCs/>
              </w:rPr>
              <w:t xml:space="preserve"> Hamas en </w:t>
            </w:r>
            <w:r w:rsidRPr="00D46421" w:rsidR="00CE6B5C">
              <w:rPr>
                <w:b/>
                <w:bCs/>
                <w:i/>
                <w:iCs/>
              </w:rPr>
              <w:t xml:space="preserve">Palestinian </w:t>
            </w:r>
            <w:proofErr w:type="spellStart"/>
            <w:r w:rsidRPr="00D46421" w:rsidR="00CE6B5C">
              <w:rPr>
                <w:b/>
                <w:bCs/>
                <w:i/>
                <w:iCs/>
              </w:rPr>
              <w:t>Islamic</w:t>
            </w:r>
            <w:proofErr w:type="spellEnd"/>
            <w:r w:rsidRPr="00D46421" w:rsidR="00CE6B5C">
              <w:rPr>
                <w:b/>
                <w:bCs/>
                <w:i/>
                <w:iCs/>
              </w:rPr>
              <w:t xml:space="preserve"> Jihad.</w:t>
            </w:r>
          </w:p>
          <w:p w:rsidRPr="00D46421" w:rsidR="00FE05AB" w:rsidP="00CE6B5C" w:rsidRDefault="00FE05AB" w14:paraId="16A63663" w14:textId="6BA2497D">
            <w:pPr>
              <w:rPr>
                <w:b/>
              </w:rPr>
            </w:pPr>
          </w:p>
        </w:tc>
        <w:tc>
          <w:tcPr>
            <w:tcW w:w="850" w:type="dxa"/>
          </w:tcPr>
          <w:p w:rsidRPr="00D46421" w:rsidR="00C6493F" w:rsidRDefault="00C6493F" w14:paraId="018135AE" w14:textId="77777777">
            <w:pPr>
              <w:jc w:val="right"/>
            </w:pPr>
          </w:p>
        </w:tc>
        <w:tc>
          <w:tcPr>
            <w:tcW w:w="992" w:type="dxa"/>
          </w:tcPr>
          <w:p w:rsidRPr="00D46421" w:rsidR="00C6493F" w:rsidRDefault="00C6493F" w14:paraId="54F51326" w14:textId="77777777">
            <w:pPr>
              <w:jc w:val="right"/>
            </w:pPr>
          </w:p>
        </w:tc>
        <w:tc>
          <w:tcPr>
            <w:tcW w:w="567" w:type="dxa"/>
          </w:tcPr>
          <w:p w:rsidRPr="00D46421" w:rsidR="00C6493F" w:rsidRDefault="001856D0" w14:paraId="58EC88D3" w14:textId="77777777">
            <w:pPr>
              <w:jc w:val="right"/>
            </w:pPr>
            <w:r w:rsidRPr="00D46421">
              <w:t xml:space="preserve"> </w:t>
            </w:r>
          </w:p>
        </w:tc>
      </w:tr>
      <w:tr w:rsidRPr="00D46421" w:rsidR="00C6493F" w:rsidTr="00FE05AB" w14:paraId="39099904" w14:textId="77777777">
        <w:tc>
          <w:tcPr>
            <w:tcW w:w="567" w:type="dxa"/>
          </w:tcPr>
          <w:p w:rsidRPr="00D46421" w:rsidR="00C6493F" w:rsidRDefault="001856D0" w14:paraId="7D5B9D45" w14:textId="77777777">
            <w:r w:rsidRPr="00D46421">
              <w:t>67</w:t>
            </w:r>
          </w:p>
        </w:tc>
        <w:tc>
          <w:tcPr>
            <w:tcW w:w="6521" w:type="dxa"/>
          </w:tcPr>
          <w:p w:rsidRPr="00D46421" w:rsidR="00C6493F" w:rsidRDefault="001856D0" w14:paraId="3C9277DE" w14:textId="5161C0C7">
            <w:r w:rsidRPr="00D46421">
              <w:t>Erkent het kabinet dat er sprake is van gemengde toeleveringsketens bij producten afkomstig uit de bezette Palestijnse gebieden? Klopt het dat sommige producten bevatten grondstoffen, verpakking, opslag of transport waarbij Israëlische en Palestijnse bedrijven samenwerken? Hoe vaak komt dit voor?</w:t>
            </w:r>
          </w:p>
          <w:p w:rsidRPr="00D46421" w:rsidR="00E7346C" w:rsidP="00E7346C" w:rsidRDefault="00E7346C" w14:paraId="2E5FD3CF" w14:textId="77777777">
            <w:pPr>
              <w:rPr>
                <w:b/>
                <w:bCs/>
              </w:rPr>
            </w:pPr>
            <w:r w:rsidRPr="00D46421">
              <w:rPr>
                <w:b/>
                <w:bCs/>
              </w:rPr>
              <w:t>Antwoord</w:t>
            </w:r>
          </w:p>
          <w:p w:rsidRPr="00D46421" w:rsidR="00E7346C" w:rsidRDefault="007B098D" w14:paraId="07B19F2D" w14:textId="77777777">
            <w:pPr>
              <w:rPr>
                <w:b/>
                <w:bCs/>
              </w:rPr>
            </w:pPr>
            <w:r w:rsidRPr="00D46421">
              <w:rPr>
                <w:b/>
                <w:bCs/>
              </w:rPr>
              <w:t>Ja. Het kabinet beschikt echter niet over aantallen</w:t>
            </w:r>
            <w:r w:rsidRPr="00D46421" w:rsidR="00C43CB7">
              <w:rPr>
                <w:b/>
                <w:bCs/>
              </w:rPr>
              <w:t xml:space="preserve">. </w:t>
            </w:r>
            <w:r w:rsidRPr="00D46421">
              <w:rPr>
                <w:b/>
                <w:bCs/>
              </w:rPr>
              <w:t xml:space="preserve"> </w:t>
            </w:r>
          </w:p>
          <w:p w:rsidRPr="00D46421" w:rsidR="00FE05AB" w:rsidRDefault="00FE05AB" w14:paraId="3EAD661D" w14:textId="18D33CEE">
            <w:pPr>
              <w:rPr>
                <w:b/>
                <w:bCs/>
              </w:rPr>
            </w:pPr>
          </w:p>
        </w:tc>
        <w:tc>
          <w:tcPr>
            <w:tcW w:w="850" w:type="dxa"/>
          </w:tcPr>
          <w:p w:rsidRPr="00D46421" w:rsidR="00C6493F" w:rsidRDefault="00C6493F" w14:paraId="1D333EBA" w14:textId="77777777">
            <w:pPr>
              <w:jc w:val="right"/>
            </w:pPr>
          </w:p>
        </w:tc>
        <w:tc>
          <w:tcPr>
            <w:tcW w:w="992" w:type="dxa"/>
          </w:tcPr>
          <w:p w:rsidRPr="00D46421" w:rsidR="00C6493F" w:rsidRDefault="00C6493F" w14:paraId="51FA3764" w14:textId="77777777">
            <w:pPr>
              <w:jc w:val="right"/>
            </w:pPr>
          </w:p>
        </w:tc>
        <w:tc>
          <w:tcPr>
            <w:tcW w:w="567" w:type="dxa"/>
          </w:tcPr>
          <w:p w:rsidRPr="00D46421" w:rsidR="00C6493F" w:rsidRDefault="001856D0" w14:paraId="072BDEA8" w14:textId="77777777">
            <w:pPr>
              <w:jc w:val="right"/>
            </w:pPr>
            <w:r w:rsidRPr="00D46421">
              <w:t xml:space="preserve"> </w:t>
            </w:r>
          </w:p>
        </w:tc>
      </w:tr>
      <w:tr w:rsidRPr="00D46421" w:rsidR="00C6493F" w:rsidTr="00FE05AB" w14:paraId="23E09AFC" w14:textId="77777777">
        <w:tc>
          <w:tcPr>
            <w:tcW w:w="567" w:type="dxa"/>
          </w:tcPr>
          <w:p w:rsidRPr="00D46421" w:rsidR="00C6493F" w:rsidRDefault="001856D0" w14:paraId="403FFAF5" w14:textId="77777777">
            <w:r w:rsidRPr="00D46421">
              <w:t>68</w:t>
            </w:r>
          </w:p>
        </w:tc>
        <w:tc>
          <w:tcPr>
            <w:tcW w:w="6521" w:type="dxa"/>
          </w:tcPr>
          <w:p w:rsidRPr="00D46421" w:rsidR="00C6493F" w:rsidRDefault="001856D0" w14:paraId="5CD9E04B" w14:textId="77777777">
            <w:r w:rsidRPr="00D46421">
              <w:t>Klopt het dat veel Palestijnse export verloopt via Israëlische infrastructuur en grensovergangen loopt? Klopt het dat veranderingen in handelsstromen, bijvoorbeeld door risicomijdend gedrag door supermarkten, zo indirect economisch effect hebben op Palestijnse ondernemingen?</w:t>
            </w:r>
          </w:p>
          <w:p w:rsidRPr="00D46421" w:rsidR="00E7346C" w:rsidP="00E7346C" w:rsidRDefault="00E7346C" w14:paraId="2DD73736" w14:textId="77777777">
            <w:pPr>
              <w:rPr>
                <w:b/>
                <w:bCs/>
              </w:rPr>
            </w:pPr>
            <w:r w:rsidRPr="00D46421">
              <w:rPr>
                <w:b/>
                <w:bCs/>
              </w:rPr>
              <w:t>Antwoord</w:t>
            </w:r>
          </w:p>
          <w:p w:rsidRPr="00D46421" w:rsidR="00E7346C" w:rsidRDefault="00C43CB7" w14:paraId="23F4DC24" w14:textId="77777777">
            <w:pPr>
              <w:rPr>
                <w:b/>
                <w:bCs/>
              </w:rPr>
            </w:pPr>
            <w:r w:rsidRPr="00D46421">
              <w:rPr>
                <w:b/>
                <w:bCs/>
              </w:rPr>
              <w:t xml:space="preserve">Het klopt dat Israël de grensovergangen, havens en exportprocedures controleert, waardoor Palestijnse producten (gedeeltelijk) de internationale markten bereiken via Israëlische logistieke kanalen. </w:t>
            </w:r>
            <w:r w:rsidRPr="00D46421" w:rsidR="002277D1">
              <w:rPr>
                <w:b/>
                <w:bCs/>
              </w:rPr>
              <w:t>Zie</w:t>
            </w:r>
            <w:r w:rsidRPr="00D46421">
              <w:rPr>
                <w:b/>
                <w:bCs/>
              </w:rPr>
              <w:t xml:space="preserve"> verder ook</w:t>
            </w:r>
            <w:r w:rsidRPr="00D46421" w:rsidR="002277D1">
              <w:rPr>
                <w:b/>
                <w:bCs/>
              </w:rPr>
              <w:t xml:space="preserve"> </w:t>
            </w:r>
            <w:r w:rsidRPr="00D46421" w:rsidR="00423DBC">
              <w:rPr>
                <w:b/>
                <w:bCs/>
              </w:rPr>
              <w:t xml:space="preserve">het </w:t>
            </w:r>
            <w:r w:rsidRPr="00D46421" w:rsidR="002277D1">
              <w:rPr>
                <w:b/>
                <w:bCs/>
              </w:rPr>
              <w:t>antwoord op vra</w:t>
            </w:r>
            <w:r w:rsidRPr="00D46421" w:rsidR="00423DBC">
              <w:rPr>
                <w:b/>
                <w:bCs/>
              </w:rPr>
              <w:t>gen 53-55</w:t>
            </w:r>
            <w:r w:rsidRPr="00D46421" w:rsidR="002277D1">
              <w:rPr>
                <w:b/>
                <w:bCs/>
              </w:rPr>
              <w:t>.</w:t>
            </w:r>
          </w:p>
          <w:p w:rsidRPr="00D46421" w:rsidR="00FE05AB" w:rsidRDefault="00FE05AB" w14:paraId="718B4DEF" w14:textId="38CACF54">
            <w:pPr>
              <w:rPr>
                <w:b/>
              </w:rPr>
            </w:pPr>
          </w:p>
        </w:tc>
        <w:tc>
          <w:tcPr>
            <w:tcW w:w="850" w:type="dxa"/>
          </w:tcPr>
          <w:p w:rsidRPr="00D46421" w:rsidR="00C6493F" w:rsidRDefault="00C6493F" w14:paraId="0839CE3A" w14:textId="77777777">
            <w:pPr>
              <w:jc w:val="right"/>
            </w:pPr>
          </w:p>
        </w:tc>
        <w:tc>
          <w:tcPr>
            <w:tcW w:w="992" w:type="dxa"/>
          </w:tcPr>
          <w:p w:rsidRPr="00D46421" w:rsidR="00C6493F" w:rsidRDefault="00C6493F" w14:paraId="2CA9390D" w14:textId="77777777">
            <w:pPr>
              <w:jc w:val="right"/>
            </w:pPr>
          </w:p>
        </w:tc>
        <w:tc>
          <w:tcPr>
            <w:tcW w:w="567" w:type="dxa"/>
          </w:tcPr>
          <w:p w:rsidRPr="00D46421" w:rsidR="00C6493F" w:rsidRDefault="001856D0" w14:paraId="72FE611D" w14:textId="77777777">
            <w:pPr>
              <w:jc w:val="right"/>
            </w:pPr>
            <w:r w:rsidRPr="00D46421">
              <w:t xml:space="preserve"> </w:t>
            </w:r>
          </w:p>
        </w:tc>
      </w:tr>
      <w:tr w:rsidRPr="00D46421" w:rsidR="00C6493F" w:rsidTr="00FE05AB" w14:paraId="7DAF056B" w14:textId="77777777">
        <w:tc>
          <w:tcPr>
            <w:tcW w:w="567" w:type="dxa"/>
          </w:tcPr>
          <w:p w:rsidRPr="00D46421" w:rsidR="00C6493F" w:rsidRDefault="001856D0" w14:paraId="7AA67C5A" w14:textId="77777777">
            <w:r w:rsidRPr="00D46421">
              <w:t>69</w:t>
            </w:r>
          </w:p>
        </w:tc>
        <w:tc>
          <w:tcPr>
            <w:tcW w:w="6521" w:type="dxa"/>
          </w:tcPr>
          <w:p w:rsidRPr="00D46421" w:rsidR="00D811F4" w:rsidRDefault="001856D0" w14:paraId="740A44BB" w14:textId="43FCED02">
            <w:pPr>
              <w:rPr>
                <w:b/>
              </w:rPr>
            </w:pPr>
            <w:r w:rsidRPr="00D46421">
              <w:t>VNVR 465 (1980); Zijn er staten geweest die kort na aanname van deze resolutie in praktische zin gevolg hebben gegeven aan de oproep om geen assistentie te verlenen aan Israël die gebruikt zou kunnen worden in verband met de nederzettingen in bezet gebied? Welke staten zijn dat en wat hebben die staten gedaan?</w:t>
            </w:r>
          </w:p>
          <w:p w:rsidRPr="00D46421" w:rsidR="00E7346C" w:rsidP="00E7346C" w:rsidRDefault="00E7346C" w14:paraId="48FBAD19" w14:textId="77777777">
            <w:pPr>
              <w:rPr>
                <w:b/>
                <w:bCs/>
              </w:rPr>
            </w:pPr>
            <w:r w:rsidRPr="00D46421">
              <w:rPr>
                <w:b/>
                <w:bCs/>
              </w:rPr>
              <w:t>Antwoord</w:t>
            </w:r>
          </w:p>
          <w:p w:rsidR="00E7346C" w:rsidRDefault="0073615B" w14:paraId="4723EA2E" w14:textId="77777777">
            <w:pPr>
              <w:rPr>
                <w:b/>
                <w:bCs/>
              </w:rPr>
            </w:pPr>
            <w:r w:rsidRPr="00D46421">
              <w:rPr>
                <w:b/>
                <w:bCs/>
              </w:rPr>
              <w:t xml:space="preserve">Het kabinet </w:t>
            </w:r>
            <w:r w:rsidRPr="00D46421">
              <w:rPr>
                <w:b/>
              </w:rPr>
              <w:t>beschikt niet over</w:t>
            </w:r>
            <w:r w:rsidRPr="00D46421">
              <w:rPr>
                <w:b/>
                <w:bCs/>
              </w:rPr>
              <w:t xml:space="preserve"> een overzicht van de nationale maatregelen die VN-lidstaten hebben genomen om opvolging te geven aan resolutie 465 van de VN-Veiligheidsraad.</w:t>
            </w:r>
          </w:p>
          <w:p w:rsidRPr="00D46421" w:rsidR="002F0554" w:rsidRDefault="002F0554" w14:paraId="5FFD7B7C" w14:textId="62F31B87">
            <w:pPr>
              <w:rPr>
                <w:b/>
              </w:rPr>
            </w:pPr>
          </w:p>
        </w:tc>
        <w:tc>
          <w:tcPr>
            <w:tcW w:w="850" w:type="dxa"/>
          </w:tcPr>
          <w:p w:rsidRPr="00D46421" w:rsidR="00C6493F" w:rsidRDefault="00C6493F" w14:paraId="1A772861" w14:textId="77777777">
            <w:pPr>
              <w:jc w:val="right"/>
            </w:pPr>
          </w:p>
        </w:tc>
        <w:tc>
          <w:tcPr>
            <w:tcW w:w="992" w:type="dxa"/>
          </w:tcPr>
          <w:p w:rsidRPr="00D46421" w:rsidR="00C6493F" w:rsidRDefault="00C6493F" w14:paraId="6854CD07" w14:textId="77777777">
            <w:pPr>
              <w:jc w:val="right"/>
            </w:pPr>
          </w:p>
        </w:tc>
        <w:tc>
          <w:tcPr>
            <w:tcW w:w="567" w:type="dxa"/>
          </w:tcPr>
          <w:p w:rsidRPr="00D46421" w:rsidR="00C6493F" w:rsidRDefault="001856D0" w14:paraId="184A83CD" w14:textId="77777777">
            <w:pPr>
              <w:jc w:val="right"/>
            </w:pPr>
            <w:r w:rsidRPr="00D46421">
              <w:t xml:space="preserve"> </w:t>
            </w:r>
          </w:p>
        </w:tc>
      </w:tr>
      <w:tr w:rsidRPr="00D46421" w:rsidR="00C6493F" w:rsidTr="00FE05AB" w14:paraId="34DC5E71" w14:textId="77777777">
        <w:tc>
          <w:tcPr>
            <w:tcW w:w="567" w:type="dxa"/>
          </w:tcPr>
          <w:p w:rsidRPr="00D46421" w:rsidR="00C6493F" w:rsidRDefault="001856D0" w14:paraId="3E6FD1AF" w14:textId="77777777">
            <w:r w:rsidRPr="00D46421">
              <w:t>70</w:t>
            </w:r>
          </w:p>
        </w:tc>
        <w:tc>
          <w:tcPr>
            <w:tcW w:w="6521" w:type="dxa"/>
          </w:tcPr>
          <w:p w:rsidRPr="00D46421" w:rsidR="00C6493F" w:rsidRDefault="001856D0" w14:paraId="326CBE70" w14:textId="77777777">
            <w:r w:rsidRPr="00D46421">
              <w:t>Zijn er naast de landen die al een importverbod hebben andere landen in de EU die op dit moment een importverbod aan het voorbereiden zijn? Zo ja, welke landen zijn dat?</w:t>
            </w:r>
          </w:p>
          <w:p w:rsidRPr="00D46421" w:rsidR="00E7346C" w:rsidP="00E7346C" w:rsidRDefault="00E7346C" w14:paraId="2BC41CE5" w14:textId="77777777">
            <w:pPr>
              <w:rPr>
                <w:b/>
                <w:bCs/>
              </w:rPr>
            </w:pPr>
            <w:r w:rsidRPr="00D46421">
              <w:rPr>
                <w:b/>
                <w:bCs/>
              </w:rPr>
              <w:t>Antwoord</w:t>
            </w:r>
          </w:p>
          <w:p w:rsidRPr="00D46421" w:rsidR="00E7346C" w:rsidRDefault="002277D1" w14:paraId="4B1EB1A3" w14:textId="499D6D5F">
            <w:pPr>
              <w:rPr>
                <w:b/>
                <w:bCs/>
              </w:rPr>
            </w:pPr>
            <w:r w:rsidRPr="00D46421">
              <w:rPr>
                <w:b/>
                <w:bCs/>
              </w:rPr>
              <w:t xml:space="preserve">Spanje </w:t>
            </w:r>
            <w:r w:rsidRPr="00D46421" w:rsidR="00F74111">
              <w:rPr>
                <w:b/>
                <w:bCs/>
              </w:rPr>
              <w:t>heeft</w:t>
            </w:r>
            <w:r w:rsidRPr="00D46421">
              <w:rPr>
                <w:b/>
                <w:bCs/>
              </w:rPr>
              <w:t xml:space="preserve"> reeds een maatregel genomen</w:t>
            </w:r>
            <w:r w:rsidRPr="00D46421" w:rsidR="000D2DE6">
              <w:rPr>
                <w:b/>
                <w:bCs/>
              </w:rPr>
              <w:t>.</w:t>
            </w:r>
            <w:r w:rsidRPr="00D46421">
              <w:rPr>
                <w:b/>
                <w:bCs/>
              </w:rPr>
              <w:t xml:space="preserve"> </w:t>
            </w:r>
            <w:r w:rsidRPr="00D46421" w:rsidR="00F74111">
              <w:rPr>
                <w:b/>
                <w:bCs/>
              </w:rPr>
              <w:t xml:space="preserve">Daarnaast </w:t>
            </w:r>
            <w:r w:rsidRPr="00D46421" w:rsidR="00CB0EAB">
              <w:rPr>
                <w:b/>
                <w:bCs/>
              </w:rPr>
              <w:t xml:space="preserve">doorlopen </w:t>
            </w:r>
            <w:r w:rsidRPr="00D46421">
              <w:rPr>
                <w:b/>
                <w:bCs/>
              </w:rPr>
              <w:t xml:space="preserve">ook België </w:t>
            </w:r>
            <w:r w:rsidRPr="00D46421" w:rsidR="00CB0EAB">
              <w:rPr>
                <w:b/>
                <w:bCs/>
              </w:rPr>
              <w:t>en Ierland het nationale proces. In België is de</w:t>
            </w:r>
            <w:r w:rsidRPr="00D46421" w:rsidR="00A137BF">
              <w:rPr>
                <w:b/>
                <w:bCs/>
              </w:rPr>
              <w:t xml:space="preserve"> nationale maatregel </w:t>
            </w:r>
            <w:r w:rsidRPr="00D46421" w:rsidR="00A137BF">
              <w:rPr>
                <w:b/>
                <w:bCs/>
              </w:rPr>
              <w:lastRenderedPageBreak/>
              <w:t xml:space="preserve">goedgekeurd en voorgelegd aan </w:t>
            </w:r>
            <w:r w:rsidRPr="00D46421" w:rsidR="00F74111">
              <w:rPr>
                <w:b/>
                <w:bCs/>
              </w:rPr>
              <w:t xml:space="preserve">de Belgische </w:t>
            </w:r>
            <w:r w:rsidRPr="00D46421" w:rsidR="00A137BF">
              <w:rPr>
                <w:b/>
                <w:bCs/>
              </w:rPr>
              <w:t>Raad van State</w:t>
            </w:r>
            <w:r w:rsidRPr="00D46421">
              <w:rPr>
                <w:b/>
                <w:bCs/>
              </w:rPr>
              <w:t xml:space="preserve">. </w:t>
            </w:r>
            <w:r w:rsidRPr="00D46421" w:rsidR="00CB0EAB">
              <w:rPr>
                <w:b/>
                <w:bCs/>
              </w:rPr>
              <w:t xml:space="preserve">In </w:t>
            </w:r>
            <w:r w:rsidR="00034106">
              <w:rPr>
                <w:b/>
                <w:bCs/>
              </w:rPr>
              <w:t>treedt de maatregel half september in werking</w:t>
            </w:r>
            <w:r w:rsidRPr="00D46421" w:rsidR="00CB0EAB">
              <w:rPr>
                <w:b/>
                <w:bCs/>
              </w:rPr>
              <w:t>.</w:t>
            </w:r>
            <w:r w:rsidRPr="00D46421">
              <w:rPr>
                <w:b/>
                <w:bCs/>
              </w:rPr>
              <w:t xml:space="preserve"> </w:t>
            </w:r>
          </w:p>
          <w:p w:rsidRPr="00D46421" w:rsidR="00FE05AB" w:rsidRDefault="00FE05AB" w14:paraId="62CBEB22" w14:textId="17C092F8">
            <w:pPr>
              <w:rPr>
                <w:b/>
                <w:bCs/>
              </w:rPr>
            </w:pPr>
          </w:p>
        </w:tc>
        <w:tc>
          <w:tcPr>
            <w:tcW w:w="850" w:type="dxa"/>
          </w:tcPr>
          <w:p w:rsidRPr="00D46421" w:rsidR="00C6493F" w:rsidRDefault="00C6493F" w14:paraId="440858E9" w14:textId="77777777">
            <w:pPr>
              <w:jc w:val="right"/>
            </w:pPr>
          </w:p>
        </w:tc>
        <w:tc>
          <w:tcPr>
            <w:tcW w:w="992" w:type="dxa"/>
          </w:tcPr>
          <w:p w:rsidRPr="00D46421" w:rsidR="00C6493F" w:rsidRDefault="00C6493F" w14:paraId="0F47A928" w14:textId="77777777">
            <w:pPr>
              <w:jc w:val="right"/>
            </w:pPr>
          </w:p>
        </w:tc>
        <w:tc>
          <w:tcPr>
            <w:tcW w:w="567" w:type="dxa"/>
          </w:tcPr>
          <w:p w:rsidRPr="00D46421" w:rsidR="00C6493F" w:rsidRDefault="001856D0" w14:paraId="4B311416" w14:textId="77777777">
            <w:pPr>
              <w:jc w:val="right"/>
            </w:pPr>
            <w:r w:rsidRPr="00D46421">
              <w:t xml:space="preserve"> </w:t>
            </w:r>
          </w:p>
        </w:tc>
      </w:tr>
      <w:tr w:rsidRPr="00D46421" w:rsidR="00C6493F" w:rsidTr="00FE05AB" w14:paraId="0EAD5692" w14:textId="77777777">
        <w:tc>
          <w:tcPr>
            <w:tcW w:w="567" w:type="dxa"/>
          </w:tcPr>
          <w:p w:rsidRPr="00D46421" w:rsidR="00C6493F" w:rsidRDefault="001856D0" w14:paraId="051FF5B6" w14:textId="77777777">
            <w:r w:rsidRPr="00D46421">
              <w:t>71</w:t>
            </w:r>
          </w:p>
        </w:tc>
        <w:tc>
          <w:tcPr>
            <w:tcW w:w="6521" w:type="dxa"/>
          </w:tcPr>
          <w:p w:rsidRPr="00D46421" w:rsidR="00C6493F" w:rsidRDefault="001856D0" w14:paraId="40F61746" w14:textId="77777777">
            <w:r w:rsidRPr="00D46421">
              <w:t>Hoe verhoudt de voorliggende spoedwet zich tot de nog te behandelen sanctiewet die de sanctiewet van 1977 moet vervangen?</w:t>
            </w:r>
          </w:p>
          <w:p w:rsidRPr="00D46421" w:rsidR="00E7346C" w:rsidP="00E7346C" w:rsidRDefault="00E7346C" w14:paraId="0C1F4DB3" w14:textId="77777777">
            <w:pPr>
              <w:rPr>
                <w:b/>
                <w:bCs/>
              </w:rPr>
            </w:pPr>
            <w:r w:rsidRPr="00D46421">
              <w:rPr>
                <w:b/>
                <w:bCs/>
              </w:rPr>
              <w:t>Antwoord</w:t>
            </w:r>
          </w:p>
          <w:p w:rsidRPr="00D46421" w:rsidR="00E7346C" w:rsidRDefault="00171605" w14:paraId="177BD035" w14:textId="77777777">
            <w:pPr>
              <w:rPr>
                <w:b/>
                <w:bCs/>
              </w:rPr>
            </w:pPr>
            <w:bookmarkStart w:name="_Hlk234921195" w:id="23"/>
            <w:r w:rsidRPr="00D46421">
              <w:rPr>
                <w:b/>
                <w:bCs/>
              </w:rPr>
              <w:t>H</w:t>
            </w:r>
            <w:r w:rsidRPr="00D46421" w:rsidR="00C63C9A">
              <w:rPr>
                <w:b/>
                <w:bCs/>
              </w:rPr>
              <w:t xml:space="preserve">et </w:t>
            </w:r>
            <w:r w:rsidRPr="00D46421" w:rsidR="005D7FC8">
              <w:rPr>
                <w:b/>
                <w:bCs/>
              </w:rPr>
              <w:t>T</w:t>
            </w:r>
            <w:r w:rsidRPr="00D46421" w:rsidR="00C63C9A">
              <w:rPr>
                <w:b/>
                <w:bCs/>
              </w:rPr>
              <w:t xml:space="preserve">ijdelijk sanctiebesluit </w:t>
            </w:r>
            <w:r w:rsidRPr="00D46421">
              <w:rPr>
                <w:b/>
                <w:bCs/>
              </w:rPr>
              <w:t xml:space="preserve">vindt </w:t>
            </w:r>
            <w:r w:rsidRPr="00D46421" w:rsidR="00C63C9A">
              <w:rPr>
                <w:b/>
                <w:bCs/>
              </w:rPr>
              <w:t xml:space="preserve">zijn grondslag in de </w:t>
            </w:r>
            <w:r w:rsidRPr="00D46421" w:rsidR="00D26714">
              <w:rPr>
                <w:b/>
                <w:bCs/>
              </w:rPr>
              <w:t>Sanctiewet</w:t>
            </w:r>
            <w:r w:rsidRPr="00D46421" w:rsidR="005F12F2">
              <w:rPr>
                <w:b/>
                <w:bCs/>
              </w:rPr>
              <w:t>. Het betreft</w:t>
            </w:r>
            <w:r w:rsidRPr="00D46421" w:rsidR="00EF5582">
              <w:rPr>
                <w:b/>
                <w:bCs/>
              </w:rPr>
              <w:t xml:space="preserve"> </w:t>
            </w:r>
            <w:r w:rsidRPr="00D46421" w:rsidR="00C63C9A">
              <w:rPr>
                <w:b/>
                <w:bCs/>
              </w:rPr>
              <w:t xml:space="preserve">momenteel artikel 2, eerste lid, van de Sanctiewet 1977 en als het voorstel voor de Wet internationale sanctiemaatregelen tot wet wordt verheven </w:t>
            </w:r>
            <w:r w:rsidRPr="00D46421" w:rsidR="005F12F2">
              <w:rPr>
                <w:b/>
                <w:bCs/>
              </w:rPr>
              <w:t xml:space="preserve">betreft het </w:t>
            </w:r>
            <w:r w:rsidRPr="00D46421" w:rsidR="00C63C9A">
              <w:rPr>
                <w:b/>
                <w:bCs/>
              </w:rPr>
              <w:t xml:space="preserve">artikel 2.2.1 van die wet. </w:t>
            </w:r>
            <w:bookmarkEnd w:id="23"/>
          </w:p>
          <w:p w:rsidRPr="00D46421" w:rsidR="00FE05AB" w:rsidRDefault="00FE05AB" w14:paraId="362206BB" w14:textId="76AA9247">
            <w:pPr>
              <w:rPr>
                <w:b/>
                <w:bCs/>
              </w:rPr>
            </w:pPr>
          </w:p>
        </w:tc>
        <w:tc>
          <w:tcPr>
            <w:tcW w:w="850" w:type="dxa"/>
          </w:tcPr>
          <w:p w:rsidRPr="00D46421" w:rsidR="00C6493F" w:rsidRDefault="00C6493F" w14:paraId="526915F0" w14:textId="77777777">
            <w:pPr>
              <w:jc w:val="right"/>
            </w:pPr>
          </w:p>
        </w:tc>
        <w:tc>
          <w:tcPr>
            <w:tcW w:w="992" w:type="dxa"/>
          </w:tcPr>
          <w:p w:rsidRPr="00D46421" w:rsidR="00C6493F" w:rsidRDefault="00C6493F" w14:paraId="247B8882" w14:textId="77777777">
            <w:pPr>
              <w:jc w:val="right"/>
            </w:pPr>
          </w:p>
        </w:tc>
        <w:tc>
          <w:tcPr>
            <w:tcW w:w="567" w:type="dxa"/>
          </w:tcPr>
          <w:p w:rsidRPr="00D46421" w:rsidR="00C6493F" w:rsidRDefault="001856D0" w14:paraId="3230A16B" w14:textId="77777777">
            <w:pPr>
              <w:jc w:val="right"/>
            </w:pPr>
            <w:r w:rsidRPr="00D46421">
              <w:t xml:space="preserve"> </w:t>
            </w:r>
          </w:p>
        </w:tc>
      </w:tr>
      <w:tr w:rsidRPr="00D46421" w:rsidR="00C6493F" w:rsidTr="00FE05AB" w14:paraId="12328E0D" w14:textId="77777777">
        <w:tc>
          <w:tcPr>
            <w:tcW w:w="567" w:type="dxa"/>
          </w:tcPr>
          <w:p w:rsidRPr="00D46421" w:rsidR="00C6493F" w:rsidRDefault="001856D0" w14:paraId="2ADEEA92" w14:textId="77777777">
            <w:r w:rsidRPr="00D46421">
              <w:t>72</w:t>
            </w:r>
          </w:p>
        </w:tc>
        <w:tc>
          <w:tcPr>
            <w:tcW w:w="6521" w:type="dxa"/>
          </w:tcPr>
          <w:p w:rsidRPr="00D46421" w:rsidR="00C6493F" w:rsidRDefault="001856D0" w14:paraId="26E72946" w14:textId="77777777">
            <w:r w:rsidRPr="00D46421">
              <w:t>Wat gaat u doen om te voorkomen dat bedrijven proberen onder het importverbod uit te komen?</w:t>
            </w:r>
          </w:p>
          <w:p w:rsidRPr="00D46421" w:rsidR="00E7346C" w:rsidRDefault="005E2D1E" w14:paraId="3598AFDA" w14:textId="77777777">
            <w:pPr>
              <w:rPr>
                <w:b/>
                <w:bCs/>
              </w:rPr>
            </w:pPr>
            <w:r w:rsidRPr="00D46421">
              <w:rPr>
                <w:b/>
                <w:bCs/>
              </w:rPr>
              <w:t xml:space="preserve">Zie </w:t>
            </w:r>
            <w:r w:rsidRPr="00D46421" w:rsidR="009C3F90">
              <w:rPr>
                <w:b/>
                <w:bCs/>
              </w:rPr>
              <w:t xml:space="preserve">het </w:t>
            </w:r>
            <w:r w:rsidRPr="00D46421">
              <w:rPr>
                <w:b/>
                <w:bCs/>
              </w:rPr>
              <w:t xml:space="preserve">antwoord op vraag 5. </w:t>
            </w:r>
          </w:p>
          <w:p w:rsidRPr="00D46421" w:rsidR="00FE05AB" w:rsidRDefault="00FE05AB" w14:paraId="44D99A1D" w14:textId="357C8085">
            <w:pPr>
              <w:rPr>
                <w:b/>
                <w:bCs/>
              </w:rPr>
            </w:pPr>
          </w:p>
        </w:tc>
        <w:tc>
          <w:tcPr>
            <w:tcW w:w="850" w:type="dxa"/>
          </w:tcPr>
          <w:p w:rsidRPr="00D46421" w:rsidR="00C6493F" w:rsidRDefault="00C6493F" w14:paraId="6AFA116A" w14:textId="77777777">
            <w:pPr>
              <w:jc w:val="right"/>
            </w:pPr>
          </w:p>
        </w:tc>
        <w:tc>
          <w:tcPr>
            <w:tcW w:w="992" w:type="dxa"/>
          </w:tcPr>
          <w:p w:rsidRPr="00D46421" w:rsidR="00C6493F" w:rsidRDefault="00C6493F" w14:paraId="167B0945" w14:textId="77777777">
            <w:pPr>
              <w:jc w:val="right"/>
            </w:pPr>
          </w:p>
        </w:tc>
        <w:tc>
          <w:tcPr>
            <w:tcW w:w="567" w:type="dxa"/>
          </w:tcPr>
          <w:p w:rsidRPr="00D46421" w:rsidR="00C6493F" w:rsidRDefault="001856D0" w14:paraId="091F55FD" w14:textId="77777777">
            <w:pPr>
              <w:jc w:val="right"/>
            </w:pPr>
            <w:r w:rsidRPr="00D46421">
              <w:t xml:space="preserve"> </w:t>
            </w:r>
          </w:p>
        </w:tc>
      </w:tr>
      <w:tr w:rsidRPr="00D46421" w:rsidR="00C6493F" w:rsidTr="00FE05AB" w14:paraId="02D1B046" w14:textId="77777777">
        <w:tc>
          <w:tcPr>
            <w:tcW w:w="567" w:type="dxa"/>
          </w:tcPr>
          <w:p w:rsidRPr="00D46421" w:rsidR="00C6493F" w:rsidRDefault="001856D0" w14:paraId="3880329C" w14:textId="77777777">
            <w:r w:rsidRPr="00D46421">
              <w:t>73</w:t>
            </w:r>
          </w:p>
        </w:tc>
        <w:tc>
          <w:tcPr>
            <w:tcW w:w="6521" w:type="dxa"/>
          </w:tcPr>
          <w:p w:rsidRPr="00D46421" w:rsidR="00C6493F" w:rsidRDefault="001856D0" w14:paraId="1BD1D58E" w14:textId="77777777">
            <w:r w:rsidRPr="00D46421">
              <w:t>Is bij het opstellen van de AMvB rekening gehouden met onbedoelde neveneffecten zoals de werkgelegenheid van Palestijnen in de Israëlische nederzettingen?</w:t>
            </w:r>
          </w:p>
          <w:p w:rsidRPr="00D46421" w:rsidR="00E7346C" w:rsidP="00E7346C" w:rsidRDefault="00E7346C" w14:paraId="1E4B54B1" w14:textId="77777777">
            <w:pPr>
              <w:rPr>
                <w:b/>
                <w:bCs/>
              </w:rPr>
            </w:pPr>
            <w:r w:rsidRPr="00D46421">
              <w:rPr>
                <w:b/>
                <w:bCs/>
              </w:rPr>
              <w:t>Antwoord</w:t>
            </w:r>
          </w:p>
          <w:p w:rsidRPr="00D46421" w:rsidR="00E7346C" w:rsidRDefault="000937D3" w14:paraId="0E2514D0" w14:textId="77777777">
            <w:pPr>
              <w:rPr>
                <w:b/>
                <w:bCs/>
              </w:rPr>
            </w:pPr>
            <w:r w:rsidRPr="00D46421">
              <w:rPr>
                <w:b/>
                <w:bCs/>
              </w:rPr>
              <w:t>Zie de antwoorden op vragen 53-55</w:t>
            </w:r>
            <w:r w:rsidRPr="00D46421" w:rsidR="00C27BDC">
              <w:rPr>
                <w:b/>
                <w:bCs/>
              </w:rPr>
              <w:t>.</w:t>
            </w:r>
            <w:r w:rsidRPr="00D46421">
              <w:rPr>
                <w:b/>
                <w:bCs/>
              </w:rPr>
              <w:t xml:space="preserve"> </w:t>
            </w:r>
          </w:p>
          <w:p w:rsidRPr="00D46421" w:rsidR="00FE05AB" w:rsidRDefault="00FE05AB" w14:paraId="292252C1" w14:textId="0F9F7A0A">
            <w:pPr>
              <w:rPr>
                <w:b/>
                <w:bCs/>
              </w:rPr>
            </w:pPr>
          </w:p>
        </w:tc>
        <w:tc>
          <w:tcPr>
            <w:tcW w:w="850" w:type="dxa"/>
          </w:tcPr>
          <w:p w:rsidRPr="00D46421" w:rsidR="00C6493F" w:rsidRDefault="00C6493F" w14:paraId="24CD85EA" w14:textId="77777777">
            <w:pPr>
              <w:jc w:val="right"/>
            </w:pPr>
          </w:p>
        </w:tc>
        <w:tc>
          <w:tcPr>
            <w:tcW w:w="992" w:type="dxa"/>
          </w:tcPr>
          <w:p w:rsidRPr="00D46421" w:rsidR="00C6493F" w:rsidRDefault="00C6493F" w14:paraId="7B9726A4" w14:textId="77777777">
            <w:pPr>
              <w:jc w:val="right"/>
            </w:pPr>
          </w:p>
        </w:tc>
        <w:tc>
          <w:tcPr>
            <w:tcW w:w="567" w:type="dxa"/>
          </w:tcPr>
          <w:p w:rsidRPr="00D46421" w:rsidR="00C6493F" w:rsidRDefault="001856D0" w14:paraId="70B24A1A" w14:textId="77777777">
            <w:pPr>
              <w:jc w:val="right"/>
            </w:pPr>
            <w:r w:rsidRPr="00D46421">
              <w:t xml:space="preserve"> </w:t>
            </w:r>
          </w:p>
        </w:tc>
      </w:tr>
      <w:tr w:rsidRPr="00D46421" w:rsidR="00C6493F" w:rsidTr="00FE05AB" w14:paraId="2164A86C" w14:textId="77777777">
        <w:tc>
          <w:tcPr>
            <w:tcW w:w="567" w:type="dxa"/>
          </w:tcPr>
          <w:p w:rsidRPr="00D46421" w:rsidR="00C6493F" w:rsidRDefault="001856D0" w14:paraId="41642567" w14:textId="77777777">
            <w:r w:rsidRPr="00D46421">
              <w:t>74</w:t>
            </w:r>
          </w:p>
        </w:tc>
        <w:tc>
          <w:tcPr>
            <w:tcW w:w="6521" w:type="dxa"/>
          </w:tcPr>
          <w:p w:rsidRPr="00D46421" w:rsidR="00C6493F" w:rsidRDefault="001856D0" w14:paraId="4A137B89" w14:textId="77777777">
            <w:r w:rsidRPr="00D46421">
              <w:t>Klopt het dat er sprake zijn van “Turkse kolonisten” die van het vasteland naar bezet Cyprus komen? Hoe verhoudt dat zich tot de situatie in de bezette Palestijnse gebieden?</w:t>
            </w:r>
          </w:p>
          <w:p w:rsidRPr="00D46421" w:rsidR="00E7346C" w:rsidP="00E7346C" w:rsidRDefault="00E7346C" w14:paraId="44711F75" w14:textId="77777777">
            <w:pPr>
              <w:rPr>
                <w:b/>
                <w:bCs/>
              </w:rPr>
            </w:pPr>
            <w:r w:rsidRPr="00D46421">
              <w:rPr>
                <w:b/>
                <w:bCs/>
              </w:rPr>
              <w:t>Antwoord</w:t>
            </w:r>
          </w:p>
          <w:p w:rsidRPr="00D46421" w:rsidR="00E7346C" w:rsidRDefault="00943406" w14:paraId="629A5815" w14:textId="77777777">
            <w:pPr>
              <w:rPr>
                <w:b/>
                <w:bCs/>
              </w:rPr>
            </w:pPr>
            <w:r w:rsidRPr="00D46421">
              <w:rPr>
                <w:b/>
                <w:bCs/>
              </w:rPr>
              <w:t xml:space="preserve">Het kabinet beoordeelt elke situatie op zijn eigen merites. </w:t>
            </w:r>
            <w:r w:rsidRPr="00D46421" w:rsidR="000937D3">
              <w:rPr>
                <w:b/>
                <w:bCs/>
              </w:rPr>
              <w:t xml:space="preserve">De situaties in de door Israël bezette gebieden en </w:t>
            </w:r>
            <w:r w:rsidRPr="00D46421" w:rsidR="00D71A82">
              <w:rPr>
                <w:b/>
                <w:bCs/>
              </w:rPr>
              <w:t>het noorden van Cyprus</w:t>
            </w:r>
            <w:r w:rsidRPr="00D46421" w:rsidR="00D26714">
              <w:rPr>
                <w:b/>
                <w:bCs/>
              </w:rPr>
              <w:t xml:space="preserve"> </w:t>
            </w:r>
            <w:r w:rsidRPr="00D46421" w:rsidR="000937D3">
              <w:rPr>
                <w:b/>
                <w:bCs/>
              </w:rPr>
              <w:t xml:space="preserve">zijn niet </w:t>
            </w:r>
            <w:r w:rsidRPr="00D46421" w:rsidR="001F64EC">
              <w:rPr>
                <w:b/>
                <w:bCs/>
              </w:rPr>
              <w:t>gelijk</w:t>
            </w:r>
            <w:r w:rsidRPr="00D46421" w:rsidR="005D7BE7">
              <w:rPr>
                <w:b/>
                <w:bCs/>
              </w:rPr>
              <w:t xml:space="preserve"> en</w:t>
            </w:r>
            <w:r w:rsidRPr="00D46421" w:rsidR="006F53D4">
              <w:rPr>
                <w:b/>
                <w:bCs/>
              </w:rPr>
              <w:t xml:space="preserve"> </w:t>
            </w:r>
            <w:r w:rsidRPr="00D46421" w:rsidR="005D7BE7">
              <w:rPr>
                <w:b/>
                <w:bCs/>
              </w:rPr>
              <w:t>dat geldt ook voor het kabinetsbeleid ten aanzien van deze gebieden.</w:t>
            </w:r>
            <w:r w:rsidRPr="00D46421" w:rsidR="000937D3">
              <w:rPr>
                <w:b/>
                <w:bCs/>
              </w:rPr>
              <w:t xml:space="preserve"> </w:t>
            </w:r>
          </w:p>
          <w:p w:rsidRPr="00D46421" w:rsidR="00FE05AB" w:rsidRDefault="00FE05AB" w14:paraId="39FBAE32" w14:textId="3B07BCC5">
            <w:pPr>
              <w:rPr>
                <w:b/>
                <w:bCs/>
              </w:rPr>
            </w:pPr>
          </w:p>
        </w:tc>
        <w:tc>
          <w:tcPr>
            <w:tcW w:w="850" w:type="dxa"/>
          </w:tcPr>
          <w:p w:rsidRPr="00D46421" w:rsidR="00C6493F" w:rsidRDefault="00C6493F" w14:paraId="0756937A" w14:textId="77777777">
            <w:pPr>
              <w:jc w:val="right"/>
            </w:pPr>
          </w:p>
        </w:tc>
        <w:tc>
          <w:tcPr>
            <w:tcW w:w="992" w:type="dxa"/>
          </w:tcPr>
          <w:p w:rsidRPr="00D46421" w:rsidR="00C6493F" w:rsidRDefault="00C6493F" w14:paraId="1F646499" w14:textId="77777777">
            <w:pPr>
              <w:jc w:val="right"/>
            </w:pPr>
          </w:p>
        </w:tc>
        <w:tc>
          <w:tcPr>
            <w:tcW w:w="567" w:type="dxa"/>
          </w:tcPr>
          <w:p w:rsidRPr="00D46421" w:rsidR="00C6493F" w:rsidRDefault="001856D0" w14:paraId="6973FAAD" w14:textId="77777777">
            <w:pPr>
              <w:jc w:val="right"/>
            </w:pPr>
            <w:r w:rsidRPr="00D46421">
              <w:t xml:space="preserve"> </w:t>
            </w:r>
          </w:p>
        </w:tc>
      </w:tr>
      <w:tr w:rsidRPr="00D46421" w:rsidR="00C6493F" w:rsidTr="00FE05AB" w14:paraId="352A91DF" w14:textId="77777777">
        <w:tc>
          <w:tcPr>
            <w:tcW w:w="567" w:type="dxa"/>
          </w:tcPr>
          <w:p w:rsidRPr="00D46421" w:rsidR="00C6493F" w:rsidRDefault="001856D0" w14:paraId="2D9E0E74" w14:textId="77777777">
            <w:r w:rsidRPr="00D46421">
              <w:t>75</w:t>
            </w:r>
          </w:p>
        </w:tc>
        <w:tc>
          <w:tcPr>
            <w:tcW w:w="6521" w:type="dxa"/>
          </w:tcPr>
          <w:p w:rsidRPr="00D46421" w:rsidR="00C6493F" w:rsidRDefault="001856D0" w14:paraId="638F40B5" w14:textId="77777777">
            <w:r w:rsidRPr="00D46421">
              <w:t>Goederen die in aanmerking komen voor preferentiële behandeling op grond van o.a. het associatieakkoord EU-Israël vormen een uitzondering op het toepassingsgebied van dit besluit. Betekent dit dat met dit voorstel de handelsrelatie met Israël niet wordt aangetast? En wat gebeurt er als er alsnog een meerderheid in de EU blijkt te zijn voor opzegging van het handelsdeel van het associatieakkoord?</w:t>
            </w:r>
          </w:p>
          <w:p w:rsidRPr="00D46421" w:rsidR="005E2D1E" w:rsidRDefault="005E2D1E" w14:paraId="74937649" w14:textId="3778852A">
            <w:r w:rsidRPr="00D46421">
              <w:rPr>
                <w:b/>
                <w:bCs/>
              </w:rPr>
              <w:t>Antwoord</w:t>
            </w:r>
          </w:p>
          <w:p w:rsidRPr="00D46421" w:rsidR="005E2D1E" w:rsidRDefault="006C3545" w14:paraId="368529BE" w14:textId="39AA894B">
            <w:pPr>
              <w:rPr>
                <w:b/>
                <w:bCs/>
              </w:rPr>
            </w:pPr>
            <w:r w:rsidRPr="00D46421">
              <w:rPr>
                <w:b/>
                <w:bCs/>
              </w:rPr>
              <w:t>Het</w:t>
            </w:r>
            <w:r w:rsidRPr="00D46421" w:rsidR="0039021C">
              <w:rPr>
                <w:b/>
                <w:bCs/>
              </w:rPr>
              <w:t xml:space="preserve"> </w:t>
            </w:r>
            <w:r w:rsidRPr="00D46421" w:rsidR="00695664">
              <w:rPr>
                <w:b/>
                <w:bCs/>
              </w:rPr>
              <w:t>T</w:t>
            </w:r>
            <w:r w:rsidRPr="00D46421" w:rsidR="0039021C">
              <w:rPr>
                <w:b/>
                <w:bCs/>
              </w:rPr>
              <w:t>ijdelijk</w:t>
            </w:r>
            <w:r w:rsidRPr="00D46421">
              <w:rPr>
                <w:b/>
                <w:bCs/>
              </w:rPr>
              <w:t xml:space="preserve"> </w:t>
            </w:r>
            <w:r w:rsidRPr="00D46421" w:rsidR="0039021C">
              <w:rPr>
                <w:b/>
                <w:bCs/>
              </w:rPr>
              <w:t>sanctie</w:t>
            </w:r>
            <w:r w:rsidRPr="00D46421">
              <w:rPr>
                <w:b/>
                <w:bCs/>
              </w:rPr>
              <w:t xml:space="preserve">besluit beoogt de handel in goederen afkomstig uit een onrechtmatige nederzetting in de door </w:t>
            </w:r>
            <w:r w:rsidRPr="00D46421" w:rsidR="0039021C">
              <w:rPr>
                <w:b/>
                <w:bCs/>
              </w:rPr>
              <w:t xml:space="preserve">Israël </w:t>
            </w:r>
            <w:r w:rsidRPr="00D46421">
              <w:rPr>
                <w:b/>
                <w:bCs/>
              </w:rPr>
              <w:t xml:space="preserve">bezette gebieden te verbieden. </w:t>
            </w:r>
            <w:r w:rsidRPr="00D46421" w:rsidR="0039021C">
              <w:rPr>
                <w:b/>
                <w:bCs/>
              </w:rPr>
              <w:t>Dat betreft</w:t>
            </w:r>
            <w:r w:rsidRPr="00D46421">
              <w:rPr>
                <w:b/>
                <w:bCs/>
              </w:rPr>
              <w:t xml:space="preserve"> niet goederen van oorsprong uit </w:t>
            </w:r>
            <w:r w:rsidRPr="00D46421" w:rsidR="005E2D1E">
              <w:rPr>
                <w:b/>
                <w:bCs/>
              </w:rPr>
              <w:t>Israël</w:t>
            </w:r>
            <w:r w:rsidRPr="00D46421">
              <w:rPr>
                <w:b/>
                <w:bCs/>
              </w:rPr>
              <w:t xml:space="preserve"> </w:t>
            </w:r>
            <w:r w:rsidRPr="00D46421" w:rsidR="00345864">
              <w:rPr>
                <w:b/>
                <w:bCs/>
              </w:rPr>
              <w:t>zoals opgenomen in</w:t>
            </w:r>
            <w:r w:rsidRPr="00D46421">
              <w:rPr>
                <w:b/>
                <w:bCs/>
              </w:rPr>
              <w:t xml:space="preserve"> het </w:t>
            </w:r>
            <w:r w:rsidRPr="00D46421" w:rsidR="0039021C">
              <w:rPr>
                <w:b/>
                <w:bCs/>
              </w:rPr>
              <w:t xml:space="preserve">Associatieakkoord </w:t>
            </w:r>
            <w:r w:rsidRPr="00D46421">
              <w:rPr>
                <w:b/>
                <w:bCs/>
              </w:rPr>
              <w:t xml:space="preserve">tussen de EU en </w:t>
            </w:r>
            <w:r w:rsidRPr="00D46421" w:rsidR="005E2D1E">
              <w:rPr>
                <w:b/>
                <w:bCs/>
              </w:rPr>
              <w:t>Israël</w:t>
            </w:r>
            <w:r w:rsidRPr="00D46421">
              <w:rPr>
                <w:b/>
                <w:bCs/>
              </w:rPr>
              <w:t xml:space="preserve">. Daarmee wordt de handelsrelatie met </w:t>
            </w:r>
            <w:r w:rsidRPr="00D46421" w:rsidR="005E2D1E">
              <w:rPr>
                <w:b/>
                <w:bCs/>
              </w:rPr>
              <w:t>Israël</w:t>
            </w:r>
            <w:r w:rsidRPr="00D46421">
              <w:rPr>
                <w:b/>
                <w:bCs/>
              </w:rPr>
              <w:t xml:space="preserve"> niet aangetast</w:t>
            </w:r>
            <w:r w:rsidRPr="00D46421" w:rsidR="0039021C">
              <w:rPr>
                <w:b/>
                <w:bCs/>
              </w:rPr>
              <w:t>, zodat de maatregel</w:t>
            </w:r>
            <w:r w:rsidRPr="00D46421">
              <w:rPr>
                <w:b/>
                <w:bCs/>
              </w:rPr>
              <w:t xml:space="preserve"> de rechten en verplichtingen van de EU en </w:t>
            </w:r>
            <w:r w:rsidRPr="00D46421" w:rsidR="0039021C">
              <w:rPr>
                <w:b/>
                <w:bCs/>
              </w:rPr>
              <w:t>EU-</w:t>
            </w:r>
            <w:r w:rsidRPr="00D46421">
              <w:rPr>
                <w:b/>
                <w:bCs/>
              </w:rPr>
              <w:t xml:space="preserve">lidstaten uit dit akkoord </w:t>
            </w:r>
            <w:r w:rsidRPr="00D46421" w:rsidR="0039021C">
              <w:rPr>
                <w:b/>
                <w:bCs/>
              </w:rPr>
              <w:t>respecteert</w:t>
            </w:r>
            <w:r w:rsidRPr="00D46421">
              <w:rPr>
                <w:b/>
                <w:bCs/>
              </w:rPr>
              <w:t xml:space="preserve">. </w:t>
            </w:r>
          </w:p>
          <w:p w:rsidRPr="00D46421" w:rsidR="00E7346C" w:rsidP="00A1323F" w:rsidRDefault="005E2D1E" w14:paraId="5679820F" w14:textId="77777777">
            <w:pPr>
              <w:rPr>
                <w:b/>
                <w:bCs/>
              </w:rPr>
            </w:pPr>
            <w:r w:rsidRPr="00D46421">
              <w:rPr>
                <w:b/>
                <w:bCs/>
              </w:rPr>
              <w:t xml:space="preserve">Op </w:t>
            </w:r>
            <w:r w:rsidRPr="00D46421" w:rsidR="00966FBA">
              <w:rPr>
                <w:b/>
                <w:bCs/>
              </w:rPr>
              <w:t>dit</w:t>
            </w:r>
            <w:r w:rsidRPr="00D46421">
              <w:rPr>
                <w:b/>
                <w:bCs/>
              </w:rPr>
              <w:t xml:space="preserve"> moment is er binnen de EU geen draagvlak voor het </w:t>
            </w:r>
            <w:r w:rsidRPr="00D46421" w:rsidR="0039021C">
              <w:rPr>
                <w:b/>
                <w:bCs/>
              </w:rPr>
              <w:t>gedeeltelijk</w:t>
            </w:r>
            <w:r w:rsidRPr="00D46421">
              <w:rPr>
                <w:b/>
                <w:bCs/>
              </w:rPr>
              <w:t xml:space="preserve"> opschorten van het handelsdeel van het EU-Israël </w:t>
            </w:r>
            <w:r w:rsidRPr="00D46421" w:rsidR="00357DF4">
              <w:rPr>
                <w:b/>
                <w:bCs/>
              </w:rPr>
              <w:t>A</w:t>
            </w:r>
            <w:r w:rsidRPr="00D46421">
              <w:rPr>
                <w:b/>
                <w:bCs/>
              </w:rPr>
              <w:t xml:space="preserve">ssociatieakkoord. Het opschorten van het handelsdeel </w:t>
            </w:r>
            <w:r w:rsidRPr="00D46421" w:rsidR="00357DF4">
              <w:rPr>
                <w:b/>
                <w:bCs/>
              </w:rPr>
              <w:t xml:space="preserve">van het Associatieakkoord </w:t>
            </w:r>
            <w:r w:rsidRPr="00D46421">
              <w:rPr>
                <w:b/>
                <w:bCs/>
              </w:rPr>
              <w:t xml:space="preserve">zou de handelsrelatie met Israël wel raken, omdat </w:t>
            </w:r>
            <w:r w:rsidRPr="00D46421" w:rsidR="00345864">
              <w:rPr>
                <w:b/>
                <w:bCs/>
              </w:rPr>
              <w:t xml:space="preserve">het Associatieakkoord van toepassing is op gebieden die volgens de afspraken uit 1967 onder Israël vallen, en </w:t>
            </w:r>
            <w:r w:rsidRPr="00D46421">
              <w:rPr>
                <w:b/>
                <w:bCs/>
              </w:rPr>
              <w:t>handel onder preferentiële voorwaarden niet meer mogelijk zou zijn</w:t>
            </w:r>
            <w:r w:rsidRPr="00D46421" w:rsidR="00CC02E1">
              <w:rPr>
                <w:b/>
                <w:bCs/>
              </w:rPr>
              <w:t xml:space="preserve"> of beperkt zou worden</w:t>
            </w:r>
            <w:r w:rsidRPr="00D46421">
              <w:rPr>
                <w:b/>
                <w:bCs/>
              </w:rPr>
              <w:t>.</w:t>
            </w:r>
          </w:p>
          <w:p w:rsidRPr="00D46421" w:rsidR="00FE05AB" w:rsidP="00A1323F" w:rsidRDefault="00FE05AB" w14:paraId="239D3C1A" w14:textId="39F2ED39">
            <w:pPr>
              <w:rPr>
                <w:b/>
              </w:rPr>
            </w:pPr>
          </w:p>
        </w:tc>
        <w:tc>
          <w:tcPr>
            <w:tcW w:w="850" w:type="dxa"/>
          </w:tcPr>
          <w:p w:rsidRPr="00D46421" w:rsidR="00C6493F" w:rsidRDefault="00C6493F" w14:paraId="6217819E" w14:textId="77777777">
            <w:pPr>
              <w:jc w:val="right"/>
            </w:pPr>
          </w:p>
        </w:tc>
        <w:tc>
          <w:tcPr>
            <w:tcW w:w="992" w:type="dxa"/>
          </w:tcPr>
          <w:p w:rsidRPr="00D46421" w:rsidR="00C6493F" w:rsidRDefault="00C6493F" w14:paraId="3AD471E0" w14:textId="77777777">
            <w:pPr>
              <w:jc w:val="right"/>
            </w:pPr>
          </w:p>
        </w:tc>
        <w:tc>
          <w:tcPr>
            <w:tcW w:w="567" w:type="dxa"/>
          </w:tcPr>
          <w:p w:rsidRPr="00D46421" w:rsidR="00C6493F" w:rsidRDefault="001856D0" w14:paraId="0321724C" w14:textId="77777777">
            <w:pPr>
              <w:jc w:val="right"/>
            </w:pPr>
            <w:r w:rsidRPr="00D46421">
              <w:t xml:space="preserve"> </w:t>
            </w:r>
          </w:p>
        </w:tc>
      </w:tr>
      <w:tr w:rsidRPr="00D46421" w:rsidR="00C6493F" w:rsidTr="00FE05AB" w14:paraId="2353EC5A" w14:textId="77777777">
        <w:tc>
          <w:tcPr>
            <w:tcW w:w="567" w:type="dxa"/>
          </w:tcPr>
          <w:p w:rsidRPr="00D46421" w:rsidR="00C6493F" w:rsidRDefault="001856D0" w14:paraId="3D2ADDB3" w14:textId="77777777">
            <w:r w:rsidRPr="00D46421">
              <w:t>76</w:t>
            </w:r>
          </w:p>
        </w:tc>
        <w:tc>
          <w:tcPr>
            <w:tcW w:w="6521" w:type="dxa"/>
          </w:tcPr>
          <w:p w:rsidRPr="00D46421" w:rsidR="00C6493F" w:rsidRDefault="001856D0" w14:paraId="3033F77D" w14:textId="77777777">
            <w:r w:rsidRPr="00D46421">
              <w:t>Is een particulier die tijdens een verblijf in een nederzetting of in Oost-Jeruzalem een product aanschaft en dit vervolgens meeneemt naar Nederland, strafbaar op grond van het sanctiebesluit?</w:t>
            </w:r>
          </w:p>
          <w:p w:rsidRPr="00D46421" w:rsidR="00E7346C" w:rsidP="00E7346C" w:rsidRDefault="00E7346C" w14:paraId="7E21E12A" w14:textId="77777777">
            <w:pPr>
              <w:rPr>
                <w:b/>
                <w:bCs/>
              </w:rPr>
            </w:pPr>
            <w:r w:rsidRPr="00D46421">
              <w:rPr>
                <w:b/>
                <w:bCs/>
              </w:rPr>
              <w:lastRenderedPageBreak/>
              <w:t>Antwoord</w:t>
            </w:r>
          </w:p>
          <w:p w:rsidRPr="00D46421" w:rsidR="00E7346C" w:rsidRDefault="006B41D7" w14:paraId="44B3DAAD" w14:textId="77777777">
            <w:pPr>
              <w:rPr>
                <w:b/>
                <w:bCs/>
              </w:rPr>
            </w:pPr>
            <w:r w:rsidRPr="00D46421">
              <w:rPr>
                <w:b/>
                <w:bCs/>
              </w:rPr>
              <w:t xml:space="preserve">Zoals toegelicht in het antwoord op vraag 27, valt de aanschaf van producten buiten de EU niet onder de reikwijdte van het </w:t>
            </w:r>
            <w:r w:rsidRPr="00D46421" w:rsidR="00674A72">
              <w:rPr>
                <w:b/>
                <w:bCs/>
              </w:rPr>
              <w:t xml:space="preserve">Tijdelijk </w:t>
            </w:r>
            <w:r w:rsidRPr="00D46421">
              <w:rPr>
                <w:b/>
                <w:bCs/>
              </w:rPr>
              <w:t>sanctiebesluit. Voor zover het echter producten betreft uit een postcode</w:t>
            </w:r>
            <w:r w:rsidRPr="00D46421" w:rsidR="00FC7582">
              <w:rPr>
                <w:b/>
                <w:bCs/>
              </w:rPr>
              <w:t>gebied</w:t>
            </w:r>
            <w:r w:rsidRPr="00D46421">
              <w:rPr>
                <w:b/>
                <w:bCs/>
              </w:rPr>
              <w:t xml:space="preserve"> d</w:t>
            </w:r>
            <w:r w:rsidRPr="00D46421" w:rsidR="00F74111">
              <w:rPr>
                <w:b/>
                <w:bCs/>
              </w:rPr>
              <w:t>at</w:t>
            </w:r>
            <w:r w:rsidRPr="00D46421">
              <w:rPr>
                <w:b/>
                <w:bCs/>
              </w:rPr>
              <w:t xml:space="preserve"> op de EU-postcodelijst staat, valt dat product </w:t>
            </w:r>
            <w:r w:rsidRPr="00D46421" w:rsidR="00CC02E1">
              <w:rPr>
                <w:b/>
                <w:bCs/>
              </w:rPr>
              <w:t xml:space="preserve">in beginsel </w:t>
            </w:r>
            <w:r w:rsidRPr="00D46421">
              <w:rPr>
                <w:b/>
                <w:bCs/>
              </w:rPr>
              <w:t>onder de reikwijdte van dit besluit</w:t>
            </w:r>
            <w:r w:rsidRPr="00D46421" w:rsidR="00FC7582">
              <w:rPr>
                <w:b/>
                <w:bCs/>
              </w:rPr>
              <w:t xml:space="preserve"> en is de invoer ervan in Nederland strafbaar.</w:t>
            </w:r>
          </w:p>
          <w:p w:rsidRPr="00D46421" w:rsidR="00FE05AB" w:rsidRDefault="00FE05AB" w14:paraId="3087E3A9" w14:textId="4F6A4EAE">
            <w:pPr>
              <w:rPr>
                <w:b/>
                <w:bCs/>
              </w:rPr>
            </w:pPr>
          </w:p>
        </w:tc>
        <w:tc>
          <w:tcPr>
            <w:tcW w:w="850" w:type="dxa"/>
          </w:tcPr>
          <w:p w:rsidRPr="00D46421" w:rsidR="00C6493F" w:rsidRDefault="00C6493F" w14:paraId="683596BF" w14:textId="77777777">
            <w:pPr>
              <w:jc w:val="right"/>
            </w:pPr>
          </w:p>
        </w:tc>
        <w:tc>
          <w:tcPr>
            <w:tcW w:w="992" w:type="dxa"/>
          </w:tcPr>
          <w:p w:rsidRPr="00D46421" w:rsidR="00C6493F" w:rsidRDefault="00C6493F" w14:paraId="6AE4FABF" w14:textId="77777777">
            <w:pPr>
              <w:jc w:val="right"/>
            </w:pPr>
          </w:p>
        </w:tc>
        <w:tc>
          <w:tcPr>
            <w:tcW w:w="567" w:type="dxa"/>
          </w:tcPr>
          <w:p w:rsidRPr="00D46421" w:rsidR="00C6493F" w:rsidRDefault="001856D0" w14:paraId="6D7457A9" w14:textId="77777777">
            <w:pPr>
              <w:jc w:val="right"/>
            </w:pPr>
            <w:r w:rsidRPr="00D46421">
              <w:t xml:space="preserve"> </w:t>
            </w:r>
          </w:p>
        </w:tc>
      </w:tr>
      <w:tr w:rsidRPr="00D46421" w:rsidR="00C6493F" w:rsidTr="00FE05AB" w14:paraId="0E5C2348" w14:textId="77777777">
        <w:tc>
          <w:tcPr>
            <w:tcW w:w="567" w:type="dxa"/>
          </w:tcPr>
          <w:p w:rsidRPr="00D46421" w:rsidR="00C6493F" w:rsidRDefault="001856D0" w14:paraId="659EF935" w14:textId="71A257BD">
            <w:r w:rsidRPr="00D46421">
              <w:t>77</w:t>
            </w:r>
          </w:p>
        </w:tc>
        <w:tc>
          <w:tcPr>
            <w:tcW w:w="6521" w:type="dxa"/>
          </w:tcPr>
          <w:p w:rsidRPr="00D46421" w:rsidR="00C6493F" w:rsidRDefault="001856D0" w14:paraId="542B108A" w14:textId="1B0308C4">
            <w:bookmarkStart w:name="_Hlk236734859" w:id="24"/>
            <w:r w:rsidRPr="00D46421">
              <w:t>Wat zijn de belangrijkste productcategorieën van goederen afkomstig uit de Westelijke Jordaanoever en de Golanhoogten die vanuit Nederland worden geïmporteerd, en wat is de geschatte jaarlijkse importwaarde van deze producten?</w:t>
            </w:r>
          </w:p>
          <w:bookmarkEnd w:id="24"/>
          <w:p w:rsidRPr="00D46421" w:rsidR="00883FB7" w:rsidRDefault="007F3C01" w14:paraId="1FE4E65B" w14:textId="0943528B">
            <w:pPr>
              <w:rPr>
                <w:b/>
                <w:bCs/>
              </w:rPr>
            </w:pPr>
            <w:r w:rsidRPr="00D46421">
              <w:rPr>
                <w:b/>
                <w:bCs/>
              </w:rPr>
              <w:t>Met de beschikbare data is het slechts mogelijk om op basis van aannames een inschatting te maken van de handelsstroom in goederen naar Nederland die als oorsprong deze nederzettingen hebben. Een rapport van de Wereldbank kan als startpunt worden genomen. In dit rapport is de inschatting van de Israëlische regering uit 2010 opgenomen dat de goederenexport van de nederzettingen op de Westelijke Jordaanoever naar Europa destijds USD 300 miljoen bedroeg, wat ongeveer 1,5% van de Israëlische goederenexport bedroeg.</w:t>
            </w:r>
            <w:r w:rsidRPr="00D46421">
              <w:rPr>
                <w:b/>
                <w:bCs/>
                <w:vertAlign w:val="superscript"/>
              </w:rPr>
              <w:footnoteReference w:customMarkFollows="1" w:id="3"/>
              <w:t>[1]</w:t>
            </w:r>
            <w:r w:rsidRPr="00D46421">
              <w:rPr>
                <w:b/>
                <w:bCs/>
              </w:rPr>
              <w:t xml:space="preserve"> Recent publiceerde de Israëlische krant Globes de inschatting dat nederzettingsproducten ongeveer 1% van de Israëlische goederenexport zou zijn.</w:t>
            </w:r>
            <w:r w:rsidRPr="00D46421">
              <w:rPr>
                <w:b/>
                <w:bCs/>
                <w:vertAlign w:val="superscript"/>
              </w:rPr>
              <w:t xml:space="preserve"> </w:t>
            </w:r>
            <w:r w:rsidRPr="00D46421">
              <w:rPr>
                <w:b/>
                <w:bCs/>
                <w:vertAlign w:val="superscript"/>
              </w:rPr>
              <w:footnoteReference w:customMarkFollows="1" w:id="4"/>
              <w:t>[2]</w:t>
            </w:r>
            <w:r w:rsidRPr="00D46421">
              <w:rPr>
                <w:b/>
                <w:bCs/>
              </w:rPr>
              <w:t xml:space="preserve"> De goederenimport van Nederland uit Israël was in 2025 EUR 1,978 miljard.</w:t>
            </w:r>
            <w:r w:rsidRPr="00D46421">
              <w:rPr>
                <w:b/>
                <w:bCs/>
                <w:vertAlign w:val="superscript"/>
              </w:rPr>
              <w:footnoteReference w:customMarkFollows="1" w:id="5"/>
              <w:t>[3]</w:t>
            </w:r>
            <w:r w:rsidRPr="00D46421">
              <w:rPr>
                <w:b/>
                <w:bCs/>
              </w:rPr>
              <w:t xml:space="preserve"> Wanneer deze cijfers als basis voor een ruwe berekening worden gehanteerd kan geschat worden dat de waarde van de import van goederen waarschijnlijk enkele tientallen miljoenen euro bedraagt. Op basis van anekdotisch bewijs lijken de belangrijkste productcategorieën landbouwproducten als olijfolie, citrusvruchten, dadels en wijn te zijn.</w:t>
            </w:r>
          </w:p>
          <w:p w:rsidRPr="00D46421" w:rsidR="00FE05AB" w:rsidRDefault="00FE05AB" w14:paraId="1ECB4F28" w14:textId="74CE2062">
            <w:pPr>
              <w:rPr>
                <w:b/>
                <w:bCs/>
              </w:rPr>
            </w:pPr>
          </w:p>
        </w:tc>
        <w:tc>
          <w:tcPr>
            <w:tcW w:w="850" w:type="dxa"/>
          </w:tcPr>
          <w:p w:rsidRPr="00D46421" w:rsidR="00C6493F" w:rsidRDefault="00C6493F" w14:paraId="78A87065" w14:textId="77777777">
            <w:pPr>
              <w:jc w:val="right"/>
            </w:pPr>
          </w:p>
        </w:tc>
        <w:tc>
          <w:tcPr>
            <w:tcW w:w="992" w:type="dxa"/>
          </w:tcPr>
          <w:p w:rsidRPr="00D46421" w:rsidR="00C6493F" w:rsidRDefault="00C6493F" w14:paraId="70ECBBBD" w14:textId="77777777">
            <w:pPr>
              <w:jc w:val="right"/>
            </w:pPr>
          </w:p>
        </w:tc>
        <w:tc>
          <w:tcPr>
            <w:tcW w:w="567" w:type="dxa"/>
          </w:tcPr>
          <w:p w:rsidRPr="00D46421" w:rsidR="00C6493F" w:rsidRDefault="001856D0" w14:paraId="44EB34FA" w14:textId="77777777">
            <w:pPr>
              <w:jc w:val="right"/>
            </w:pPr>
            <w:r w:rsidRPr="00D46421">
              <w:t xml:space="preserve"> </w:t>
            </w:r>
          </w:p>
        </w:tc>
      </w:tr>
      <w:tr w:rsidRPr="00D46421" w:rsidR="00C6493F" w:rsidTr="00FE05AB" w14:paraId="7DE8A91D" w14:textId="77777777">
        <w:tc>
          <w:tcPr>
            <w:tcW w:w="567" w:type="dxa"/>
          </w:tcPr>
          <w:p w:rsidRPr="00D46421" w:rsidR="00C6493F" w:rsidRDefault="001856D0" w14:paraId="7FC22711" w14:textId="77777777">
            <w:r w:rsidRPr="00D46421">
              <w:t>78</w:t>
            </w:r>
          </w:p>
        </w:tc>
        <w:tc>
          <w:tcPr>
            <w:tcW w:w="6521" w:type="dxa"/>
          </w:tcPr>
          <w:p w:rsidRPr="00D46421" w:rsidR="00FE05AB" w:rsidRDefault="001856D0" w14:paraId="7EF1ADF5" w14:textId="48E742FB">
            <w:r w:rsidRPr="00D46421">
              <w:t>Is bij de voorbereiding van het sanctiebesluit overleg gevoerd met de Duitse Bondsregering over de daar gehanteerde aanpak ten aanzien van de Boycot, Desinvestering en Sancties (BDS)-beweging en/of maatregelen rond producten afkomstig uit nederzettingen? Zo ja, welke inzichten zijn daarbij betrokken?</w:t>
            </w:r>
          </w:p>
          <w:p w:rsidRPr="00D46421" w:rsidR="00E7346C" w:rsidP="00E7346C" w:rsidRDefault="00E7346C" w14:paraId="040A99AA" w14:textId="77777777">
            <w:pPr>
              <w:rPr>
                <w:b/>
                <w:bCs/>
              </w:rPr>
            </w:pPr>
            <w:r w:rsidRPr="00D46421">
              <w:rPr>
                <w:b/>
                <w:bCs/>
              </w:rPr>
              <w:t>Antwoord</w:t>
            </w:r>
          </w:p>
          <w:p w:rsidRPr="00D46421" w:rsidR="00E7346C" w:rsidRDefault="002277D1" w14:paraId="056F798B" w14:textId="77777777">
            <w:pPr>
              <w:rPr>
                <w:b/>
                <w:bCs/>
              </w:rPr>
            </w:pPr>
            <w:r w:rsidRPr="00D46421">
              <w:rPr>
                <w:b/>
                <w:bCs/>
              </w:rPr>
              <w:t>Nee.</w:t>
            </w:r>
          </w:p>
          <w:p w:rsidRPr="00D46421" w:rsidR="00FE05AB" w:rsidRDefault="00FE05AB" w14:paraId="5661B3EE" w14:textId="196C3F54">
            <w:pPr>
              <w:rPr>
                <w:b/>
              </w:rPr>
            </w:pPr>
          </w:p>
        </w:tc>
        <w:tc>
          <w:tcPr>
            <w:tcW w:w="850" w:type="dxa"/>
          </w:tcPr>
          <w:p w:rsidRPr="00D46421" w:rsidR="00C6493F" w:rsidRDefault="00C6493F" w14:paraId="7D409BEE" w14:textId="77777777">
            <w:pPr>
              <w:jc w:val="right"/>
            </w:pPr>
          </w:p>
        </w:tc>
        <w:tc>
          <w:tcPr>
            <w:tcW w:w="992" w:type="dxa"/>
          </w:tcPr>
          <w:p w:rsidRPr="00D46421" w:rsidR="00C6493F" w:rsidRDefault="00C6493F" w14:paraId="32AAFDEF" w14:textId="77777777">
            <w:pPr>
              <w:jc w:val="right"/>
            </w:pPr>
          </w:p>
        </w:tc>
        <w:tc>
          <w:tcPr>
            <w:tcW w:w="567" w:type="dxa"/>
          </w:tcPr>
          <w:p w:rsidRPr="00D46421" w:rsidR="00C6493F" w:rsidRDefault="001856D0" w14:paraId="64DC990E" w14:textId="77777777">
            <w:pPr>
              <w:jc w:val="right"/>
            </w:pPr>
            <w:r w:rsidRPr="00D46421">
              <w:t xml:space="preserve"> </w:t>
            </w:r>
          </w:p>
        </w:tc>
      </w:tr>
      <w:tr w:rsidRPr="00D46421" w:rsidR="00C6493F" w:rsidTr="00FE05AB" w14:paraId="63A33A2F" w14:textId="77777777">
        <w:tc>
          <w:tcPr>
            <w:tcW w:w="567" w:type="dxa"/>
          </w:tcPr>
          <w:p w:rsidRPr="00D46421" w:rsidR="00C6493F" w:rsidRDefault="001856D0" w14:paraId="61ACC77A" w14:textId="77777777">
            <w:r w:rsidRPr="00D46421">
              <w:t>79</w:t>
            </w:r>
          </w:p>
        </w:tc>
        <w:tc>
          <w:tcPr>
            <w:tcW w:w="6521" w:type="dxa"/>
          </w:tcPr>
          <w:p w:rsidRPr="00D46421" w:rsidR="00C6493F" w:rsidRDefault="001856D0" w14:paraId="3D6C3970" w14:textId="77777777">
            <w:r w:rsidRPr="00D46421">
              <w:t>Heeft de Nederlandse inzet voor handelspolitieke maatregelen op het niveau van de EU tegen de onrechtmatige nederzettingen steeds conform de genoemde motie Van Campen/ Boswijk plaatsgevonden, dus gericht op een importverbod op producten uit illegale Israëlische burgernederzettingen in de Westelijke Jordaanoever buiten de Groene Lijn, opgericht zonder wettige grond, vaak op Palestijns privéland en in strijd met internationaal recht, en dit verbod te richten op producten van kolonisten die zich schuldig maken aan landonteigening of andere ernstige misdrijven? Zo nee, waarom niet?</w:t>
            </w:r>
          </w:p>
          <w:p w:rsidRPr="00D46421" w:rsidR="00E7346C" w:rsidP="00E7346C" w:rsidRDefault="00E7346C" w14:paraId="0B616221" w14:textId="77777777">
            <w:pPr>
              <w:rPr>
                <w:b/>
                <w:bCs/>
              </w:rPr>
            </w:pPr>
            <w:r w:rsidRPr="00D46421">
              <w:rPr>
                <w:b/>
                <w:bCs/>
              </w:rPr>
              <w:t>Antwoord</w:t>
            </w:r>
          </w:p>
          <w:p w:rsidRPr="00D46421" w:rsidR="00E7346C" w:rsidRDefault="00A1323F" w14:paraId="4950821A" w14:textId="77777777">
            <w:pPr>
              <w:rPr>
                <w:b/>
                <w:bCs/>
              </w:rPr>
            </w:pPr>
            <w:r w:rsidRPr="00D46421">
              <w:rPr>
                <w:b/>
                <w:bCs/>
              </w:rPr>
              <w:t>Zie o</w:t>
            </w:r>
            <w:r w:rsidRPr="00D46421" w:rsidR="00477AE7">
              <w:rPr>
                <w:b/>
                <w:bCs/>
              </w:rPr>
              <w:t>nder meer</w:t>
            </w:r>
            <w:r w:rsidRPr="00D46421">
              <w:rPr>
                <w:b/>
                <w:bCs/>
              </w:rPr>
              <w:t xml:space="preserve"> de correspondentie met de Kamer over bijeenkomsten van de Raad Buitenlandse Zaken, waarin de Nederlandse inzet en de aansluiting bij door de Kamer aangenomen moties is toegelicht</w:t>
            </w:r>
            <w:r w:rsidRPr="00D46421" w:rsidR="00A02817">
              <w:rPr>
                <w:b/>
              </w:rPr>
              <w:t>. Zie ook</w:t>
            </w:r>
            <w:r w:rsidRPr="00D46421" w:rsidR="00477AE7">
              <w:rPr>
                <w:b/>
                <w:bCs/>
              </w:rPr>
              <w:t xml:space="preserve"> </w:t>
            </w:r>
            <w:r w:rsidRPr="00D46421" w:rsidR="00186D3E">
              <w:rPr>
                <w:b/>
                <w:bCs/>
              </w:rPr>
              <w:t xml:space="preserve">de nota van toelichting </w:t>
            </w:r>
            <w:r w:rsidRPr="00D46421" w:rsidR="00396E2D">
              <w:rPr>
                <w:b/>
                <w:bCs/>
              </w:rPr>
              <w:t>bij</w:t>
            </w:r>
            <w:r w:rsidRPr="00D46421" w:rsidR="00186D3E">
              <w:rPr>
                <w:b/>
                <w:bCs/>
              </w:rPr>
              <w:t xml:space="preserve"> het </w:t>
            </w:r>
            <w:r w:rsidRPr="00D46421" w:rsidR="00396E2D">
              <w:rPr>
                <w:b/>
                <w:bCs/>
              </w:rPr>
              <w:t xml:space="preserve">Tijdelijk </w:t>
            </w:r>
            <w:r w:rsidRPr="00D46421" w:rsidR="00186D3E">
              <w:rPr>
                <w:b/>
                <w:bCs/>
              </w:rPr>
              <w:t>sanctiebesluit.</w:t>
            </w:r>
          </w:p>
          <w:p w:rsidRPr="00D46421" w:rsidR="00FE05AB" w:rsidRDefault="00FE05AB" w14:paraId="3C6D7C98" w14:textId="29240816">
            <w:pPr>
              <w:rPr>
                <w:b/>
                <w:bCs/>
              </w:rPr>
            </w:pPr>
          </w:p>
        </w:tc>
        <w:tc>
          <w:tcPr>
            <w:tcW w:w="850" w:type="dxa"/>
          </w:tcPr>
          <w:p w:rsidRPr="00D46421" w:rsidR="00C6493F" w:rsidRDefault="00C6493F" w14:paraId="4F51B4ED" w14:textId="77777777">
            <w:pPr>
              <w:jc w:val="right"/>
            </w:pPr>
          </w:p>
        </w:tc>
        <w:tc>
          <w:tcPr>
            <w:tcW w:w="992" w:type="dxa"/>
          </w:tcPr>
          <w:p w:rsidRPr="00D46421" w:rsidR="00C6493F" w:rsidRDefault="001856D0" w14:paraId="0C96BC8C" w14:textId="77777777">
            <w:pPr>
              <w:jc w:val="right"/>
            </w:pPr>
            <w:r w:rsidRPr="00D46421">
              <w:t>2</w:t>
            </w:r>
          </w:p>
        </w:tc>
        <w:tc>
          <w:tcPr>
            <w:tcW w:w="567" w:type="dxa"/>
          </w:tcPr>
          <w:p w:rsidRPr="00D46421" w:rsidR="00C6493F" w:rsidRDefault="001856D0" w14:paraId="0DCBEF2D" w14:textId="77777777">
            <w:pPr>
              <w:jc w:val="right"/>
            </w:pPr>
            <w:r w:rsidRPr="00D46421">
              <w:t xml:space="preserve"> </w:t>
            </w:r>
          </w:p>
        </w:tc>
      </w:tr>
      <w:tr w:rsidRPr="00D46421" w:rsidR="00C6493F" w:rsidTr="00FE05AB" w14:paraId="2ECC9AEB" w14:textId="77777777">
        <w:tc>
          <w:tcPr>
            <w:tcW w:w="567" w:type="dxa"/>
          </w:tcPr>
          <w:p w:rsidRPr="00D46421" w:rsidR="00C6493F" w:rsidRDefault="001856D0" w14:paraId="07FBF6B1" w14:textId="77777777">
            <w:r w:rsidRPr="00D46421">
              <w:t>80</w:t>
            </w:r>
          </w:p>
        </w:tc>
        <w:tc>
          <w:tcPr>
            <w:tcW w:w="6521" w:type="dxa"/>
          </w:tcPr>
          <w:p w:rsidRPr="00D46421" w:rsidR="001D24C4" w:rsidRDefault="001856D0" w14:paraId="010C52F6" w14:textId="33EC7D69">
            <w:r w:rsidRPr="00D46421">
              <w:t xml:space="preserve">Wat is de reden dat het tijdelijk sanctiebesluit afwijkt van het importverbod conform motie Van Campen/ Boswijk, dus gericht op producten uit illegale </w:t>
            </w:r>
            <w:r w:rsidRPr="00D46421">
              <w:lastRenderedPageBreak/>
              <w:t>Israëlische burgernederzettingen in de Westelijke Jordaanoever buiten de Groene Lijn, opgericht zonder wettige grond, vaak op Palestijns privéland en in strijd met internationaal recht, en dit verbod te richten op producten van kolonisten die zich schuldig maken aanlandonteigening of andere ernstige misdrijven?</w:t>
            </w:r>
          </w:p>
          <w:p w:rsidRPr="00D46421" w:rsidR="00E7346C" w:rsidP="00E7346C" w:rsidRDefault="00E7346C" w14:paraId="50D747F6" w14:textId="528587AA">
            <w:pPr>
              <w:rPr>
                <w:b/>
                <w:bCs/>
              </w:rPr>
            </w:pPr>
            <w:r w:rsidRPr="00D46421">
              <w:rPr>
                <w:b/>
                <w:bCs/>
              </w:rPr>
              <w:t>Antwoord</w:t>
            </w:r>
          </w:p>
          <w:p w:rsidRPr="00D46421" w:rsidR="00E7346C" w:rsidRDefault="00DA2B9C" w14:paraId="6AB45752" w14:textId="77777777">
            <w:pPr>
              <w:rPr>
                <w:b/>
                <w:bCs/>
              </w:rPr>
            </w:pPr>
            <w:r w:rsidRPr="00D46421">
              <w:rPr>
                <w:b/>
                <w:bCs/>
              </w:rPr>
              <w:t>H</w:t>
            </w:r>
            <w:r w:rsidRPr="00D46421" w:rsidR="002277D1">
              <w:rPr>
                <w:b/>
                <w:bCs/>
              </w:rPr>
              <w:t xml:space="preserve">et </w:t>
            </w:r>
            <w:r w:rsidRPr="00D46421" w:rsidR="00CD4230">
              <w:rPr>
                <w:b/>
                <w:bCs/>
              </w:rPr>
              <w:t>Tijdelijk</w:t>
            </w:r>
            <w:r w:rsidRPr="00D46421" w:rsidR="002277D1">
              <w:rPr>
                <w:b/>
                <w:bCs/>
              </w:rPr>
              <w:t xml:space="preserve"> sanctiebesluit is ingericht met het oog op het zo snel mogelijk opzetten van een effectie</w:t>
            </w:r>
            <w:r w:rsidRPr="00D46421" w:rsidR="00A02817">
              <w:rPr>
                <w:b/>
                <w:bCs/>
              </w:rPr>
              <w:t>ve</w:t>
            </w:r>
            <w:r w:rsidRPr="00D46421" w:rsidR="002277D1">
              <w:rPr>
                <w:b/>
                <w:bCs/>
              </w:rPr>
              <w:t xml:space="preserve"> en </w:t>
            </w:r>
            <w:r w:rsidRPr="00D46421" w:rsidR="003A34C9">
              <w:rPr>
                <w:b/>
                <w:bCs/>
              </w:rPr>
              <w:t xml:space="preserve">handhaafbare </w:t>
            </w:r>
            <w:r w:rsidRPr="00D46421" w:rsidR="002277D1">
              <w:rPr>
                <w:b/>
                <w:bCs/>
              </w:rPr>
              <w:t>nationale maatregel</w:t>
            </w:r>
            <w:r w:rsidRPr="00D46421">
              <w:rPr>
                <w:b/>
                <w:bCs/>
              </w:rPr>
              <w:t xml:space="preserve"> gericht op het tegengaan van de invoer van producten afkomstig uit de onrechtmatige Israëlische nederzettingen, conform verschillende moties</w:t>
            </w:r>
            <w:r w:rsidRPr="00D46421" w:rsidR="00F04974">
              <w:rPr>
                <w:b/>
                <w:bCs/>
              </w:rPr>
              <w:t>. Het richt zich bewust niet op bevolkingsgroepen, maar op de onrechtmatige Israëlische nederzettingen en de internationaalrechtelijke verplichting voor derde staten om niet bij te dragen aan het in stand houden van die onrechtmatige situatie. Het is hierbij juridisch zuiver om te richten op onrechtmatige nederzettingen en hiervoor worden de door EU vastgestelde postcodelijsten gehanteerd. Het is onwenselijk en onuitvoerbaar om per individu te bepalen of zij onder het besluit zouden moeten vallen.</w:t>
            </w:r>
            <w:r w:rsidRPr="00D46421" w:rsidR="00650BDE">
              <w:rPr>
                <w:b/>
                <w:bCs/>
              </w:rPr>
              <w:t xml:space="preserve"> </w:t>
            </w:r>
          </w:p>
          <w:p w:rsidRPr="00D46421" w:rsidR="00FE05AB" w:rsidRDefault="00FE05AB" w14:paraId="6833A111" w14:textId="038C9DCF">
            <w:pPr>
              <w:rPr>
                <w:b/>
                <w:bCs/>
              </w:rPr>
            </w:pPr>
          </w:p>
        </w:tc>
        <w:tc>
          <w:tcPr>
            <w:tcW w:w="850" w:type="dxa"/>
          </w:tcPr>
          <w:p w:rsidRPr="00D46421" w:rsidR="00C6493F" w:rsidRDefault="00C6493F" w14:paraId="1FB6EEEE" w14:textId="77777777">
            <w:pPr>
              <w:jc w:val="right"/>
            </w:pPr>
          </w:p>
        </w:tc>
        <w:tc>
          <w:tcPr>
            <w:tcW w:w="992" w:type="dxa"/>
          </w:tcPr>
          <w:p w:rsidRPr="00D46421" w:rsidR="00C6493F" w:rsidRDefault="001856D0" w14:paraId="47F8ED90" w14:textId="77777777">
            <w:pPr>
              <w:jc w:val="right"/>
            </w:pPr>
            <w:r w:rsidRPr="00D46421">
              <w:t>2</w:t>
            </w:r>
          </w:p>
        </w:tc>
        <w:tc>
          <w:tcPr>
            <w:tcW w:w="567" w:type="dxa"/>
          </w:tcPr>
          <w:p w:rsidRPr="00D46421" w:rsidR="00C6493F" w:rsidRDefault="001856D0" w14:paraId="33BE83A2" w14:textId="77777777">
            <w:pPr>
              <w:jc w:val="right"/>
            </w:pPr>
            <w:r w:rsidRPr="00D46421">
              <w:t xml:space="preserve"> </w:t>
            </w:r>
          </w:p>
        </w:tc>
      </w:tr>
      <w:tr w:rsidRPr="00D46421" w:rsidR="00C6493F" w:rsidTr="00FE05AB" w14:paraId="7231DD6B" w14:textId="77777777">
        <w:tc>
          <w:tcPr>
            <w:tcW w:w="567" w:type="dxa"/>
          </w:tcPr>
          <w:p w:rsidRPr="00D46421" w:rsidR="00C6493F" w:rsidRDefault="001856D0" w14:paraId="7A6004A1" w14:textId="77777777">
            <w:r w:rsidRPr="00D46421">
              <w:t>81</w:t>
            </w:r>
          </w:p>
        </w:tc>
        <w:tc>
          <w:tcPr>
            <w:tcW w:w="6521" w:type="dxa"/>
          </w:tcPr>
          <w:p w:rsidRPr="00D46421" w:rsidR="001D24C4" w:rsidRDefault="001856D0" w14:paraId="3ED4277C" w14:textId="4CAD07A3">
            <w:r w:rsidRPr="00D46421">
              <w:t>Was de sanctiemaatregel beter handhaafbaar gewest als deze zou zijn vormgegeven conform de definitie uit de genoemde motie-Van Campen/ Boswijk, dan deze variant waarbij niet uitgesloten kan worden dat Palestijnse ondernemers worden geraakt?</w:t>
            </w:r>
          </w:p>
          <w:p w:rsidRPr="00D46421" w:rsidR="00E7346C" w:rsidP="00E7346C" w:rsidRDefault="00E7346C" w14:paraId="6BFB9B15" w14:textId="67B272E6">
            <w:pPr>
              <w:rPr>
                <w:b/>
                <w:bCs/>
              </w:rPr>
            </w:pPr>
            <w:r w:rsidRPr="00D46421">
              <w:rPr>
                <w:b/>
                <w:bCs/>
              </w:rPr>
              <w:t>Antwoord</w:t>
            </w:r>
          </w:p>
          <w:p w:rsidRPr="00D46421" w:rsidR="00E7346C" w:rsidRDefault="004220EE" w14:paraId="03D8D1D4" w14:textId="77777777">
            <w:pPr>
              <w:rPr>
                <w:b/>
                <w:bCs/>
              </w:rPr>
            </w:pPr>
            <w:r w:rsidRPr="00D46421">
              <w:rPr>
                <w:b/>
                <w:bCs/>
              </w:rPr>
              <w:t xml:space="preserve">Nee, de inschatting is dat </w:t>
            </w:r>
            <w:r w:rsidRPr="00D46421" w:rsidR="00271DFC">
              <w:rPr>
                <w:b/>
                <w:bCs/>
              </w:rPr>
              <w:t xml:space="preserve">dit </w:t>
            </w:r>
            <w:r w:rsidRPr="00D46421">
              <w:rPr>
                <w:b/>
                <w:bCs/>
              </w:rPr>
              <w:t xml:space="preserve">niet het geval is. Het </w:t>
            </w:r>
            <w:r w:rsidRPr="00D46421" w:rsidR="00943406">
              <w:rPr>
                <w:b/>
                <w:bCs/>
              </w:rPr>
              <w:t xml:space="preserve">exacte </w:t>
            </w:r>
            <w:r w:rsidRPr="00D46421">
              <w:rPr>
                <w:b/>
                <w:bCs/>
              </w:rPr>
              <w:t xml:space="preserve">voorstel zoals gedaan in motie Van Campen/Boswijk bevat veel verschillende elementen en zou </w:t>
            </w:r>
            <w:r w:rsidRPr="00D46421" w:rsidR="007C13B8">
              <w:rPr>
                <w:b/>
                <w:bCs/>
              </w:rPr>
              <w:t xml:space="preserve">vanwege de benodigde bewijslast </w:t>
            </w:r>
            <w:r w:rsidRPr="00D46421" w:rsidR="00271DFC">
              <w:rPr>
                <w:b/>
                <w:bCs/>
              </w:rPr>
              <w:t xml:space="preserve">veel </w:t>
            </w:r>
            <w:r w:rsidRPr="00D46421">
              <w:rPr>
                <w:b/>
                <w:bCs/>
              </w:rPr>
              <w:t>moeilijker handhaafbaar</w:t>
            </w:r>
            <w:r w:rsidRPr="00D46421" w:rsidR="00362E70">
              <w:rPr>
                <w:b/>
                <w:bCs/>
              </w:rPr>
              <w:t xml:space="preserve"> </w:t>
            </w:r>
            <w:r w:rsidRPr="00D46421">
              <w:rPr>
                <w:b/>
                <w:bCs/>
              </w:rPr>
              <w:t>zijn.</w:t>
            </w:r>
          </w:p>
          <w:p w:rsidRPr="00D46421" w:rsidR="00FE05AB" w:rsidRDefault="00FE05AB" w14:paraId="509E9DD5" w14:textId="742CEEC4">
            <w:pPr>
              <w:rPr>
                <w:b/>
              </w:rPr>
            </w:pPr>
          </w:p>
        </w:tc>
        <w:tc>
          <w:tcPr>
            <w:tcW w:w="850" w:type="dxa"/>
          </w:tcPr>
          <w:p w:rsidRPr="00D46421" w:rsidR="00C6493F" w:rsidRDefault="00C6493F" w14:paraId="7019CC44" w14:textId="77777777">
            <w:pPr>
              <w:jc w:val="right"/>
            </w:pPr>
          </w:p>
        </w:tc>
        <w:tc>
          <w:tcPr>
            <w:tcW w:w="992" w:type="dxa"/>
          </w:tcPr>
          <w:p w:rsidRPr="00D46421" w:rsidR="00C6493F" w:rsidRDefault="001856D0" w14:paraId="28BE4F61" w14:textId="77777777">
            <w:pPr>
              <w:jc w:val="right"/>
            </w:pPr>
            <w:r w:rsidRPr="00D46421">
              <w:t>2</w:t>
            </w:r>
          </w:p>
        </w:tc>
        <w:tc>
          <w:tcPr>
            <w:tcW w:w="567" w:type="dxa"/>
          </w:tcPr>
          <w:p w:rsidRPr="00D46421" w:rsidR="00C6493F" w:rsidRDefault="001856D0" w14:paraId="27F80DB0" w14:textId="77777777">
            <w:pPr>
              <w:jc w:val="right"/>
            </w:pPr>
            <w:r w:rsidRPr="00D46421">
              <w:t xml:space="preserve"> </w:t>
            </w:r>
          </w:p>
        </w:tc>
      </w:tr>
      <w:tr w:rsidRPr="00D46421" w:rsidR="00C6493F" w:rsidTr="00FE05AB" w14:paraId="212BA93C" w14:textId="77777777">
        <w:tc>
          <w:tcPr>
            <w:tcW w:w="567" w:type="dxa"/>
          </w:tcPr>
          <w:p w:rsidRPr="00D46421" w:rsidR="00C6493F" w:rsidRDefault="001856D0" w14:paraId="7E0852D2" w14:textId="77777777">
            <w:r w:rsidRPr="00D46421">
              <w:t>82</w:t>
            </w:r>
          </w:p>
        </w:tc>
        <w:tc>
          <w:tcPr>
            <w:tcW w:w="6521" w:type="dxa"/>
          </w:tcPr>
          <w:p w:rsidRPr="00D46421" w:rsidR="00C6493F" w:rsidRDefault="001856D0" w14:paraId="0F785B88" w14:textId="228BCA75">
            <w:r w:rsidRPr="00D46421">
              <w:t>Hebben eerdere kabinetten nationale maatregelen getroffen om handel in of economische betrokkenheid bij producten uit gebieden die onder bezetting staan of waarvan de soevereiniteit internationaal wordt betwist, te beperken, zoals de Westelijke Sahara of Noord-Cyprus? Zo ja, welke maatregelen? Zo nee, waarom is daar in het verleden van afgezien?</w:t>
            </w:r>
          </w:p>
          <w:p w:rsidRPr="00D46421" w:rsidR="00E7346C" w:rsidP="00E7346C" w:rsidRDefault="00E7346C" w14:paraId="31345805" w14:textId="77777777">
            <w:pPr>
              <w:rPr>
                <w:b/>
                <w:bCs/>
              </w:rPr>
            </w:pPr>
            <w:r w:rsidRPr="00D46421">
              <w:rPr>
                <w:b/>
                <w:bCs/>
              </w:rPr>
              <w:t>Antwoord</w:t>
            </w:r>
          </w:p>
          <w:p w:rsidRPr="00D46421" w:rsidR="00E7346C" w:rsidP="00362E70" w:rsidRDefault="00943406" w14:paraId="190B16AF" w14:textId="77777777">
            <w:pPr>
              <w:rPr>
                <w:b/>
                <w:bCs/>
              </w:rPr>
            </w:pPr>
            <w:r w:rsidRPr="00D46421">
              <w:rPr>
                <w:b/>
                <w:bCs/>
              </w:rPr>
              <w:t>Nee.</w:t>
            </w:r>
            <w:r w:rsidRPr="00D46421">
              <w:t xml:space="preserve"> </w:t>
            </w:r>
            <w:r w:rsidRPr="00D46421">
              <w:rPr>
                <w:b/>
                <w:bCs/>
              </w:rPr>
              <w:t xml:space="preserve">Het kabinet beoordeelt elke situatie op zijn eigen merites. De situaties in de door Israël bezette gebieden, de Westelijke Sahara en </w:t>
            </w:r>
            <w:r w:rsidRPr="00D46421" w:rsidR="00480D4A">
              <w:rPr>
                <w:b/>
                <w:bCs/>
              </w:rPr>
              <w:t xml:space="preserve">het noorden van Cyprus </w:t>
            </w:r>
            <w:r w:rsidRPr="00D46421">
              <w:rPr>
                <w:b/>
                <w:bCs/>
              </w:rPr>
              <w:t xml:space="preserve">zijn niet </w:t>
            </w:r>
            <w:r w:rsidRPr="00D46421" w:rsidR="00E5439A">
              <w:rPr>
                <w:b/>
                <w:bCs/>
              </w:rPr>
              <w:t>gelijk</w:t>
            </w:r>
            <w:r w:rsidRPr="00D46421" w:rsidR="00362E70">
              <w:rPr>
                <w:b/>
                <w:bCs/>
              </w:rPr>
              <w:t xml:space="preserve"> – en dat geldt ook voor het kabinetsbeleid ten aanzien van deze gebieden. </w:t>
            </w:r>
            <w:r w:rsidRPr="00D46421">
              <w:rPr>
                <w:b/>
                <w:bCs/>
              </w:rPr>
              <w:t xml:space="preserve">Met het </w:t>
            </w:r>
            <w:r w:rsidRPr="00D46421" w:rsidR="00674A72">
              <w:rPr>
                <w:b/>
                <w:bCs/>
              </w:rPr>
              <w:t xml:space="preserve">Tijdelijk </w:t>
            </w:r>
            <w:r w:rsidRPr="00D46421">
              <w:rPr>
                <w:b/>
                <w:bCs/>
              </w:rPr>
              <w:t>sanctiebesluit geeft het kabinet nadere invulling aan het IGH-advies van 19 juli 2024, en aan aanbevelingen in verschillende VN-resoluties</w:t>
            </w:r>
            <w:r w:rsidRPr="00D46421" w:rsidR="00E5439A">
              <w:rPr>
                <w:b/>
                <w:bCs/>
              </w:rPr>
              <w:t>.</w:t>
            </w:r>
          </w:p>
          <w:p w:rsidRPr="00D46421" w:rsidR="00FE05AB" w:rsidP="00362E70" w:rsidRDefault="00FE05AB" w14:paraId="205E335C" w14:textId="3C559E6C"/>
        </w:tc>
        <w:tc>
          <w:tcPr>
            <w:tcW w:w="850" w:type="dxa"/>
          </w:tcPr>
          <w:p w:rsidRPr="00D46421" w:rsidR="00C6493F" w:rsidRDefault="00C6493F" w14:paraId="58E507A5" w14:textId="77777777">
            <w:pPr>
              <w:jc w:val="right"/>
            </w:pPr>
          </w:p>
        </w:tc>
        <w:tc>
          <w:tcPr>
            <w:tcW w:w="992" w:type="dxa"/>
          </w:tcPr>
          <w:p w:rsidRPr="00D46421" w:rsidR="00C6493F" w:rsidRDefault="001856D0" w14:paraId="656319C2" w14:textId="77777777">
            <w:pPr>
              <w:jc w:val="right"/>
            </w:pPr>
            <w:r w:rsidRPr="00D46421">
              <w:t>2</w:t>
            </w:r>
          </w:p>
        </w:tc>
        <w:tc>
          <w:tcPr>
            <w:tcW w:w="567" w:type="dxa"/>
          </w:tcPr>
          <w:p w:rsidRPr="00D46421" w:rsidR="00C6493F" w:rsidRDefault="001856D0" w14:paraId="25E018FF" w14:textId="77777777">
            <w:pPr>
              <w:jc w:val="right"/>
            </w:pPr>
            <w:r w:rsidRPr="00D46421">
              <w:t xml:space="preserve"> </w:t>
            </w:r>
          </w:p>
        </w:tc>
      </w:tr>
      <w:tr w:rsidRPr="00D46421" w:rsidR="00C6493F" w:rsidTr="00FE05AB" w14:paraId="5E91BBC0" w14:textId="77777777">
        <w:tc>
          <w:tcPr>
            <w:tcW w:w="567" w:type="dxa"/>
          </w:tcPr>
          <w:p w:rsidRPr="00D46421" w:rsidR="00C6493F" w:rsidRDefault="001856D0" w14:paraId="230817EC" w14:textId="77777777">
            <w:r w:rsidRPr="00D46421">
              <w:t>83</w:t>
            </w:r>
          </w:p>
        </w:tc>
        <w:tc>
          <w:tcPr>
            <w:tcW w:w="6521" w:type="dxa"/>
          </w:tcPr>
          <w:p w:rsidRPr="00D46421" w:rsidR="00C6493F" w:rsidRDefault="001856D0" w14:paraId="44D6BC00" w14:textId="6C53D32D">
            <w:bookmarkStart w:name="_Hlk236661828" w:id="25"/>
            <w:r w:rsidRPr="00D46421">
              <w:t>Onder welke omstandigheden concludeert u dat het besluit onvoldoende handhaafbaar is en aanpassing of intrekking noodzakelijk is?</w:t>
            </w:r>
          </w:p>
          <w:p w:rsidRPr="00D46421" w:rsidR="00E7346C" w:rsidP="00E7346C" w:rsidRDefault="00E7346C" w14:paraId="3D5CA8EC" w14:textId="28DFE989">
            <w:pPr>
              <w:rPr>
                <w:b/>
                <w:bCs/>
              </w:rPr>
            </w:pPr>
            <w:r w:rsidRPr="00D46421">
              <w:rPr>
                <w:b/>
                <w:bCs/>
              </w:rPr>
              <w:t>Antwoord</w:t>
            </w:r>
          </w:p>
          <w:p w:rsidRPr="00D46421" w:rsidR="00E7346C" w:rsidRDefault="00DE7BB5" w14:paraId="03197A7A" w14:textId="1F323D00">
            <w:pPr>
              <w:rPr>
                <w:b/>
                <w:bCs/>
              </w:rPr>
            </w:pPr>
            <w:bookmarkStart w:name="_Hlk236662255" w:id="26"/>
            <w:r w:rsidRPr="00D46421">
              <w:rPr>
                <w:b/>
                <w:bCs/>
              </w:rPr>
              <w:t xml:space="preserve">Handhaafbaarheid vormt onderdeel van de doorlopende gesprekken over de implementatie van het besluit. </w:t>
            </w:r>
            <w:r w:rsidRPr="00D46421" w:rsidR="00193729">
              <w:rPr>
                <w:b/>
                <w:bCs/>
              </w:rPr>
              <w:t>Indien daartoe aanleiding bestaat, zal het kabinet aanpassingen overwegen.</w:t>
            </w:r>
            <w:r w:rsidRPr="00D46421" w:rsidR="00271AA8">
              <w:rPr>
                <w:b/>
                <w:bCs/>
              </w:rPr>
              <w:t xml:space="preserve"> Het kabinet is </w:t>
            </w:r>
            <w:r w:rsidRPr="00D46421" w:rsidR="00E04D8A">
              <w:rPr>
                <w:b/>
                <w:bCs/>
              </w:rPr>
              <w:t>zich</w:t>
            </w:r>
            <w:r w:rsidRPr="00D46421" w:rsidR="00271AA8">
              <w:rPr>
                <w:b/>
                <w:bCs/>
              </w:rPr>
              <w:t xml:space="preserve"> ervan bewust dat het Tijdelijk sanctiebesluit </w:t>
            </w:r>
            <w:r w:rsidRPr="00D46421" w:rsidR="00D84D96">
              <w:rPr>
                <w:b/>
                <w:bCs/>
              </w:rPr>
              <w:t xml:space="preserve">uitdagingen kent op het gebied van de </w:t>
            </w:r>
            <w:r w:rsidRPr="00D46421" w:rsidR="00271AA8">
              <w:rPr>
                <w:b/>
                <w:bCs/>
              </w:rPr>
              <w:t>handhaafbaar</w:t>
            </w:r>
            <w:r w:rsidRPr="00D46421" w:rsidR="00D84D96">
              <w:rPr>
                <w:b/>
                <w:bCs/>
              </w:rPr>
              <w:t>heid</w:t>
            </w:r>
            <w:r w:rsidRPr="00D46421" w:rsidR="00271AA8">
              <w:rPr>
                <w:b/>
                <w:bCs/>
              </w:rPr>
              <w:t>.</w:t>
            </w:r>
            <w:bookmarkEnd w:id="25"/>
            <w:bookmarkEnd w:id="26"/>
            <w:r w:rsidRPr="00D46421" w:rsidR="00CA40DD">
              <w:rPr>
                <w:b/>
                <w:bCs/>
              </w:rPr>
              <w:t xml:space="preserve"> </w:t>
            </w:r>
            <w:r w:rsidRPr="00034106" w:rsidR="00CA40DD">
              <w:rPr>
                <w:b/>
                <w:bCs/>
              </w:rPr>
              <w:t>Het besluit dient, zoals in het antwoord op eerdere vragen gesteld, bovenal om nadere invulling te geven aan internationaalrechtelijke verplichtingen van Nederland.</w:t>
            </w:r>
          </w:p>
          <w:p w:rsidRPr="00D46421" w:rsidR="00FE05AB" w:rsidRDefault="00FE05AB" w14:paraId="088A8A43" w14:textId="46504CBF">
            <w:pPr>
              <w:rPr>
                <w:b/>
                <w:bCs/>
              </w:rPr>
            </w:pPr>
          </w:p>
        </w:tc>
        <w:tc>
          <w:tcPr>
            <w:tcW w:w="850" w:type="dxa"/>
          </w:tcPr>
          <w:p w:rsidRPr="00D46421" w:rsidR="00C6493F" w:rsidRDefault="00C6493F" w14:paraId="45E6D16E" w14:textId="77777777">
            <w:pPr>
              <w:jc w:val="right"/>
            </w:pPr>
          </w:p>
        </w:tc>
        <w:tc>
          <w:tcPr>
            <w:tcW w:w="992" w:type="dxa"/>
          </w:tcPr>
          <w:p w:rsidRPr="00D46421" w:rsidR="00C6493F" w:rsidRDefault="001856D0" w14:paraId="42FD3F6E" w14:textId="77777777">
            <w:pPr>
              <w:jc w:val="right"/>
            </w:pPr>
            <w:r w:rsidRPr="00D46421">
              <w:t>2</w:t>
            </w:r>
          </w:p>
        </w:tc>
        <w:tc>
          <w:tcPr>
            <w:tcW w:w="567" w:type="dxa"/>
          </w:tcPr>
          <w:p w:rsidRPr="00D46421" w:rsidR="00C6493F" w:rsidRDefault="001856D0" w14:paraId="087729F8" w14:textId="77777777">
            <w:pPr>
              <w:jc w:val="right"/>
            </w:pPr>
            <w:r w:rsidRPr="00D46421">
              <w:t xml:space="preserve">3 </w:t>
            </w:r>
          </w:p>
        </w:tc>
      </w:tr>
      <w:tr w:rsidRPr="00D46421" w:rsidR="00C6493F" w:rsidTr="00FE05AB" w14:paraId="039F5A74" w14:textId="77777777">
        <w:tc>
          <w:tcPr>
            <w:tcW w:w="567" w:type="dxa"/>
          </w:tcPr>
          <w:p w:rsidRPr="00D46421" w:rsidR="00C6493F" w:rsidRDefault="001856D0" w14:paraId="17DC987B" w14:textId="77777777">
            <w:r w:rsidRPr="00D46421">
              <w:t>84</w:t>
            </w:r>
          </w:p>
        </w:tc>
        <w:tc>
          <w:tcPr>
            <w:tcW w:w="6521" w:type="dxa"/>
          </w:tcPr>
          <w:p w:rsidR="00C6493F" w:rsidRDefault="001856D0" w14:paraId="1511DE5D" w14:textId="77777777">
            <w:r w:rsidRPr="00D46421">
              <w:t>Welke minimale handhavingsresultaten acht u noodzakelijk om te kunnen concluderen dat het besluit meer is dan een voornamelijk symbolische maatregel?</w:t>
            </w:r>
          </w:p>
          <w:p w:rsidRPr="00D46421" w:rsidR="002F0554" w:rsidRDefault="002F0554" w14:paraId="61F33F08" w14:textId="77777777"/>
          <w:p w:rsidRPr="00D46421" w:rsidR="00E7346C" w:rsidP="00E7346C" w:rsidRDefault="00E7346C" w14:paraId="2416A841" w14:textId="77777777">
            <w:pPr>
              <w:rPr>
                <w:b/>
                <w:bCs/>
              </w:rPr>
            </w:pPr>
            <w:r w:rsidRPr="00D46421">
              <w:rPr>
                <w:b/>
                <w:bCs/>
              </w:rPr>
              <w:lastRenderedPageBreak/>
              <w:t>Antwoord</w:t>
            </w:r>
          </w:p>
          <w:p w:rsidRPr="00D46421" w:rsidR="00E7346C" w:rsidRDefault="004220EE" w14:paraId="505198D9" w14:textId="76C241A2">
            <w:pPr>
              <w:rPr>
                <w:b/>
                <w:bCs/>
              </w:rPr>
            </w:pPr>
            <w:r w:rsidRPr="00D46421">
              <w:rPr>
                <w:b/>
                <w:bCs/>
              </w:rPr>
              <w:t xml:space="preserve">Het kabinet is </w:t>
            </w:r>
            <w:r w:rsidRPr="00D46421" w:rsidR="00E04D8A">
              <w:rPr>
                <w:b/>
                <w:bCs/>
              </w:rPr>
              <w:t xml:space="preserve">zich </w:t>
            </w:r>
            <w:r w:rsidRPr="00D46421" w:rsidR="00FE1168">
              <w:rPr>
                <w:b/>
                <w:bCs/>
              </w:rPr>
              <w:t>ervan</w:t>
            </w:r>
            <w:r w:rsidRPr="00D46421">
              <w:rPr>
                <w:b/>
                <w:bCs/>
              </w:rPr>
              <w:t xml:space="preserve"> bewust dat het </w:t>
            </w:r>
            <w:r w:rsidRPr="00D46421" w:rsidR="00674A72">
              <w:rPr>
                <w:b/>
                <w:bCs/>
              </w:rPr>
              <w:t xml:space="preserve">Tijdelijk </w:t>
            </w:r>
            <w:r w:rsidRPr="00D46421">
              <w:rPr>
                <w:b/>
                <w:bCs/>
              </w:rPr>
              <w:t xml:space="preserve">sanctiebesluit </w:t>
            </w:r>
            <w:r w:rsidRPr="00D46421" w:rsidR="00E04D8A">
              <w:rPr>
                <w:b/>
                <w:bCs/>
              </w:rPr>
              <w:t>handhavingsuitdagingen kent</w:t>
            </w:r>
            <w:r w:rsidRPr="00D46421">
              <w:rPr>
                <w:b/>
                <w:bCs/>
              </w:rPr>
              <w:t xml:space="preserve">, maar onderstreept het belang van de maatregel, zowel op economisch </w:t>
            </w:r>
            <w:r w:rsidRPr="00D46421" w:rsidR="00CC70CA">
              <w:rPr>
                <w:b/>
                <w:bCs/>
              </w:rPr>
              <w:t xml:space="preserve">vlak </w:t>
            </w:r>
            <w:r w:rsidRPr="00D46421">
              <w:rPr>
                <w:b/>
                <w:bCs/>
              </w:rPr>
              <w:t>als</w:t>
            </w:r>
            <w:r w:rsidRPr="00D46421" w:rsidR="00CC70CA">
              <w:rPr>
                <w:b/>
                <w:bCs/>
              </w:rPr>
              <w:t xml:space="preserve"> </w:t>
            </w:r>
            <w:r w:rsidRPr="00D46421" w:rsidR="00E04D8A">
              <w:rPr>
                <w:b/>
                <w:bCs/>
              </w:rPr>
              <w:t xml:space="preserve">vanwege </w:t>
            </w:r>
            <w:r w:rsidRPr="00D46421" w:rsidR="00CC70CA">
              <w:rPr>
                <w:b/>
                <w:bCs/>
              </w:rPr>
              <w:t xml:space="preserve">het </w:t>
            </w:r>
            <w:r w:rsidRPr="00D46421" w:rsidR="009E2253">
              <w:rPr>
                <w:b/>
                <w:bCs/>
              </w:rPr>
              <w:t>stevige</w:t>
            </w:r>
            <w:r w:rsidRPr="00D46421" w:rsidR="00CC70CA">
              <w:rPr>
                <w:b/>
                <w:bCs/>
              </w:rPr>
              <w:t xml:space="preserve"> politieke signaal</w:t>
            </w:r>
            <w:r w:rsidRPr="00D46421">
              <w:rPr>
                <w:b/>
                <w:bCs/>
              </w:rPr>
              <w:t>.</w:t>
            </w:r>
            <w:r w:rsidRPr="00D46421" w:rsidR="00783D19">
              <w:rPr>
                <w:b/>
                <w:bCs/>
              </w:rPr>
              <w:t xml:space="preserve"> </w:t>
            </w:r>
            <w:r w:rsidRPr="00D46421" w:rsidR="00C17240">
              <w:rPr>
                <w:b/>
                <w:bCs/>
              </w:rPr>
              <w:t>Het besluit dient</w:t>
            </w:r>
            <w:r w:rsidRPr="00D46421" w:rsidR="002D49F8">
              <w:rPr>
                <w:b/>
                <w:bCs/>
              </w:rPr>
              <w:t>, zoals in het antwoord op eerdere vragen gesteld,</w:t>
            </w:r>
            <w:r w:rsidRPr="00D46421" w:rsidR="00C17240">
              <w:rPr>
                <w:b/>
                <w:bCs/>
              </w:rPr>
              <w:t xml:space="preserve"> </w:t>
            </w:r>
            <w:r w:rsidRPr="00D46421" w:rsidR="00B13EB5">
              <w:rPr>
                <w:b/>
                <w:bCs/>
              </w:rPr>
              <w:t xml:space="preserve">bovenal </w:t>
            </w:r>
            <w:r w:rsidRPr="00D46421" w:rsidR="00C17240">
              <w:rPr>
                <w:b/>
                <w:bCs/>
              </w:rPr>
              <w:t xml:space="preserve">om </w:t>
            </w:r>
            <w:r w:rsidRPr="00D46421" w:rsidR="00B13EB5">
              <w:rPr>
                <w:b/>
                <w:bCs/>
              </w:rPr>
              <w:t xml:space="preserve">nadere </w:t>
            </w:r>
            <w:r w:rsidRPr="00D46421" w:rsidR="00C17240">
              <w:rPr>
                <w:b/>
                <w:bCs/>
              </w:rPr>
              <w:t>invulling te geven aan internationaalrechtelijke verplichtingen van Nederland.</w:t>
            </w:r>
            <w:r w:rsidRPr="00D46421" w:rsidR="00531C82">
              <w:rPr>
                <w:b/>
                <w:bCs/>
              </w:rPr>
              <w:t xml:space="preserve"> </w:t>
            </w:r>
            <w:r w:rsidRPr="00034106" w:rsidR="00531C82">
              <w:rPr>
                <w:b/>
                <w:bCs/>
              </w:rPr>
              <w:t>Daarnaast heeft het kabinet middels de in de nota van toelichting genoemde drietrapsaanpak, het invoerverbod, diverse markttoezichtmaatregelen</w:t>
            </w:r>
            <w:r w:rsidRPr="00034106" w:rsidR="00531C82">
              <w:rPr>
                <w:b/>
              </w:rPr>
              <w:t xml:space="preserve"> </w:t>
            </w:r>
            <w:r w:rsidRPr="00034106" w:rsidR="00CA22FB">
              <w:rPr>
                <w:b/>
                <w:bCs/>
              </w:rPr>
              <w:t xml:space="preserve">(aankoopverbod, verkoopverbod en het verbod op het verlenen van </w:t>
            </w:r>
            <w:proofErr w:type="spellStart"/>
            <w:r w:rsidRPr="00034106" w:rsidR="00CA22FB">
              <w:rPr>
                <w:b/>
                <w:bCs/>
              </w:rPr>
              <w:t>tussenhandeldiensten</w:t>
            </w:r>
            <w:proofErr w:type="spellEnd"/>
            <w:r w:rsidRPr="00034106" w:rsidR="00CA22FB">
              <w:rPr>
                <w:b/>
                <w:bCs/>
              </w:rPr>
              <w:t>)</w:t>
            </w:r>
            <w:r w:rsidRPr="00034106" w:rsidR="00531C82">
              <w:rPr>
                <w:b/>
                <w:bCs/>
              </w:rPr>
              <w:t xml:space="preserve"> en het omzeilingsverbod, en de verklaringsverplichting de handhavingsuitdagingen zoveel mogelijk proberen te mitigeren.</w:t>
            </w:r>
            <w:r w:rsidRPr="00D46421" w:rsidR="00C17240">
              <w:rPr>
                <w:b/>
                <w:bCs/>
              </w:rPr>
              <w:t xml:space="preserve"> </w:t>
            </w:r>
            <w:r w:rsidRPr="00D46421" w:rsidR="00783D19">
              <w:rPr>
                <w:b/>
                <w:bCs/>
              </w:rPr>
              <w:t>Het kabinet heeft bovendien de handhaafbaarheid bevorder</w:t>
            </w:r>
            <w:r w:rsidRPr="00D46421" w:rsidR="00CC4D3B">
              <w:rPr>
                <w:b/>
                <w:bCs/>
              </w:rPr>
              <w:t>d</w:t>
            </w:r>
            <w:r w:rsidRPr="00D46421" w:rsidR="009E2253">
              <w:rPr>
                <w:b/>
                <w:bCs/>
              </w:rPr>
              <w:t xml:space="preserve"> </w:t>
            </w:r>
            <w:r w:rsidRPr="00D46421" w:rsidR="00782B8A">
              <w:rPr>
                <w:b/>
                <w:bCs/>
              </w:rPr>
              <w:t>door zoveel mogelijk aan te sluiten bij de bestaande systematiek en verplichtingen</w:t>
            </w:r>
            <w:r w:rsidRPr="00D46421" w:rsidR="00AF29F1">
              <w:rPr>
                <w:b/>
                <w:bCs/>
              </w:rPr>
              <w:t xml:space="preserve"> bij sancties en de handhaving daarvan</w:t>
            </w:r>
            <w:r w:rsidRPr="00D46421" w:rsidR="00783D19">
              <w:rPr>
                <w:b/>
                <w:bCs/>
              </w:rPr>
              <w:t>.</w:t>
            </w:r>
          </w:p>
          <w:p w:rsidRPr="00D46421" w:rsidR="00FE05AB" w:rsidRDefault="00FE05AB" w14:paraId="04D27776" w14:textId="7B5E5D23">
            <w:pPr>
              <w:rPr>
                <w:b/>
                <w:bCs/>
              </w:rPr>
            </w:pPr>
          </w:p>
        </w:tc>
        <w:tc>
          <w:tcPr>
            <w:tcW w:w="850" w:type="dxa"/>
          </w:tcPr>
          <w:p w:rsidRPr="00D46421" w:rsidR="00C6493F" w:rsidRDefault="00C6493F" w14:paraId="193D9601" w14:textId="77777777">
            <w:pPr>
              <w:jc w:val="right"/>
            </w:pPr>
          </w:p>
        </w:tc>
        <w:tc>
          <w:tcPr>
            <w:tcW w:w="992" w:type="dxa"/>
          </w:tcPr>
          <w:p w:rsidRPr="00D46421" w:rsidR="00C6493F" w:rsidRDefault="001856D0" w14:paraId="6AB05750" w14:textId="77777777">
            <w:pPr>
              <w:jc w:val="right"/>
            </w:pPr>
            <w:r w:rsidRPr="00D46421">
              <w:t>2</w:t>
            </w:r>
          </w:p>
        </w:tc>
        <w:tc>
          <w:tcPr>
            <w:tcW w:w="567" w:type="dxa"/>
          </w:tcPr>
          <w:p w:rsidRPr="00D46421" w:rsidR="00C6493F" w:rsidRDefault="001856D0" w14:paraId="0A1285B0" w14:textId="77777777">
            <w:pPr>
              <w:jc w:val="right"/>
            </w:pPr>
            <w:r w:rsidRPr="00D46421">
              <w:t xml:space="preserve">3 </w:t>
            </w:r>
          </w:p>
        </w:tc>
      </w:tr>
      <w:tr w:rsidRPr="00D46421" w:rsidR="00C6493F" w:rsidTr="00FE05AB" w14:paraId="3949E1DF" w14:textId="77777777">
        <w:tc>
          <w:tcPr>
            <w:tcW w:w="567" w:type="dxa"/>
          </w:tcPr>
          <w:p w:rsidRPr="00D46421" w:rsidR="00C6493F" w:rsidRDefault="001856D0" w14:paraId="135DB962" w14:textId="77777777">
            <w:r w:rsidRPr="00D46421">
              <w:t>85</w:t>
            </w:r>
          </w:p>
        </w:tc>
        <w:tc>
          <w:tcPr>
            <w:tcW w:w="6521" w:type="dxa"/>
          </w:tcPr>
          <w:p w:rsidRPr="00D46421" w:rsidR="00522A2E" w:rsidRDefault="001856D0" w14:paraId="6BC6D9F2" w14:textId="1BD227BB">
            <w:r w:rsidRPr="00D46421">
              <w:t xml:space="preserve">Kan </w:t>
            </w:r>
            <w:r w:rsidRPr="00D46421" w:rsidR="006B7DEE">
              <w:t xml:space="preserve">het kabinet </w:t>
            </w:r>
            <w:r w:rsidRPr="00D46421">
              <w:t>een overzicht geven van handels- en economische maatregelen die de Europese Unie (en haar rechtsvoorgangers) of individuele EU-lidstaten hebben getroffen ten aanzien van producten afkomstig uit gebieden die onder bezetting staan of waarvan de soevereiniteit internationaal wordt betwist?</w:t>
            </w:r>
          </w:p>
          <w:p w:rsidRPr="00D46421" w:rsidR="00E7346C" w:rsidP="00E7346C" w:rsidRDefault="00E7346C" w14:paraId="73ECD344" w14:textId="77777777">
            <w:pPr>
              <w:rPr>
                <w:b/>
                <w:bCs/>
              </w:rPr>
            </w:pPr>
            <w:r w:rsidRPr="00D46421">
              <w:rPr>
                <w:b/>
                <w:bCs/>
              </w:rPr>
              <w:t>Antwoord</w:t>
            </w:r>
          </w:p>
          <w:p w:rsidRPr="00D46421" w:rsidR="00113079" w:rsidRDefault="00113079" w14:paraId="25648296" w14:textId="34F27650">
            <w:pPr>
              <w:rPr>
                <w:b/>
                <w:bCs/>
              </w:rPr>
            </w:pPr>
            <w:r w:rsidRPr="00D46421">
              <w:rPr>
                <w:b/>
                <w:bCs/>
              </w:rPr>
              <w:t xml:space="preserve">Hoewel het geen </w:t>
            </w:r>
            <w:r w:rsidRPr="00D46421" w:rsidR="00E04D8A">
              <w:rPr>
                <w:b/>
                <w:bCs/>
              </w:rPr>
              <w:t>handelsbeperkende</w:t>
            </w:r>
            <w:r w:rsidRPr="00D46421">
              <w:rPr>
                <w:b/>
                <w:bCs/>
              </w:rPr>
              <w:t xml:space="preserve"> maatregel betreft, </w:t>
            </w:r>
            <w:r w:rsidRPr="00D46421" w:rsidR="002D49F8">
              <w:rPr>
                <w:b/>
                <w:bCs/>
              </w:rPr>
              <w:t>dient hier</w:t>
            </w:r>
            <w:r w:rsidRPr="00D46421">
              <w:rPr>
                <w:b/>
                <w:bCs/>
              </w:rPr>
              <w:t xml:space="preserve"> te </w:t>
            </w:r>
            <w:r w:rsidRPr="00D46421" w:rsidR="002D49F8">
              <w:rPr>
                <w:b/>
                <w:bCs/>
              </w:rPr>
              <w:t>worden genoemd</w:t>
            </w:r>
            <w:r w:rsidRPr="00D46421">
              <w:rPr>
                <w:b/>
                <w:bCs/>
              </w:rPr>
              <w:t xml:space="preserve"> dat de EU onrechtmatig</w:t>
            </w:r>
            <w:r w:rsidRPr="00D46421" w:rsidR="00055568">
              <w:rPr>
                <w:b/>
                <w:bCs/>
              </w:rPr>
              <w:t>e</w:t>
            </w:r>
            <w:r w:rsidRPr="00D46421">
              <w:rPr>
                <w:b/>
                <w:bCs/>
              </w:rPr>
              <w:t xml:space="preserve"> </w:t>
            </w:r>
            <w:r w:rsidRPr="00D46421" w:rsidR="002047F3">
              <w:rPr>
                <w:b/>
                <w:bCs/>
              </w:rPr>
              <w:t>nederzettingen in door Israël bezette gebieden uitsluit</w:t>
            </w:r>
            <w:r w:rsidRPr="00D46421">
              <w:rPr>
                <w:b/>
                <w:bCs/>
              </w:rPr>
              <w:t xml:space="preserve"> van preferentiële behandeling onder </w:t>
            </w:r>
            <w:r w:rsidRPr="00D46421" w:rsidR="002047F3">
              <w:rPr>
                <w:b/>
                <w:bCs/>
              </w:rPr>
              <w:t xml:space="preserve">het </w:t>
            </w:r>
            <w:r w:rsidRPr="00D46421">
              <w:rPr>
                <w:b/>
                <w:bCs/>
              </w:rPr>
              <w:t>EU-Israël Associatieakkoord.</w:t>
            </w:r>
            <w:r w:rsidRPr="00D46421" w:rsidR="002047F3">
              <w:rPr>
                <w:b/>
                <w:bCs/>
              </w:rPr>
              <w:t xml:space="preserve"> </w:t>
            </w:r>
          </w:p>
          <w:p w:rsidRPr="00504CAF" w:rsidR="002047F3" w:rsidRDefault="002047F3" w14:paraId="0C4D7C64" w14:textId="46EA8CB4">
            <w:pPr>
              <w:rPr>
                <w:b/>
                <w:bCs/>
              </w:rPr>
            </w:pPr>
            <w:r w:rsidRPr="00D46421">
              <w:rPr>
                <w:b/>
                <w:bCs/>
              </w:rPr>
              <w:t xml:space="preserve">Na de Russische annexatie </w:t>
            </w:r>
            <w:r w:rsidRPr="00D46421" w:rsidR="00A237D1">
              <w:rPr>
                <w:b/>
                <w:bCs/>
              </w:rPr>
              <w:t xml:space="preserve">van de Krim </w:t>
            </w:r>
            <w:r w:rsidRPr="00D46421">
              <w:rPr>
                <w:b/>
                <w:bCs/>
              </w:rPr>
              <w:t xml:space="preserve">in 2014 werd door de EU </w:t>
            </w:r>
            <w:r w:rsidRPr="00D46421" w:rsidR="00A237D1">
              <w:rPr>
                <w:b/>
                <w:bCs/>
              </w:rPr>
              <w:t xml:space="preserve">een </w:t>
            </w:r>
            <w:r w:rsidRPr="00D46421">
              <w:rPr>
                <w:b/>
                <w:bCs/>
              </w:rPr>
              <w:t xml:space="preserve">maatregel opgesteld ten aanzien van producten uit de Krim, waarbij </w:t>
            </w:r>
            <w:r w:rsidRPr="00D46421" w:rsidR="00E7157B">
              <w:rPr>
                <w:b/>
                <w:bCs/>
              </w:rPr>
              <w:t xml:space="preserve">er </w:t>
            </w:r>
            <w:r w:rsidRPr="00D46421">
              <w:rPr>
                <w:b/>
                <w:bCs/>
              </w:rPr>
              <w:t xml:space="preserve">een uitzondering was voor producten met een Oekraïens oorsprongscertificaat. Deze maatregelen zijn </w:t>
            </w:r>
            <w:r w:rsidRPr="00D46421" w:rsidR="00A237D1">
              <w:rPr>
                <w:b/>
                <w:bCs/>
              </w:rPr>
              <w:t>nadien</w:t>
            </w:r>
            <w:r w:rsidRPr="00D46421">
              <w:rPr>
                <w:b/>
                <w:bCs/>
              </w:rPr>
              <w:t xml:space="preserve"> uitgebreid.</w:t>
            </w:r>
            <w:r w:rsidRPr="00D46421" w:rsidR="00E37922">
              <w:rPr>
                <w:b/>
                <w:bCs/>
              </w:rPr>
              <w:t xml:space="preserve"> In 1982 stelde de Europese Economische Gemeenschap een embargo in tegen import uit Argentinië in </w:t>
            </w:r>
            <w:r w:rsidRPr="00504CAF" w:rsidR="00E37922">
              <w:rPr>
                <w:b/>
                <w:bCs/>
              </w:rPr>
              <w:t xml:space="preserve">reactie op de bezetting van de Falklandeilanden. </w:t>
            </w:r>
          </w:p>
          <w:p w:rsidRPr="00D46421" w:rsidR="00E7346C" w:rsidRDefault="002047F3" w14:paraId="6B4840DE" w14:textId="44A1D301">
            <w:pPr>
              <w:rPr>
                <w:b/>
                <w:bCs/>
              </w:rPr>
            </w:pPr>
            <w:r w:rsidRPr="00504CAF">
              <w:rPr>
                <w:b/>
                <w:bCs/>
              </w:rPr>
              <w:t xml:space="preserve">Ook </w:t>
            </w:r>
            <w:r w:rsidRPr="00504CAF" w:rsidR="007D47E7">
              <w:rPr>
                <w:b/>
                <w:bCs/>
              </w:rPr>
              <w:t>heeft</w:t>
            </w:r>
            <w:r w:rsidRPr="00504CAF">
              <w:rPr>
                <w:b/>
                <w:bCs/>
              </w:rPr>
              <w:t xml:space="preserve"> een aantal individuele EU</w:t>
            </w:r>
            <w:r w:rsidRPr="00504CAF" w:rsidR="00055568">
              <w:rPr>
                <w:b/>
                <w:bCs/>
              </w:rPr>
              <w:t>-</w:t>
            </w:r>
            <w:r w:rsidRPr="00504CAF">
              <w:rPr>
                <w:b/>
                <w:bCs/>
              </w:rPr>
              <w:t>lidstaten maatregelen getroffen. Wat betreft de onrechtmatige nederzettingen in door Israël bezet</w:t>
            </w:r>
            <w:r w:rsidRPr="00504CAF" w:rsidR="00A237D1">
              <w:rPr>
                <w:b/>
                <w:bCs/>
              </w:rPr>
              <w:t>te</w:t>
            </w:r>
            <w:r w:rsidRPr="00504CAF">
              <w:rPr>
                <w:b/>
                <w:bCs/>
              </w:rPr>
              <w:t xml:space="preserve"> gebied</w:t>
            </w:r>
            <w:r w:rsidRPr="00504CAF" w:rsidR="00A237D1">
              <w:rPr>
                <w:b/>
                <w:bCs/>
              </w:rPr>
              <w:t>en</w:t>
            </w:r>
            <w:r w:rsidRPr="00504CAF">
              <w:rPr>
                <w:b/>
                <w:bCs/>
              </w:rPr>
              <w:t xml:space="preserve"> </w:t>
            </w:r>
            <w:r w:rsidRPr="00504CAF" w:rsidR="00034106">
              <w:rPr>
                <w:b/>
                <w:bCs/>
              </w:rPr>
              <w:t>hebben</w:t>
            </w:r>
            <w:r w:rsidRPr="00504CAF">
              <w:rPr>
                <w:b/>
                <w:bCs/>
              </w:rPr>
              <w:t xml:space="preserve"> Spanje </w:t>
            </w:r>
            <w:r w:rsidRPr="00504CAF" w:rsidR="00034106">
              <w:rPr>
                <w:b/>
                <w:bCs/>
              </w:rPr>
              <w:t xml:space="preserve">en Ierland </w:t>
            </w:r>
            <w:r w:rsidRPr="00504CAF">
              <w:rPr>
                <w:b/>
                <w:bCs/>
              </w:rPr>
              <w:t>een maatregel ge</w:t>
            </w:r>
            <w:r w:rsidRPr="00504CAF" w:rsidR="00A237D1">
              <w:rPr>
                <w:b/>
                <w:bCs/>
              </w:rPr>
              <w:t>troffen</w:t>
            </w:r>
            <w:r w:rsidRPr="00504CAF">
              <w:rPr>
                <w:b/>
                <w:bCs/>
              </w:rPr>
              <w:t xml:space="preserve"> en doorlo</w:t>
            </w:r>
            <w:r w:rsidRPr="00504CAF" w:rsidR="00034106">
              <w:rPr>
                <w:b/>
                <w:bCs/>
              </w:rPr>
              <w:t>opt</w:t>
            </w:r>
            <w:r w:rsidRPr="00504CAF">
              <w:rPr>
                <w:b/>
                <w:bCs/>
              </w:rPr>
              <w:t xml:space="preserve"> België momenteel het nationale proces om de maatregelen in te stellen.</w:t>
            </w:r>
            <w:r w:rsidRPr="00D46421" w:rsidR="00B2164A">
              <w:rPr>
                <w:b/>
                <w:bCs/>
              </w:rPr>
              <w:t xml:space="preserve"> </w:t>
            </w:r>
          </w:p>
          <w:p w:rsidRPr="00D46421" w:rsidR="00FE05AB" w:rsidRDefault="00FE05AB" w14:paraId="0D9DA2A5" w14:textId="74C132F6">
            <w:pPr>
              <w:rPr>
                <w:b/>
                <w:bCs/>
              </w:rPr>
            </w:pPr>
          </w:p>
        </w:tc>
        <w:tc>
          <w:tcPr>
            <w:tcW w:w="850" w:type="dxa"/>
          </w:tcPr>
          <w:p w:rsidRPr="00D46421" w:rsidR="00C6493F" w:rsidRDefault="00C6493F" w14:paraId="737556B3" w14:textId="77777777">
            <w:pPr>
              <w:jc w:val="right"/>
            </w:pPr>
          </w:p>
        </w:tc>
        <w:tc>
          <w:tcPr>
            <w:tcW w:w="992" w:type="dxa"/>
          </w:tcPr>
          <w:p w:rsidRPr="00D46421" w:rsidR="00C6493F" w:rsidRDefault="001856D0" w14:paraId="778C0B28" w14:textId="77777777">
            <w:pPr>
              <w:jc w:val="right"/>
            </w:pPr>
            <w:r w:rsidRPr="00D46421">
              <w:t>2</w:t>
            </w:r>
          </w:p>
        </w:tc>
        <w:tc>
          <w:tcPr>
            <w:tcW w:w="567" w:type="dxa"/>
          </w:tcPr>
          <w:p w:rsidRPr="00D46421" w:rsidR="00C6493F" w:rsidRDefault="001856D0" w14:paraId="529500BB" w14:textId="77777777">
            <w:pPr>
              <w:jc w:val="right"/>
            </w:pPr>
            <w:r w:rsidRPr="00D46421">
              <w:t xml:space="preserve">6 </w:t>
            </w:r>
          </w:p>
        </w:tc>
      </w:tr>
      <w:tr w:rsidRPr="00D46421" w:rsidR="00C6493F" w:rsidTr="00FE05AB" w14:paraId="49FDC6E8" w14:textId="77777777">
        <w:tc>
          <w:tcPr>
            <w:tcW w:w="567" w:type="dxa"/>
          </w:tcPr>
          <w:p w:rsidRPr="00D46421" w:rsidR="00C6493F" w:rsidRDefault="001856D0" w14:paraId="626AFCFB" w14:textId="77777777">
            <w:r w:rsidRPr="00D46421">
              <w:t>86</w:t>
            </w:r>
          </w:p>
        </w:tc>
        <w:tc>
          <w:tcPr>
            <w:tcW w:w="6521" w:type="dxa"/>
          </w:tcPr>
          <w:p w:rsidRPr="00D46421" w:rsidR="00C6493F" w:rsidRDefault="001856D0" w14:paraId="32FD80CD" w14:textId="77777777">
            <w:r w:rsidRPr="00D46421">
              <w:t>Kunt u nader uiteenzetten waarom de nationale maatregel recht doet aan ‘de urgentie van de situatie’?</w:t>
            </w:r>
          </w:p>
          <w:p w:rsidRPr="00D46421" w:rsidR="00E7346C" w:rsidP="00E7346C" w:rsidRDefault="00E7346C" w14:paraId="576033AA" w14:textId="77777777">
            <w:pPr>
              <w:rPr>
                <w:b/>
                <w:bCs/>
              </w:rPr>
            </w:pPr>
            <w:r w:rsidRPr="00D46421">
              <w:rPr>
                <w:b/>
                <w:bCs/>
              </w:rPr>
              <w:t>Antwoord</w:t>
            </w:r>
          </w:p>
          <w:p w:rsidRPr="00D46421" w:rsidR="00E7346C" w:rsidRDefault="00503BF1" w14:paraId="294B50C2" w14:textId="329D038B">
            <w:pPr>
              <w:rPr>
                <w:b/>
                <w:bCs/>
              </w:rPr>
            </w:pPr>
            <w:r w:rsidRPr="00D46421">
              <w:rPr>
                <w:b/>
                <w:bCs/>
              </w:rPr>
              <w:t>Zoals ook in</w:t>
            </w:r>
            <w:r w:rsidRPr="00D46421" w:rsidR="00BC2370">
              <w:rPr>
                <w:b/>
                <w:bCs/>
              </w:rPr>
              <w:t xml:space="preserve"> paragraaf 1 van</w:t>
            </w:r>
            <w:r w:rsidRPr="00D46421">
              <w:rPr>
                <w:b/>
                <w:bCs/>
              </w:rPr>
              <w:t xml:space="preserve"> de nota van toelichting </w:t>
            </w:r>
            <w:r w:rsidRPr="00D46421" w:rsidR="00674A72">
              <w:rPr>
                <w:b/>
                <w:bCs/>
              </w:rPr>
              <w:t>bij</w:t>
            </w:r>
            <w:r w:rsidRPr="00D46421">
              <w:rPr>
                <w:b/>
                <w:bCs/>
              </w:rPr>
              <w:t xml:space="preserve"> het</w:t>
            </w:r>
            <w:r w:rsidRPr="00D46421" w:rsidR="00674A72">
              <w:rPr>
                <w:b/>
                <w:bCs/>
              </w:rPr>
              <w:t xml:space="preserve"> Tijdelijk</w:t>
            </w:r>
            <w:r w:rsidRPr="00D46421">
              <w:rPr>
                <w:b/>
                <w:bCs/>
              </w:rPr>
              <w:t xml:space="preserve"> sanctiebesluit is verwoord, heeft Israël sinds het uitbrengen van het advies door het IGH </w:t>
            </w:r>
            <w:r w:rsidRPr="00034106" w:rsidR="00F21F33">
              <w:rPr>
                <w:b/>
                <w:bCs/>
              </w:rPr>
              <w:t>op 19 juli 2024</w:t>
            </w:r>
            <w:r w:rsidRPr="00D46421" w:rsidR="00F21F33">
              <w:rPr>
                <w:b/>
                <w:bCs/>
              </w:rPr>
              <w:t xml:space="preserve"> </w:t>
            </w:r>
            <w:r w:rsidRPr="00D46421">
              <w:rPr>
                <w:b/>
                <w:bCs/>
              </w:rPr>
              <w:t xml:space="preserve">en de aanname van Resoluties ES-10/24 en A-79/90 </w:t>
            </w:r>
            <w:r w:rsidRPr="00D46421" w:rsidR="00D84F1C">
              <w:rPr>
                <w:b/>
                <w:bCs/>
              </w:rPr>
              <w:t>geen stappen in de juiste richting</w:t>
            </w:r>
            <w:r w:rsidRPr="00D46421">
              <w:rPr>
                <w:b/>
                <w:bCs/>
              </w:rPr>
              <w:t xml:space="preserve"> ondernomen voor wat betreft de naleving van aanbevelingen met betrekking tot de verplichtingen van Israël onder internationaal recht inzake </w:t>
            </w:r>
            <w:r w:rsidRPr="00D46421" w:rsidR="00D84F1C">
              <w:rPr>
                <w:b/>
                <w:bCs/>
              </w:rPr>
              <w:t>de Westelijke Jordaanoever en de Golanhoogvlakte</w:t>
            </w:r>
            <w:r w:rsidRPr="00D46421" w:rsidR="00251DBA">
              <w:rPr>
                <w:b/>
                <w:bCs/>
              </w:rPr>
              <w:t>.</w:t>
            </w:r>
            <w:r w:rsidRPr="00D46421">
              <w:rPr>
                <w:b/>
                <w:bCs/>
              </w:rPr>
              <w:t xml:space="preserve"> </w:t>
            </w:r>
            <w:r w:rsidRPr="00034106" w:rsidR="00C66716">
              <w:rPr>
                <w:b/>
                <w:bCs/>
              </w:rPr>
              <w:t>Zo is Israël onder het bezettingsrecht verplicht om het verbod op gedwongen verplaatsing van de lokale Palestijnse bevolking en het verbod op het overbrengen van de eigen bevolking naar bezet gebied te respecteren.</w:t>
            </w:r>
            <w:r w:rsidRPr="00D46421" w:rsidR="00C66716">
              <w:rPr>
                <w:b/>
                <w:bCs/>
              </w:rPr>
              <w:t xml:space="preserve"> Sindsdien is de</w:t>
            </w:r>
            <w:r w:rsidRPr="00D46421" w:rsidR="00CB286A">
              <w:rPr>
                <w:b/>
                <w:bCs/>
              </w:rPr>
              <w:t xml:space="preserve"> situatie enkel verslechterd. </w:t>
            </w:r>
          </w:p>
          <w:p w:rsidRPr="00D46421" w:rsidR="00FE05AB" w:rsidRDefault="00FE05AB" w14:paraId="3D780246" w14:textId="5756CA84">
            <w:pPr>
              <w:rPr>
                <w:b/>
                <w:bCs/>
              </w:rPr>
            </w:pPr>
          </w:p>
        </w:tc>
        <w:tc>
          <w:tcPr>
            <w:tcW w:w="850" w:type="dxa"/>
          </w:tcPr>
          <w:p w:rsidRPr="00D46421" w:rsidR="00C6493F" w:rsidRDefault="00C6493F" w14:paraId="3FFC1025" w14:textId="77777777">
            <w:pPr>
              <w:jc w:val="right"/>
            </w:pPr>
          </w:p>
        </w:tc>
        <w:tc>
          <w:tcPr>
            <w:tcW w:w="992" w:type="dxa"/>
          </w:tcPr>
          <w:p w:rsidRPr="00D46421" w:rsidR="00C6493F" w:rsidRDefault="001856D0" w14:paraId="440437AE" w14:textId="77777777">
            <w:pPr>
              <w:jc w:val="right"/>
            </w:pPr>
            <w:r w:rsidRPr="00D46421">
              <w:t>3</w:t>
            </w:r>
          </w:p>
        </w:tc>
        <w:tc>
          <w:tcPr>
            <w:tcW w:w="567" w:type="dxa"/>
          </w:tcPr>
          <w:p w:rsidRPr="00D46421" w:rsidR="00C6493F" w:rsidRDefault="001856D0" w14:paraId="70D8D8B0" w14:textId="77777777">
            <w:pPr>
              <w:jc w:val="right"/>
            </w:pPr>
            <w:r w:rsidRPr="00D46421">
              <w:t xml:space="preserve"> </w:t>
            </w:r>
          </w:p>
        </w:tc>
      </w:tr>
    </w:tbl>
    <w:p w:rsidR="0016405A" w:rsidRDefault="0016405A" w14:paraId="1EB7353F" w14:textId="77777777">
      <w:r>
        <w:br w:type="page"/>
      </w:r>
    </w:p>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Pr="00D46421" w:rsidR="00C6493F" w:rsidTr="00FE05AB" w14:paraId="53B00324" w14:textId="77777777">
        <w:tc>
          <w:tcPr>
            <w:tcW w:w="567" w:type="dxa"/>
          </w:tcPr>
          <w:p w:rsidRPr="00D46421" w:rsidR="00C6493F" w:rsidRDefault="001856D0" w14:paraId="27C48C92" w14:textId="2B636219">
            <w:r w:rsidRPr="00D46421">
              <w:lastRenderedPageBreak/>
              <w:t>87</w:t>
            </w:r>
          </w:p>
        </w:tc>
        <w:tc>
          <w:tcPr>
            <w:tcW w:w="6521" w:type="dxa"/>
          </w:tcPr>
          <w:p w:rsidRPr="00D46421" w:rsidR="00C6493F" w:rsidRDefault="001856D0" w14:paraId="0C556A7C" w14:textId="77777777">
            <w:r w:rsidRPr="00D46421">
              <w:t>Hoe vaak is op grond van de Sanctiewet 1977 gebruikgemaakt van de mogelijkheid om bij algemene maatregel van bestuur een sanctiebesluit vast te stellen, en in welke gevallen heeft dit geleid tot handels- of economische beperkingen?</w:t>
            </w:r>
          </w:p>
          <w:p w:rsidRPr="00D46421" w:rsidR="00E7346C" w:rsidP="00E7346C" w:rsidRDefault="00E7346C" w14:paraId="0ADFD72B" w14:textId="77777777">
            <w:pPr>
              <w:rPr>
                <w:b/>
                <w:bCs/>
              </w:rPr>
            </w:pPr>
            <w:r w:rsidRPr="00D46421">
              <w:rPr>
                <w:b/>
                <w:bCs/>
              </w:rPr>
              <w:t>Antwoord</w:t>
            </w:r>
          </w:p>
          <w:p w:rsidRPr="00D46421" w:rsidR="00E7346C" w:rsidRDefault="00DE7112" w14:paraId="663A7BDE" w14:textId="77777777">
            <w:pPr>
              <w:rPr>
                <w:b/>
                <w:bCs/>
              </w:rPr>
            </w:pPr>
            <w:r w:rsidRPr="00D46421">
              <w:rPr>
                <w:b/>
                <w:bCs/>
              </w:rPr>
              <w:t xml:space="preserve">Van de mogelijkheid om op basis van artikel 2, eerste lid, van de Sanctiewet 1977 bij algemene maatregel van bestuur een sanctiebesluit vast te stellen </w:t>
            </w:r>
            <w:r w:rsidRPr="00D46421" w:rsidR="0066622F">
              <w:rPr>
                <w:b/>
                <w:bCs/>
              </w:rPr>
              <w:t xml:space="preserve">met </w:t>
            </w:r>
            <w:r w:rsidRPr="00D46421" w:rsidR="00E7157B">
              <w:rPr>
                <w:b/>
                <w:bCs/>
              </w:rPr>
              <w:t>dergelijke</w:t>
            </w:r>
            <w:r w:rsidRPr="00D46421" w:rsidR="0066622F">
              <w:rPr>
                <w:b/>
                <w:bCs/>
              </w:rPr>
              <w:t xml:space="preserve"> </w:t>
            </w:r>
            <w:r w:rsidRPr="00D46421" w:rsidR="00FC5CCE">
              <w:rPr>
                <w:b/>
                <w:bCs/>
              </w:rPr>
              <w:t>handels- of economische beperkingen</w:t>
            </w:r>
            <w:r w:rsidRPr="00D46421" w:rsidR="0066622F">
              <w:rPr>
                <w:b/>
                <w:bCs/>
              </w:rPr>
              <w:t xml:space="preserve"> is niet eerder gebruik gemaakt</w:t>
            </w:r>
            <w:r w:rsidRPr="00D46421" w:rsidR="00FC5CCE">
              <w:rPr>
                <w:b/>
                <w:bCs/>
              </w:rPr>
              <w:t xml:space="preserve">. </w:t>
            </w:r>
          </w:p>
          <w:p w:rsidRPr="00D46421" w:rsidR="00FE05AB" w:rsidRDefault="00FE05AB" w14:paraId="3A519229" w14:textId="1F03BEA2">
            <w:pPr>
              <w:rPr>
                <w:b/>
                <w:bCs/>
              </w:rPr>
            </w:pPr>
          </w:p>
        </w:tc>
        <w:tc>
          <w:tcPr>
            <w:tcW w:w="850" w:type="dxa"/>
          </w:tcPr>
          <w:p w:rsidRPr="00D46421" w:rsidR="00C6493F" w:rsidRDefault="00C6493F" w14:paraId="6660EF8E" w14:textId="77777777">
            <w:pPr>
              <w:jc w:val="right"/>
            </w:pPr>
          </w:p>
        </w:tc>
        <w:tc>
          <w:tcPr>
            <w:tcW w:w="992" w:type="dxa"/>
          </w:tcPr>
          <w:p w:rsidRPr="00D46421" w:rsidR="00C6493F" w:rsidRDefault="001856D0" w14:paraId="2FD3116C" w14:textId="77777777">
            <w:pPr>
              <w:jc w:val="right"/>
            </w:pPr>
            <w:r w:rsidRPr="00D46421">
              <w:t>6</w:t>
            </w:r>
          </w:p>
        </w:tc>
        <w:tc>
          <w:tcPr>
            <w:tcW w:w="567" w:type="dxa"/>
          </w:tcPr>
          <w:p w:rsidRPr="00D46421" w:rsidR="00C6493F" w:rsidRDefault="001856D0" w14:paraId="4F503938" w14:textId="77777777">
            <w:pPr>
              <w:jc w:val="right"/>
            </w:pPr>
            <w:r w:rsidRPr="00D46421">
              <w:t xml:space="preserve">7 </w:t>
            </w:r>
          </w:p>
        </w:tc>
      </w:tr>
      <w:tr w:rsidRPr="00D46421" w:rsidR="00C6493F" w:rsidTr="00FE05AB" w14:paraId="0146D8BD" w14:textId="77777777">
        <w:tc>
          <w:tcPr>
            <w:tcW w:w="567" w:type="dxa"/>
          </w:tcPr>
          <w:p w:rsidRPr="00D46421" w:rsidR="00C6493F" w:rsidRDefault="001856D0" w14:paraId="22756834" w14:textId="77777777">
            <w:r w:rsidRPr="00D46421">
              <w:t>88</w:t>
            </w:r>
          </w:p>
        </w:tc>
        <w:tc>
          <w:tcPr>
            <w:tcW w:w="6521" w:type="dxa"/>
          </w:tcPr>
          <w:p w:rsidRPr="00D46421" w:rsidR="00522A2E" w:rsidRDefault="001856D0" w14:paraId="7E25E36E" w14:textId="5765B404">
            <w:r w:rsidRPr="00D46421">
              <w:t>Welke goederen komen in aanmerking voor preferentiële behandeling en worden daarmee niet gesanctioneerd?</w:t>
            </w:r>
          </w:p>
          <w:p w:rsidRPr="00D46421" w:rsidR="00E7346C" w:rsidP="00E7346C" w:rsidRDefault="00E7346C" w14:paraId="0E92F03F" w14:textId="77777777">
            <w:pPr>
              <w:rPr>
                <w:b/>
                <w:bCs/>
              </w:rPr>
            </w:pPr>
            <w:r w:rsidRPr="00D46421">
              <w:rPr>
                <w:b/>
                <w:bCs/>
              </w:rPr>
              <w:t>Antwoord</w:t>
            </w:r>
          </w:p>
          <w:p w:rsidRPr="00D46421" w:rsidR="00E7346C" w:rsidRDefault="00821BA8" w14:paraId="0A589737" w14:textId="77777777">
            <w:pPr>
              <w:rPr>
                <w:b/>
                <w:bCs/>
              </w:rPr>
            </w:pPr>
            <w:r w:rsidRPr="00D46421">
              <w:rPr>
                <w:b/>
                <w:bCs/>
              </w:rPr>
              <w:t xml:space="preserve">In protocol I bij het EU-Israël Associatieakkoord is een overzicht opgenomen van </w:t>
            </w:r>
            <w:r w:rsidRPr="00D46421" w:rsidR="00E7157B">
              <w:rPr>
                <w:b/>
                <w:bCs/>
              </w:rPr>
              <w:t xml:space="preserve">de </w:t>
            </w:r>
            <w:r w:rsidRPr="00D46421">
              <w:rPr>
                <w:b/>
                <w:bCs/>
              </w:rPr>
              <w:t xml:space="preserve">producten </w:t>
            </w:r>
            <w:r w:rsidRPr="00D46421" w:rsidR="00E7157B">
              <w:rPr>
                <w:b/>
                <w:bCs/>
              </w:rPr>
              <w:t>die</w:t>
            </w:r>
            <w:r w:rsidRPr="00D46421">
              <w:rPr>
                <w:b/>
                <w:bCs/>
              </w:rPr>
              <w:t xml:space="preserve"> in aanmerking komen voor preferentiële behandeling bij invoer in de EU. Dit geldt, zoals opgenomen in Protocol 4 van het akkoord, voor producten waarvan aangetoond kan worden dat ze volledig verkregen</w:t>
            </w:r>
            <w:r w:rsidRPr="00D46421" w:rsidR="00940480">
              <w:rPr>
                <w:b/>
                <w:bCs/>
              </w:rPr>
              <w:t>, voldoende bewerkt of verwerkt</w:t>
            </w:r>
            <w:r w:rsidRPr="00D46421">
              <w:rPr>
                <w:b/>
                <w:bCs/>
              </w:rPr>
              <w:t xml:space="preserve"> zijn in Israël </w:t>
            </w:r>
            <w:r w:rsidRPr="00D46421" w:rsidR="00940480">
              <w:rPr>
                <w:b/>
                <w:bCs/>
              </w:rPr>
              <w:t xml:space="preserve">binnen de grenzen van 1967. </w:t>
            </w:r>
          </w:p>
          <w:p w:rsidRPr="00D46421" w:rsidR="00FE05AB" w:rsidRDefault="00FE05AB" w14:paraId="0D2B4A7E" w14:textId="1167FF15">
            <w:pPr>
              <w:rPr>
                <w:b/>
                <w:bCs/>
              </w:rPr>
            </w:pPr>
          </w:p>
        </w:tc>
        <w:tc>
          <w:tcPr>
            <w:tcW w:w="850" w:type="dxa"/>
          </w:tcPr>
          <w:p w:rsidRPr="00D46421" w:rsidR="00C6493F" w:rsidRDefault="00C6493F" w14:paraId="50D56EB5" w14:textId="77777777">
            <w:pPr>
              <w:jc w:val="right"/>
            </w:pPr>
          </w:p>
        </w:tc>
        <w:tc>
          <w:tcPr>
            <w:tcW w:w="992" w:type="dxa"/>
          </w:tcPr>
          <w:p w:rsidRPr="00D46421" w:rsidR="00C6493F" w:rsidRDefault="001856D0" w14:paraId="2704F2AB" w14:textId="77777777">
            <w:pPr>
              <w:jc w:val="right"/>
            </w:pPr>
            <w:r w:rsidRPr="00D46421">
              <w:t>7</w:t>
            </w:r>
          </w:p>
        </w:tc>
        <w:tc>
          <w:tcPr>
            <w:tcW w:w="567" w:type="dxa"/>
          </w:tcPr>
          <w:p w:rsidRPr="00D46421" w:rsidR="00C6493F" w:rsidRDefault="001856D0" w14:paraId="03DE4698" w14:textId="77777777">
            <w:pPr>
              <w:jc w:val="right"/>
            </w:pPr>
            <w:r w:rsidRPr="00D46421">
              <w:t xml:space="preserve"> </w:t>
            </w:r>
          </w:p>
        </w:tc>
      </w:tr>
      <w:tr w:rsidRPr="00D46421" w:rsidR="00C6493F" w:rsidTr="00FE05AB" w14:paraId="774897E3" w14:textId="77777777">
        <w:tc>
          <w:tcPr>
            <w:tcW w:w="567" w:type="dxa"/>
          </w:tcPr>
          <w:p w:rsidRPr="00D46421" w:rsidR="00C6493F" w:rsidRDefault="001856D0" w14:paraId="15F581E3" w14:textId="77777777">
            <w:r w:rsidRPr="00D46421">
              <w:t>89</w:t>
            </w:r>
          </w:p>
        </w:tc>
        <w:tc>
          <w:tcPr>
            <w:tcW w:w="6521" w:type="dxa"/>
          </w:tcPr>
          <w:p w:rsidRPr="00D46421" w:rsidR="00C6493F" w:rsidRDefault="001856D0" w14:paraId="5BB05A7C" w14:textId="77777777">
            <w:r w:rsidRPr="00D46421">
              <w:t>Op basis van welke parlementaire behandeling, toezeggingen of andere democratische legitimatie is ervoor gekozen om in de AMvB naast een importverbod ook een aankoop-, verkoop- en tussenhandelsverbod op te nemen? Gaat</w:t>
            </w:r>
            <w:r w:rsidRPr="00D46421" w:rsidR="006B7DEE">
              <w:t xml:space="preserve"> het kabinet</w:t>
            </w:r>
            <w:r w:rsidRPr="00D46421">
              <w:t>, met andere woorden, verder dan waar de Kamer via moties om gevraagd heeft?</w:t>
            </w:r>
          </w:p>
          <w:p w:rsidRPr="00D46421" w:rsidR="00E7346C" w:rsidP="00E7346C" w:rsidRDefault="00E7346C" w14:paraId="50029383" w14:textId="77777777">
            <w:pPr>
              <w:rPr>
                <w:b/>
                <w:bCs/>
              </w:rPr>
            </w:pPr>
            <w:r w:rsidRPr="00D46421">
              <w:rPr>
                <w:b/>
                <w:bCs/>
              </w:rPr>
              <w:t>Antwoord</w:t>
            </w:r>
          </w:p>
          <w:p w:rsidRPr="00D46421" w:rsidR="00E7346C" w:rsidRDefault="00BC2370" w14:paraId="3B72CE3B" w14:textId="77777777">
            <w:pPr>
              <w:rPr>
                <w:b/>
                <w:bCs/>
              </w:rPr>
            </w:pPr>
            <w:r w:rsidRPr="00D46421">
              <w:rPr>
                <w:b/>
                <w:bCs/>
              </w:rPr>
              <w:t xml:space="preserve">Op grond van de Sanctiewet 1977 kan de regering ter voldoening aan aanbevelingen van </w:t>
            </w:r>
            <w:r w:rsidRPr="00D46421" w:rsidR="003509CE">
              <w:rPr>
                <w:b/>
                <w:bCs/>
              </w:rPr>
              <w:t xml:space="preserve">organen van </w:t>
            </w:r>
            <w:r w:rsidRPr="00D46421">
              <w:rPr>
                <w:b/>
                <w:bCs/>
              </w:rPr>
              <w:t xml:space="preserve">internationale organisaties alle regels stellen die zijn vereist ter voldoening aan die aanbevelingen (artikel 2, eerste lid, en 3, eerste en tweede lid). De maatregelen zijn </w:t>
            </w:r>
            <w:r w:rsidRPr="00D46421" w:rsidR="0030573F">
              <w:rPr>
                <w:b/>
                <w:bCs/>
              </w:rPr>
              <w:t xml:space="preserve">daarmee </w:t>
            </w:r>
            <w:r w:rsidRPr="00D46421">
              <w:rPr>
                <w:b/>
                <w:bCs/>
              </w:rPr>
              <w:t>gebaseerd op en in overeenstemming met een wettelijke grondslag.</w:t>
            </w:r>
            <w:r w:rsidRPr="00D46421" w:rsidR="0030573F">
              <w:rPr>
                <w:b/>
                <w:bCs/>
              </w:rPr>
              <w:t xml:space="preserve"> </w:t>
            </w:r>
            <w:r w:rsidRPr="00D46421" w:rsidR="001242CC">
              <w:rPr>
                <w:b/>
                <w:bCs/>
              </w:rPr>
              <w:t xml:space="preserve">Het kabinet geeft invulling aan de moties van de Kamer met het nemen van deze nationale maatregel en maakt het met het verbod op aankoop, verkoop en </w:t>
            </w:r>
            <w:proofErr w:type="spellStart"/>
            <w:r w:rsidRPr="00D46421" w:rsidR="001242CC">
              <w:rPr>
                <w:b/>
                <w:bCs/>
              </w:rPr>
              <w:t>tussenhandeldiensten</w:t>
            </w:r>
            <w:proofErr w:type="spellEnd"/>
            <w:r w:rsidRPr="00D46421" w:rsidR="001242CC">
              <w:rPr>
                <w:b/>
                <w:bCs/>
              </w:rPr>
              <w:t xml:space="preserve"> </w:t>
            </w:r>
            <w:r w:rsidRPr="00D46421" w:rsidR="008D5940">
              <w:rPr>
                <w:b/>
                <w:bCs/>
              </w:rPr>
              <w:t>de maatregelen beter</w:t>
            </w:r>
            <w:r w:rsidRPr="00D46421" w:rsidR="001242CC">
              <w:rPr>
                <w:b/>
                <w:bCs/>
              </w:rPr>
              <w:t xml:space="preserve"> uitvoerbaar en handhaafbaar</w:t>
            </w:r>
            <w:r w:rsidRPr="00D46421" w:rsidR="000F6A72">
              <w:rPr>
                <w:b/>
                <w:bCs/>
              </w:rPr>
              <w:t xml:space="preserve"> dan met een louter invoerverbod</w:t>
            </w:r>
            <w:r w:rsidRPr="00D46421" w:rsidR="001242CC">
              <w:rPr>
                <w:b/>
                <w:bCs/>
              </w:rPr>
              <w:t>.</w:t>
            </w:r>
          </w:p>
          <w:p w:rsidRPr="00D46421" w:rsidR="00FE05AB" w:rsidRDefault="00FE05AB" w14:paraId="06848FED" w14:textId="5FC496F3">
            <w:pPr>
              <w:rPr>
                <w:b/>
                <w:bCs/>
              </w:rPr>
            </w:pPr>
          </w:p>
        </w:tc>
        <w:tc>
          <w:tcPr>
            <w:tcW w:w="850" w:type="dxa"/>
          </w:tcPr>
          <w:p w:rsidRPr="00D46421" w:rsidR="00C6493F" w:rsidRDefault="00C6493F" w14:paraId="26922764" w14:textId="77777777">
            <w:pPr>
              <w:jc w:val="right"/>
            </w:pPr>
          </w:p>
        </w:tc>
        <w:tc>
          <w:tcPr>
            <w:tcW w:w="992" w:type="dxa"/>
          </w:tcPr>
          <w:p w:rsidRPr="00D46421" w:rsidR="00C6493F" w:rsidRDefault="001856D0" w14:paraId="4FFDF092" w14:textId="77777777">
            <w:pPr>
              <w:jc w:val="right"/>
            </w:pPr>
            <w:r w:rsidRPr="00D46421">
              <w:t>8</w:t>
            </w:r>
          </w:p>
        </w:tc>
        <w:tc>
          <w:tcPr>
            <w:tcW w:w="567" w:type="dxa"/>
          </w:tcPr>
          <w:p w:rsidRPr="00D46421" w:rsidR="00C6493F" w:rsidRDefault="001856D0" w14:paraId="5C02ECF0" w14:textId="77777777">
            <w:pPr>
              <w:jc w:val="right"/>
            </w:pPr>
            <w:r w:rsidRPr="00D46421">
              <w:t xml:space="preserve"> </w:t>
            </w:r>
          </w:p>
        </w:tc>
      </w:tr>
      <w:tr w:rsidRPr="00D46421" w:rsidR="00C6493F" w:rsidTr="00FE05AB" w14:paraId="5A832BB1" w14:textId="77777777">
        <w:tc>
          <w:tcPr>
            <w:tcW w:w="567" w:type="dxa"/>
          </w:tcPr>
          <w:p w:rsidRPr="00D46421" w:rsidR="00C6493F" w:rsidRDefault="001856D0" w14:paraId="36F7E477" w14:textId="77777777">
            <w:r w:rsidRPr="00D46421">
              <w:t>90</w:t>
            </w:r>
          </w:p>
        </w:tc>
        <w:tc>
          <w:tcPr>
            <w:tcW w:w="6521" w:type="dxa"/>
          </w:tcPr>
          <w:p w:rsidRPr="00D46421" w:rsidR="00C6493F" w:rsidRDefault="001856D0" w14:paraId="45411E29" w14:textId="77777777">
            <w:r w:rsidRPr="00D46421">
              <w:t>Erkent u dat inmiddels een incongruente positionering van het kabinet is ontstaan ten aanzien van het enerzijds respecteren van geldend internationaal recht en tevens een IGH-advies volledig omarmen dat ten aanzien van de oproep tot volledige evacuatie van Israëliërs uit Area C gebieden en de Oude stad van Jeruzalem? Hoe verhoudt dit zich tot de grondwettelijke taak om de rechtsorde te bevorderen?</w:t>
            </w:r>
          </w:p>
          <w:p w:rsidRPr="00D46421" w:rsidR="00E7346C" w:rsidP="00E7346C" w:rsidRDefault="00E7346C" w14:paraId="0A67A154" w14:textId="77777777">
            <w:pPr>
              <w:rPr>
                <w:b/>
                <w:bCs/>
              </w:rPr>
            </w:pPr>
            <w:r w:rsidRPr="00D46421">
              <w:rPr>
                <w:b/>
                <w:bCs/>
              </w:rPr>
              <w:t>Antwoord</w:t>
            </w:r>
          </w:p>
          <w:p w:rsidRPr="00D46421" w:rsidR="0012248B" w:rsidP="0012248B" w:rsidRDefault="000C6107" w14:paraId="7474E3DC" w14:textId="77777777">
            <w:pPr>
              <w:rPr>
                <w:b/>
              </w:rPr>
            </w:pPr>
            <w:r w:rsidRPr="00D46421">
              <w:rPr>
                <w:b/>
              </w:rPr>
              <w:t>Nee.</w:t>
            </w:r>
            <w:r w:rsidRPr="00D46421" w:rsidR="009B46E6">
              <w:rPr>
                <w:b/>
              </w:rPr>
              <w:t xml:space="preserve"> </w:t>
            </w:r>
            <w:r w:rsidRPr="00D46421" w:rsidR="00BB3417">
              <w:rPr>
                <w:b/>
                <w:bCs/>
              </w:rPr>
              <w:t xml:space="preserve">De Israëlische bezetting van de Palestijnse Gebieden en de Syrische Golanhoogvlakte en de nederzettingen aldaar zijn onrechtmatig. Nederland heeft als </w:t>
            </w:r>
            <w:r w:rsidRPr="00D46421" w:rsidR="00BB3417">
              <w:rPr>
                <w:b/>
              </w:rPr>
              <w:t xml:space="preserve">derde staat de internationaalrechtelijke verplichting niet bij te dragen aan </w:t>
            </w:r>
            <w:r w:rsidRPr="00D46421" w:rsidR="00BB3417">
              <w:rPr>
                <w:b/>
                <w:bCs/>
              </w:rPr>
              <w:t xml:space="preserve">de instandhouding van </w:t>
            </w:r>
            <w:r w:rsidRPr="00D46421" w:rsidR="00BB3417">
              <w:rPr>
                <w:b/>
              </w:rPr>
              <w:t xml:space="preserve">deze onrechtmatige situatie. </w:t>
            </w:r>
            <w:r w:rsidRPr="00D46421" w:rsidR="0012248B">
              <w:rPr>
                <w:b/>
              </w:rPr>
              <w:t>Het kabinet schaart zich achter de oproep de bezetting zo spoedig mogelijk te beëindigen, met inachtneming van de legitieme veiligheidsbelangen van Israël.</w:t>
            </w:r>
          </w:p>
          <w:p w:rsidRPr="00D46421" w:rsidR="00E7346C" w:rsidP="008968AD" w:rsidRDefault="00BB3417" w14:paraId="4B4A5C2C" w14:textId="680994AE">
            <w:pPr>
              <w:rPr>
                <w:b/>
                <w:bCs/>
              </w:rPr>
            </w:pPr>
            <w:r w:rsidRPr="00D46421">
              <w:rPr>
                <w:b/>
              </w:rPr>
              <w:t>Het</w:t>
            </w:r>
            <w:r w:rsidRPr="00D46421">
              <w:rPr>
                <w:b/>
                <w:bCs/>
              </w:rPr>
              <w:t xml:space="preserve"> kabinet blijft zich inzetten voor een tweestatenoplossing. Dat betekent </w:t>
            </w:r>
            <w:r w:rsidRPr="00D46421" w:rsidR="00E04D8A">
              <w:rPr>
                <w:b/>
                <w:bCs/>
              </w:rPr>
              <w:t>een</w:t>
            </w:r>
            <w:r w:rsidRPr="00D46421">
              <w:rPr>
                <w:b/>
                <w:bCs/>
              </w:rPr>
              <w:t xml:space="preserve"> onafhankelijke, democratische en levensvatbare Palestijnse Staat naast een veilig Israël. </w:t>
            </w:r>
            <w:r w:rsidRPr="00D46421">
              <w:rPr>
                <w:b/>
              </w:rPr>
              <w:t xml:space="preserve">De Israëlische nederzettingen zijn een belangrijk twistpunt als het gaat om een toekomstige tweestatenoplossing. </w:t>
            </w:r>
            <w:r w:rsidRPr="00D46421">
              <w:rPr>
                <w:b/>
                <w:bCs/>
              </w:rPr>
              <w:t>Het kabinet kan niet vooruitlopen op de invulling hiervan</w:t>
            </w:r>
            <w:r w:rsidRPr="00D46421" w:rsidR="005D4F90">
              <w:rPr>
                <w:b/>
                <w:bCs/>
              </w:rPr>
              <w:t>.</w:t>
            </w:r>
            <w:r w:rsidRPr="00D46421">
              <w:rPr>
                <w:b/>
                <w:bCs/>
              </w:rPr>
              <w:t xml:space="preserve"> Uiteindelijk zullen afspraken hierover </w:t>
            </w:r>
            <w:r w:rsidRPr="00D46421">
              <w:rPr>
                <w:b/>
                <w:bCs/>
              </w:rPr>
              <w:lastRenderedPageBreak/>
              <w:t xml:space="preserve">onderdeel moeten zijn van een breed akkoord waarin beide partijen hun veiligheid en identiteit gewaarborgd zien. </w:t>
            </w:r>
            <w:r w:rsidRPr="00D46421" w:rsidR="0050263B">
              <w:rPr>
                <w:b/>
                <w:bCs/>
              </w:rPr>
              <w:t>Zie ook het antwoord op vraag 31.</w:t>
            </w:r>
          </w:p>
          <w:p w:rsidRPr="00D46421" w:rsidR="00FE05AB" w:rsidP="008968AD" w:rsidRDefault="00FE05AB" w14:paraId="5F046C97" w14:textId="5535C7EA">
            <w:pPr>
              <w:rPr>
                <w:b/>
              </w:rPr>
            </w:pPr>
          </w:p>
        </w:tc>
        <w:tc>
          <w:tcPr>
            <w:tcW w:w="850" w:type="dxa"/>
          </w:tcPr>
          <w:p w:rsidRPr="00D46421" w:rsidR="00C6493F" w:rsidRDefault="00C6493F" w14:paraId="47C6C202" w14:textId="77777777">
            <w:pPr>
              <w:jc w:val="right"/>
            </w:pPr>
          </w:p>
        </w:tc>
        <w:tc>
          <w:tcPr>
            <w:tcW w:w="992" w:type="dxa"/>
          </w:tcPr>
          <w:p w:rsidRPr="00D46421" w:rsidR="00C6493F" w:rsidRDefault="001856D0" w14:paraId="2F0DA8CF" w14:textId="77777777">
            <w:pPr>
              <w:jc w:val="right"/>
            </w:pPr>
            <w:r w:rsidRPr="00D46421">
              <w:t>9</w:t>
            </w:r>
          </w:p>
        </w:tc>
        <w:tc>
          <w:tcPr>
            <w:tcW w:w="567" w:type="dxa"/>
          </w:tcPr>
          <w:p w:rsidRPr="00D46421" w:rsidR="00C6493F" w:rsidRDefault="001856D0" w14:paraId="3A11DE1F" w14:textId="77777777">
            <w:pPr>
              <w:jc w:val="right"/>
            </w:pPr>
            <w:r w:rsidRPr="00D46421">
              <w:t xml:space="preserve"> </w:t>
            </w:r>
          </w:p>
        </w:tc>
      </w:tr>
      <w:tr w:rsidRPr="00D46421" w:rsidR="00C6493F" w:rsidTr="00FE05AB" w14:paraId="61B72594" w14:textId="77777777">
        <w:tc>
          <w:tcPr>
            <w:tcW w:w="567" w:type="dxa"/>
          </w:tcPr>
          <w:p w:rsidRPr="00D46421" w:rsidR="00C6493F" w:rsidRDefault="001856D0" w14:paraId="75301CBC" w14:textId="77777777">
            <w:r w:rsidRPr="00D46421">
              <w:t>91</w:t>
            </w:r>
          </w:p>
        </w:tc>
        <w:tc>
          <w:tcPr>
            <w:tcW w:w="6521" w:type="dxa"/>
          </w:tcPr>
          <w:p w:rsidRPr="00D46421" w:rsidR="00C6493F" w:rsidRDefault="001856D0" w14:paraId="6D1644CF" w14:textId="77777777">
            <w:r w:rsidRPr="00D46421">
              <w:t>Welke capaciteit vergt adequate handhaving van de markttoezichtmaatregelen en is deze voorhanden bij Douane en FIOD?</w:t>
            </w:r>
          </w:p>
          <w:p w:rsidRPr="00D46421" w:rsidR="00E7346C" w:rsidP="00E7346C" w:rsidRDefault="00E7346C" w14:paraId="4211D9A5" w14:textId="77777777">
            <w:pPr>
              <w:rPr>
                <w:b/>
                <w:bCs/>
              </w:rPr>
            </w:pPr>
            <w:r w:rsidRPr="00D46421">
              <w:rPr>
                <w:b/>
                <w:bCs/>
              </w:rPr>
              <w:t>Antwoord</w:t>
            </w:r>
          </w:p>
          <w:p w:rsidRPr="00D46421" w:rsidR="00E7346C" w:rsidRDefault="004A4807" w14:paraId="79A18CB8" w14:textId="77777777">
            <w:pPr>
              <w:rPr>
                <w:b/>
                <w:bCs/>
              </w:rPr>
            </w:pPr>
            <w:r w:rsidRPr="00D46421">
              <w:rPr>
                <w:b/>
                <w:bCs/>
              </w:rPr>
              <w:t>De capaciteit die voor de handhaving van dit sanctiebesluit wordt ingezet, zal komen uit capaciteit die nu wordt ingezet voor andere handhavingsgebieden waar</w:t>
            </w:r>
            <w:r w:rsidRPr="00D46421" w:rsidR="00985DC6">
              <w:rPr>
                <w:b/>
                <w:bCs/>
              </w:rPr>
              <w:t>voor</w:t>
            </w:r>
            <w:r w:rsidRPr="00D46421">
              <w:rPr>
                <w:b/>
                <w:bCs/>
              </w:rPr>
              <w:t xml:space="preserve"> </w:t>
            </w:r>
            <w:r w:rsidRPr="00D46421" w:rsidR="002B1F58">
              <w:rPr>
                <w:b/>
                <w:bCs/>
              </w:rPr>
              <w:t xml:space="preserve">het ministerie van </w:t>
            </w:r>
            <w:r w:rsidRPr="00D46421">
              <w:rPr>
                <w:b/>
                <w:bCs/>
              </w:rPr>
              <w:t>B</w:t>
            </w:r>
            <w:r w:rsidRPr="00D46421" w:rsidR="002B1F58">
              <w:rPr>
                <w:b/>
                <w:bCs/>
              </w:rPr>
              <w:t xml:space="preserve">uitenlandse </w:t>
            </w:r>
            <w:r w:rsidRPr="00D46421">
              <w:rPr>
                <w:b/>
                <w:bCs/>
              </w:rPr>
              <w:t>Z</w:t>
            </w:r>
            <w:r w:rsidRPr="00D46421" w:rsidR="002B1F58">
              <w:rPr>
                <w:b/>
                <w:bCs/>
              </w:rPr>
              <w:t>aken</w:t>
            </w:r>
            <w:r w:rsidRPr="00D46421">
              <w:rPr>
                <w:b/>
                <w:bCs/>
              </w:rPr>
              <w:t xml:space="preserve"> opdrachtgever is.</w:t>
            </w:r>
            <w:r w:rsidRPr="00D46421" w:rsidR="0048554E">
              <w:rPr>
                <w:b/>
                <w:bCs/>
              </w:rPr>
              <w:t xml:space="preserve"> De Douane heeft in zijn uitvoeringstoets aangegeven vanuit het oogpunt van capaciteit geen risico's voor de handhaving te zien.</w:t>
            </w:r>
            <w:r w:rsidRPr="00D46421">
              <w:rPr>
                <w:b/>
                <w:bCs/>
              </w:rPr>
              <w:t xml:space="preserve"> </w:t>
            </w:r>
          </w:p>
          <w:p w:rsidRPr="00D46421" w:rsidR="00FE05AB" w:rsidRDefault="00FE05AB" w14:paraId="51CB46AA" w14:textId="3BBFAF13">
            <w:pPr>
              <w:rPr>
                <w:b/>
                <w:bCs/>
              </w:rPr>
            </w:pPr>
          </w:p>
        </w:tc>
        <w:tc>
          <w:tcPr>
            <w:tcW w:w="850" w:type="dxa"/>
          </w:tcPr>
          <w:p w:rsidRPr="00D46421" w:rsidR="00C6493F" w:rsidRDefault="00C6493F" w14:paraId="7E62D706" w14:textId="77777777">
            <w:pPr>
              <w:jc w:val="right"/>
            </w:pPr>
          </w:p>
        </w:tc>
        <w:tc>
          <w:tcPr>
            <w:tcW w:w="992" w:type="dxa"/>
          </w:tcPr>
          <w:p w:rsidRPr="00D46421" w:rsidR="00C6493F" w:rsidRDefault="001856D0" w14:paraId="30DFF745" w14:textId="77777777">
            <w:pPr>
              <w:jc w:val="right"/>
            </w:pPr>
            <w:r w:rsidRPr="00D46421">
              <w:t>9</w:t>
            </w:r>
          </w:p>
        </w:tc>
        <w:tc>
          <w:tcPr>
            <w:tcW w:w="567" w:type="dxa"/>
          </w:tcPr>
          <w:p w:rsidRPr="00D46421" w:rsidR="00C6493F" w:rsidRDefault="001856D0" w14:paraId="1B1DCFBC" w14:textId="77777777">
            <w:pPr>
              <w:jc w:val="right"/>
            </w:pPr>
            <w:r w:rsidRPr="00D46421">
              <w:t xml:space="preserve">12 </w:t>
            </w:r>
          </w:p>
        </w:tc>
      </w:tr>
      <w:tr w:rsidRPr="00D46421" w:rsidR="00C6493F" w:rsidTr="00FE05AB" w14:paraId="2C2B245A" w14:textId="77777777">
        <w:tc>
          <w:tcPr>
            <w:tcW w:w="567" w:type="dxa"/>
          </w:tcPr>
          <w:p w:rsidRPr="00D46421" w:rsidR="00C6493F" w:rsidRDefault="001856D0" w14:paraId="4A298724" w14:textId="77777777">
            <w:r w:rsidRPr="00D46421">
              <w:t>92</w:t>
            </w:r>
          </w:p>
        </w:tc>
        <w:tc>
          <w:tcPr>
            <w:tcW w:w="6521" w:type="dxa"/>
          </w:tcPr>
          <w:p w:rsidRPr="00D46421" w:rsidR="00C6493F" w:rsidRDefault="001856D0" w14:paraId="50F9FC5E" w14:textId="77777777">
            <w:r w:rsidRPr="00D46421">
              <w:t>Hoe wordt bepaald welke producten precies onder het verbod vallen (bijvoorbeeld bij gemengde productie, botteling in betwiste gebieden, of producten uit Oost-Jeruzalem), en hoe wordt juridisch consistente toepassing gewaarborgd?</w:t>
            </w:r>
          </w:p>
          <w:p w:rsidRPr="00D46421" w:rsidR="00E7346C" w:rsidP="00E7346C" w:rsidRDefault="00E7346C" w14:paraId="18393D76" w14:textId="77777777">
            <w:pPr>
              <w:rPr>
                <w:b/>
                <w:bCs/>
              </w:rPr>
            </w:pPr>
            <w:r w:rsidRPr="00D46421">
              <w:rPr>
                <w:b/>
                <w:bCs/>
              </w:rPr>
              <w:t>Antwoord</w:t>
            </w:r>
          </w:p>
          <w:p w:rsidRPr="00D46421" w:rsidR="00E7346C" w:rsidRDefault="00821BA8" w14:paraId="37666A62" w14:textId="77777777">
            <w:pPr>
              <w:rPr>
                <w:b/>
                <w:bCs/>
              </w:rPr>
            </w:pPr>
            <w:r w:rsidRPr="00D46421">
              <w:rPr>
                <w:b/>
                <w:bCs/>
              </w:rPr>
              <w:t xml:space="preserve">Dit wordt bepaald aan de hand van de oorsprongsbepaling in </w:t>
            </w:r>
            <w:r w:rsidRPr="00D46421" w:rsidR="00140547">
              <w:rPr>
                <w:b/>
                <w:bCs/>
              </w:rPr>
              <w:t xml:space="preserve">artikel 2 van </w:t>
            </w:r>
            <w:r w:rsidRPr="00D46421">
              <w:rPr>
                <w:b/>
                <w:bCs/>
              </w:rPr>
              <w:t xml:space="preserve">het </w:t>
            </w:r>
            <w:r w:rsidRPr="00D46421" w:rsidR="00140547">
              <w:rPr>
                <w:b/>
                <w:bCs/>
              </w:rPr>
              <w:t xml:space="preserve">Tijdelijk </w:t>
            </w:r>
            <w:r w:rsidRPr="00D46421">
              <w:rPr>
                <w:b/>
                <w:bCs/>
              </w:rPr>
              <w:t xml:space="preserve">sanctiebesluit. </w:t>
            </w:r>
          </w:p>
          <w:p w:rsidRPr="00D46421" w:rsidR="00FE05AB" w:rsidRDefault="00FE05AB" w14:paraId="36324AE4" w14:textId="612E6DCD">
            <w:pPr>
              <w:rPr>
                <w:b/>
                <w:bCs/>
              </w:rPr>
            </w:pPr>
          </w:p>
        </w:tc>
        <w:tc>
          <w:tcPr>
            <w:tcW w:w="850" w:type="dxa"/>
          </w:tcPr>
          <w:p w:rsidRPr="00D46421" w:rsidR="00C6493F" w:rsidRDefault="00C6493F" w14:paraId="426FEC5D" w14:textId="77777777">
            <w:pPr>
              <w:jc w:val="right"/>
            </w:pPr>
          </w:p>
        </w:tc>
        <w:tc>
          <w:tcPr>
            <w:tcW w:w="992" w:type="dxa"/>
          </w:tcPr>
          <w:p w:rsidRPr="00D46421" w:rsidR="00C6493F" w:rsidRDefault="001856D0" w14:paraId="5ACB75F6" w14:textId="77777777">
            <w:pPr>
              <w:jc w:val="right"/>
            </w:pPr>
            <w:r w:rsidRPr="00D46421">
              <w:t>9</w:t>
            </w:r>
          </w:p>
        </w:tc>
        <w:tc>
          <w:tcPr>
            <w:tcW w:w="567" w:type="dxa"/>
          </w:tcPr>
          <w:p w:rsidRPr="00D46421" w:rsidR="00C6493F" w:rsidRDefault="001856D0" w14:paraId="4A7957D3" w14:textId="77777777">
            <w:pPr>
              <w:jc w:val="right"/>
            </w:pPr>
            <w:r w:rsidRPr="00D46421">
              <w:t xml:space="preserve">12 </w:t>
            </w:r>
          </w:p>
        </w:tc>
      </w:tr>
      <w:tr w:rsidRPr="00D46421" w:rsidR="00C6493F" w:rsidTr="00FE05AB" w14:paraId="3191324E" w14:textId="77777777">
        <w:tc>
          <w:tcPr>
            <w:tcW w:w="567" w:type="dxa"/>
          </w:tcPr>
          <w:p w:rsidRPr="00D46421" w:rsidR="00C6493F" w:rsidRDefault="001856D0" w14:paraId="0E1E5D5A" w14:textId="77777777">
            <w:r w:rsidRPr="00D46421">
              <w:t>93</w:t>
            </w:r>
          </w:p>
        </w:tc>
        <w:tc>
          <w:tcPr>
            <w:tcW w:w="6521" w:type="dxa"/>
          </w:tcPr>
          <w:p w:rsidRPr="00D46421" w:rsidR="00522A2E" w:rsidRDefault="001856D0" w14:paraId="430830DD" w14:textId="29D6DC1F">
            <w:r w:rsidRPr="00D46421">
              <w:t>Hoe wordt omgegaan met producten van Israëlische bedrijven die al ver voor 1967 bestonden, maar waarvan productie, vestiging of economische activiteiten zich (mede) op de Westelijke Jordaanoever bevinden?</w:t>
            </w:r>
          </w:p>
          <w:p w:rsidRPr="00D46421" w:rsidR="00E7346C" w:rsidP="00E7346C" w:rsidRDefault="00E7346C" w14:paraId="2C4763A1" w14:textId="77777777">
            <w:pPr>
              <w:rPr>
                <w:b/>
                <w:bCs/>
              </w:rPr>
            </w:pPr>
            <w:r w:rsidRPr="00D46421">
              <w:rPr>
                <w:b/>
                <w:bCs/>
              </w:rPr>
              <w:t>Antwoord</w:t>
            </w:r>
          </w:p>
          <w:p w:rsidRPr="00D46421" w:rsidR="00E7346C" w:rsidP="00FE05AB" w:rsidRDefault="00821BA8" w14:paraId="39BB7B45" w14:textId="77777777">
            <w:pPr>
              <w:rPr>
                <w:b/>
                <w:bCs/>
              </w:rPr>
            </w:pPr>
            <w:r w:rsidRPr="00D46421">
              <w:rPr>
                <w:b/>
                <w:bCs/>
              </w:rPr>
              <w:t xml:space="preserve">Deze producten kennen geen uitzonderingspositie </w:t>
            </w:r>
            <w:r w:rsidRPr="00D46421" w:rsidR="00140547">
              <w:rPr>
                <w:b/>
                <w:bCs/>
              </w:rPr>
              <w:t xml:space="preserve">in </w:t>
            </w:r>
            <w:r w:rsidRPr="00D46421">
              <w:rPr>
                <w:b/>
                <w:bCs/>
              </w:rPr>
              <w:t>het</w:t>
            </w:r>
            <w:r w:rsidRPr="00D46421" w:rsidR="00140547">
              <w:rPr>
                <w:b/>
                <w:bCs/>
              </w:rPr>
              <w:t xml:space="preserve"> Tijdelijk</w:t>
            </w:r>
            <w:r w:rsidRPr="00D46421">
              <w:rPr>
                <w:b/>
                <w:bCs/>
              </w:rPr>
              <w:t xml:space="preserve"> sanctiebesluit.  </w:t>
            </w:r>
          </w:p>
          <w:p w:rsidRPr="00D46421" w:rsidR="00FE05AB" w:rsidP="00FE05AB" w:rsidRDefault="00FE05AB" w14:paraId="3DEFF234" w14:textId="19F86562">
            <w:pPr>
              <w:rPr>
                <w:b/>
              </w:rPr>
            </w:pPr>
          </w:p>
        </w:tc>
        <w:tc>
          <w:tcPr>
            <w:tcW w:w="850" w:type="dxa"/>
          </w:tcPr>
          <w:p w:rsidRPr="00D46421" w:rsidR="00C6493F" w:rsidRDefault="00C6493F" w14:paraId="392B8AAF" w14:textId="77777777">
            <w:pPr>
              <w:jc w:val="right"/>
            </w:pPr>
          </w:p>
        </w:tc>
        <w:tc>
          <w:tcPr>
            <w:tcW w:w="992" w:type="dxa"/>
          </w:tcPr>
          <w:p w:rsidRPr="00D46421" w:rsidR="00C6493F" w:rsidRDefault="001856D0" w14:paraId="56743497" w14:textId="77777777">
            <w:pPr>
              <w:jc w:val="right"/>
            </w:pPr>
            <w:r w:rsidRPr="00D46421">
              <w:t>9</w:t>
            </w:r>
          </w:p>
        </w:tc>
        <w:tc>
          <w:tcPr>
            <w:tcW w:w="567" w:type="dxa"/>
          </w:tcPr>
          <w:p w:rsidRPr="00D46421" w:rsidR="00C6493F" w:rsidRDefault="001856D0" w14:paraId="4312569A" w14:textId="77777777">
            <w:pPr>
              <w:jc w:val="right"/>
            </w:pPr>
            <w:r w:rsidRPr="00D46421">
              <w:t xml:space="preserve">12 </w:t>
            </w:r>
          </w:p>
        </w:tc>
      </w:tr>
      <w:tr w:rsidRPr="00D46421" w:rsidR="00C6493F" w:rsidTr="00FE05AB" w14:paraId="381914DA" w14:textId="77777777">
        <w:tc>
          <w:tcPr>
            <w:tcW w:w="567" w:type="dxa"/>
          </w:tcPr>
          <w:p w:rsidRPr="00D46421" w:rsidR="00C6493F" w:rsidRDefault="001856D0" w14:paraId="2A43A471" w14:textId="77777777">
            <w:r w:rsidRPr="00D46421">
              <w:t>94</w:t>
            </w:r>
          </w:p>
        </w:tc>
        <w:tc>
          <w:tcPr>
            <w:tcW w:w="6521" w:type="dxa"/>
          </w:tcPr>
          <w:p w:rsidRPr="00D46421" w:rsidR="00C6493F" w:rsidRDefault="001856D0" w14:paraId="6700D43A" w14:textId="77777777">
            <w:r w:rsidRPr="00D46421">
              <w:t>Kan het aanbieden van producten afkomstig uit de in het sanctiebesluit bedoelde nederzettingen door bijvoorbeeld horecabedrijven, of het verstrekken daarvan aan consumenten, worden aangemerkt als een verboden handeling of als medeplichtigheid aan een verboden handeling?</w:t>
            </w:r>
          </w:p>
          <w:p w:rsidRPr="00D46421" w:rsidR="00E7346C" w:rsidP="00E7346C" w:rsidRDefault="00E7346C" w14:paraId="09687810" w14:textId="77777777">
            <w:pPr>
              <w:rPr>
                <w:b/>
                <w:bCs/>
              </w:rPr>
            </w:pPr>
            <w:r w:rsidRPr="00D46421">
              <w:rPr>
                <w:b/>
                <w:bCs/>
              </w:rPr>
              <w:t>Antwoord</w:t>
            </w:r>
          </w:p>
          <w:p w:rsidRPr="00D46421" w:rsidR="00E7346C" w:rsidRDefault="009A4EFA" w14:paraId="6600E17D" w14:textId="77777777">
            <w:pPr>
              <w:rPr>
                <w:b/>
                <w:bCs/>
              </w:rPr>
            </w:pPr>
            <w:r w:rsidRPr="00D46421">
              <w:rPr>
                <w:b/>
                <w:bCs/>
              </w:rPr>
              <w:t>Als met deze handelingen gesanctioneerde producten worden verkocht</w:t>
            </w:r>
            <w:r w:rsidRPr="00D46421" w:rsidR="009058BC">
              <w:rPr>
                <w:b/>
                <w:bCs/>
              </w:rPr>
              <w:t xml:space="preserve"> op de Europese markt</w:t>
            </w:r>
            <w:r w:rsidRPr="00D46421">
              <w:rPr>
                <w:b/>
                <w:bCs/>
              </w:rPr>
              <w:t xml:space="preserve"> (in het besluit aangeduid als </w:t>
            </w:r>
            <w:r w:rsidRPr="00D46421" w:rsidR="0015661F">
              <w:rPr>
                <w:b/>
                <w:bCs/>
              </w:rPr>
              <w:t>“</w:t>
            </w:r>
            <w:r w:rsidRPr="00D46421">
              <w:rPr>
                <w:b/>
                <w:bCs/>
              </w:rPr>
              <w:t>in de handel worden gebracht</w:t>
            </w:r>
            <w:r w:rsidRPr="00D46421" w:rsidR="0015661F">
              <w:rPr>
                <w:b/>
                <w:bCs/>
              </w:rPr>
              <w:t>”</w:t>
            </w:r>
            <w:r w:rsidRPr="00D46421">
              <w:rPr>
                <w:b/>
                <w:bCs/>
              </w:rPr>
              <w:t xml:space="preserve"> of </w:t>
            </w:r>
            <w:r w:rsidRPr="00D46421" w:rsidR="0015661F">
              <w:rPr>
                <w:b/>
                <w:bCs/>
              </w:rPr>
              <w:t>“</w:t>
            </w:r>
            <w:r w:rsidRPr="00D46421">
              <w:rPr>
                <w:b/>
                <w:bCs/>
              </w:rPr>
              <w:t>op de markt worden aangeboden</w:t>
            </w:r>
            <w:r w:rsidRPr="00D46421" w:rsidR="0015661F">
              <w:rPr>
                <w:b/>
                <w:bCs/>
              </w:rPr>
              <w:t>”</w:t>
            </w:r>
            <w:r w:rsidRPr="00D46421">
              <w:rPr>
                <w:b/>
                <w:bCs/>
              </w:rPr>
              <w:t>), zijn deze handelingen verboden</w:t>
            </w:r>
            <w:r w:rsidRPr="00D46421" w:rsidR="0015661F">
              <w:rPr>
                <w:b/>
                <w:bCs/>
              </w:rPr>
              <w:t>. Dit geldt ook voor</w:t>
            </w:r>
            <w:r w:rsidRPr="00D46421">
              <w:rPr>
                <w:b/>
                <w:bCs/>
              </w:rPr>
              <w:t xml:space="preserve"> pogingen daartoe en medeplichtigheid daaraan.</w:t>
            </w:r>
          </w:p>
          <w:p w:rsidRPr="00D46421" w:rsidR="00FE05AB" w:rsidRDefault="00FE05AB" w14:paraId="00084F2F" w14:textId="6796FADB">
            <w:pPr>
              <w:rPr>
                <w:b/>
                <w:bCs/>
              </w:rPr>
            </w:pPr>
          </w:p>
        </w:tc>
        <w:tc>
          <w:tcPr>
            <w:tcW w:w="850" w:type="dxa"/>
          </w:tcPr>
          <w:p w:rsidRPr="00D46421" w:rsidR="00C6493F" w:rsidRDefault="00C6493F" w14:paraId="59D2602A" w14:textId="77777777">
            <w:pPr>
              <w:jc w:val="right"/>
            </w:pPr>
          </w:p>
        </w:tc>
        <w:tc>
          <w:tcPr>
            <w:tcW w:w="992" w:type="dxa"/>
          </w:tcPr>
          <w:p w:rsidRPr="00D46421" w:rsidR="00C6493F" w:rsidRDefault="001856D0" w14:paraId="76C01DE5" w14:textId="77777777">
            <w:pPr>
              <w:jc w:val="right"/>
            </w:pPr>
            <w:r w:rsidRPr="00D46421">
              <w:t>11</w:t>
            </w:r>
          </w:p>
        </w:tc>
        <w:tc>
          <w:tcPr>
            <w:tcW w:w="567" w:type="dxa"/>
          </w:tcPr>
          <w:p w:rsidRPr="00D46421" w:rsidR="00C6493F" w:rsidRDefault="001856D0" w14:paraId="4347E496" w14:textId="77777777">
            <w:pPr>
              <w:jc w:val="right"/>
            </w:pPr>
            <w:r w:rsidRPr="00D46421">
              <w:t xml:space="preserve"> </w:t>
            </w:r>
          </w:p>
        </w:tc>
      </w:tr>
      <w:tr w:rsidRPr="00D46421" w:rsidR="00C6493F" w:rsidTr="00FE05AB" w14:paraId="4625C055" w14:textId="77777777">
        <w:tc>
          <w:tcPr>
            <w:tcW w:w="567" w:type="dxa"/>
          </w:tcPr>
          <w:p w:rsidRPr="00D46421" w:rsidR="00C6493F" w:rsidRDefault="001856D0" w14:paraId="3541B82D" w14:textId="77777777">
            <w:r w:rsidRPr="00D46421">
              <w:t>95</w:t>
            </w:r>
          </w:p>
        </w:tc>
        <w:tc>
          <w:tcPr>
            <w:tcW w:w="6521" w:type="dxa"/>
          </w:tcPr>
          <w:p w:rsidRPr="00D46421" w:rsidR="00C6493F" w:rsidRDefault="001856D0" w14:paraId="3EE326E4" w14:textId="77777777">
            <w:r w:rsidRPr="00D46421">
              <w:t>Wordt consumptie van goederen afkomstig uit nederzettingen ook aangemerkt als een verboden handeling of als medeplichtigheid?</w:t>
            </w:r>
          </w:p>
          <w:p w:rsidRPr="00D46421" w:rsidR="00E7346C" w:rsidP="00E7346C" w:rsidRDefault="00E7346C" w14:paraId="43292A1A" w14:textId="77777777">
            <w:pPr>
              <w:rPr>
                <w:b/>
                <w:bCs/>
              </w:rPr>
            </w:pPr>
            <w:r w:rsidRPr="00D46421">
              <w:rPr>
                <w:b/>
                <w:bCs/>
              </w:rPr>
              <w:t>Antwoord</w:t>
            </w:r>
          </w:p>
          <w:p w:rsidRPr="00D46421" w:rsidR="00E7346C" w:rsidRDefault="00795C53" w14:paraId="41EE2DC0" w14:textId="77777777">
            <w:pPr>
              <w:rPr>
                <w:b/>
                <w:bCs/>
              </w:rPr>
            </w:pPr>
            <w:r w:rsidRPr="00D46421">
              <w:rPr>
                <w:b/>
                <w:bCs/>
              </w:rPr>
              <w:t>Nee.</w:t>
            </w:r>
          </w:p>
          <w:p w:rsidRPr="00D46421" w:rsidR="00FE05AB" w:rsidRDefault="00FE05AB" w14:paraId="35436D0A" w14:textId="703DA858">
            <w:pPr>
              <w:rPr>
                <w:b/>
                <w:bCs/>
              </w:rPr>
            </w:pPr>
          </w:p>
        </w:tc>
        <w:tc>
          <w:tcPr>
            <w:tcW w:w="850" w:type="dxa"/>
          </w:tcPr>
          <w:p w:rsidRPr="00D46421" w:rsidR="00C6493F" w:rsidRDefault="00C6493F" w14:paraId="76BAF88A" w14:textId="77777777">
            <w:pPr>
              <w:jc w:val="right"/>
            </w:pPr>
          </w:p>
        </w:tc>
        <w:tc>
          <w:tcPr>
            <w:tcW w:w="992" w:type="dxa"/>
          </w:tcPr>
          <w:p w:rsidRPr="00D46421" w:rsidR="00C6493F" w:rsidRDefault="001856D0" w14:paraId="7DDDB326" w14:textId="77777777">
            <w:pPr>
              <w:jc w:val="right"/>
            </w:pPr>
            <w:r w:rsidRPr="00D46421">
              <w:t>11</w:t>
            </w:r>
          </w:p>
        </w:tc>
        <w:tc>
          <w:tcPr>
            <w:tcW w:w="567" w:type="dxa"/>
          </w:tcPr>
          <w:p w:rsidRPr="00D46421" w:rsidR="00C6493F" w:rsidRDefault="001856D0" w14:paraId="3D2EC419" w14:textId="77777777">
            <w:pPr>
              <w:jc w:val="right"/>
            </w:pPr>
            <w:r w:rsidRPr="00D46421">
              <w:t xml:space="preserve"> </w:t>
            </w:r>
          </w:p>
        </w:tc>
      </w:tr>
      <w:tr w:rsidRPr="00D46421" w:rsidR="00C6493F" w:rsidTr="00FE05AB" w14:paraId="7D01B17D" w14:textId="77777777">
        <w:tc>
          <w:tcPr>
            <w:tcW w:w="567" w:type="dxa"/>
          </w:tcPr>
          <w:p w:rsidRPr="00D46421" w:rsidR="00C6493F" w:rsidRDefault="001856D0" w14:paraId="31506122" w14:textId="77777777">
            <w:r w:rsidRPr="00D46421">
              <w:t>96</w:t>
            </w:r>
          </w:p>
        </w:tc>
        <w:tc>
          <w:tcPr>
            <w:tcW w:w="6521" w:type="dxa"/>
          </w:tcPr>
          <w:p w:rsidRPr="00D46421" w:rsidR="00C6493F" w:rsidRDefault="001856D0" w14:paraId="76B582A8" w14:textId="77777777">
            <w:r w:rsidRPr="00D46421">
              <w:t xml:space="preserve">Kan juridisch onderbouwd en toegelicht worden hoe ‘de openbare orde’ in het geding is bij het importeren van goederen uit Judea en Samaria? Waarom oordeelt </w:t>
            </w:r>
            <w:r w:rsidRPr="00D46421" w:rsidR="006B7DEE">
              <w:t xml:space="preserve">het kabinet </w:t>
            </w:r>
            <w:r w:rsidRPr="00D46421">
              <w:t>dat er bij deze buitenlandpolitieke kwestie sprake zou zijn van een 'voldoende ernstige bedreiging van een fundamenteel maatschappelijk belang'?</w:t>
            </w:r>
          </w:p>
          <w:p w:rsidRPr="00D46421" w:rsidR="00E7346C" w:rsidP="00E7346C" w:rsidRDefault="00E7346C" w14:paraId="7CAB3FC6" w14:textId="77777777">
            <w:pPr>
              <w:rPr>
                <w:b/>
                <w:bCs/>
              </w:rPr>
            </w:pPr>
            <w:r w:rsidRPr="00D46421">
              <w:rPr>
                <w:b/>
                <w:bCs/>
              </w:rPr>
              <w:t>Antwoord</w:t>
            </w:r>
          </w:p>
          <w:p w:rsidRPr="00D46421" w:rsidR="000E3526" w:rsidP="00E7346C" w:rsidRDefault="000E3526" w14:paraId="20308B26" w14:textId="09B4F6D7">
            <w:pPr>
              <w:rPr>
                <w:b/>
                <w:bCs/>
              </w:rPr>
            </w:pPr>
            <w:r w:rsidRPr="00D46421">
              <w:rPr>
                <w:b/>
                <w:bCs/>
              </w:rPr>
              <w:t xml:space="preserve">In zijn </w:t>
            </w:r>
            <w:r w:rsidRPr="00D46421" w:rsidR="001550D3">
              <w:rPr>
                <w:b/>
                <w:bCs/>
              </w:rPr>
              <w:t>a</w:t>
            </w:r>
            <w:r w:rsidRPr="00D46421">
              <w:rPr>
                <w:b/>
                <w:bCs/>
              </w:rPr>
              <w:t>dvies wijst het IGH op de verplichting voor VN-lidstaten om maatregel</w:t>
            </w:r>
            <w:r w:rsidRPr="00D46421" w:rsidR="00D92879">
              <w:rPr>
                <w:b/>
                <w:bCs/>
              </w:rPr>
              <w:t>en</w:t>
            </w:r>
            <w:r w:rsidRPr="00D46421">
              <w:rPr>
                <w:b/>
                <w:bCs/>
              </w:rPr>
              <w:t xml:space="preserve"> te nemen om handels- of investeringsrelaties te voorkomen die bijdragen aan het in stand houden van de onrechtmatige situatie die door </w:t>
            </w:r>
            <w:r w:rsidRPr="00D46421" w:rsidR="001439DB">
              <w:rPr>
                <w:b/>
                <w:bCs/>
              </w:rPr>
              <w:lastRenderedPageBreak/>
              <w:t>Israël</w:t>
            </w:r>
            <w:r w:rsidRPr="00D46421" w:rsidR="00454283">
              <w:rPr>
                <w:b/>
                <w:bCs/>
              </w:rPr>
              <w:t xml:space="preserve"> is gecreëerd</w:t>
            </w:r>
            <w:r w:rsidRPr="00D46421" w:rsidDel="00454283" w:rsidR="00454283">
              <w:rPr>
                <w:b/>
                <w:bCs/>
              </w:rPr>
              <w:t xml:space="preserve"> </w:t>
            </w:r>
            <w:r w:rsidRPr="00D46421" w:rsidR="00454283">
              <w:rPr>
                <w:b/>
                <w:bCs/>
              </w:rPr>
              <w:t>i</w:t>
            </w:r>
            <w:r w:rsidRPr="00D46421">
              <w:rPr>
                <w:b/>
                <w:bCs/>
              </w:rPr>
              <w:t xml:space="preserve">n </w:t>
            </w:r>
            <w:r w:rsidRPr="00D46421" w:rsidR="00454283">
              <w:rPr>
                <w:b/>
                <w:bCs/>
              </w:rPr>
              <w:t xml:space="preserve">de </w:t>
            </w:r>
            <w:r w:rsidRPr="00D46421">
              <w:rPr>
                <w:b/>
                <w:bCs/>
              </w:rPr>
              <w:t>bezette Palestijnse gebied</w:t>
            </w:r>
            <w:r w:rsidRPr="00D46421" w:rsidR="00454283">
              <w:rPr>
                <w:b/>
                <w:bCs/>
              </w:rPr>
              <w:t>en</w:t>
            </w:r>
            <w:r w:rsidRPr="00D46421">
              <w:rPr>
                <w:b/>
                <w:bCs/>
              </w:rPr>
              <w:t xml:space="preserve">. Met deze maatregel geeft de regering invulling aan deze op Nederland rustende verplichting. </w:t>
            </w:r>
          </w:p>
          <w:p w:rsidRPr="00D46421" w:rsidR="00E7346C" w:rsidRDefault="000E3526" w14:paraId="53505EF6" w14:textId="77777777">
            <w:pPr>
              <w:rPr>
                <w:b/>
                <w:bCs/>
              </w:rPr>
            </w:pPr>
            <w:r w:rsidRPr="00D46421">
              <w:rPr>
                <w:b/>
                <w:bCs/>
              </w:rPr>
              <w:t>EU-rechtelijk beroept Nederland zich in dit verband op de openbare orde</w:t>
            </w:r>
            <w:r w:rsidRPr="00D46421" w:rsidR="00021CC4">
              <w:rPr>
                <w:b/>
                <w:bCs/>
              </w:rPr>
              <w:t>-</w:t>
            </w:r>
            <w:r w:rsidRPr="00D46421">
              <w:rPr>
                <w:b/>
                <w:bCs/>
              </w:rPr>
              <w:t xml:space="preserve">exceptie uit de invoerverordening. </w:t>
            </w:r>
            <w:r w:rsidRPr="00D46421" w:rsidR="00FF511A">
              <w:rPr>
                <w:b/>
                <w:bCs/>
              </w:rPr>
              <w:t xml:space="preserve">Een beroep op de openbare orde ter bescherming van de menselijke waardigheid en fundamentele rechten kan door een lidstaat legitiem worden ingeroepen volgens de rechtspraak van het EU-Hof. Ook biedt het Unierecht ruimte voor een beroep op de openbare orde om te voldoen aan internationaalrechtelijke verplichtingen. </w:t>
            </w:r>
          </w:p>
          <w:p w:rsidRPr="00D46421" w:rsidR="00FE05AB" w:rsidRDefault="00FE05AB" w14:paraId="73AB3089" w14:textId="75D2DF54">
            <w:pPr>
              <w:rPr>
                <w:b/>
                <w:bCs/>
              </w:rPr>
            </w:pPr>
          </w:p>
        </w:tc>
        <w:tc>
          <w:tcPr>
            <w:tcW w:w="850" w:type="dxa"/>
          </w:tcPr>
          <w:p w:rsidRPr="00D46421" w:rsidR="00C6493F" w:rsidRDefault="00C6493F" w14:paraId="0971FA26" w14:textId="77777777">
            <w:pPr>
              <w:jc w:val="right"/>
            </w:pPr>
          </w:p>
        </w:tc>
        <w:tc>
          <w:tcPr>
            <w:tcW w:w="992" w:type="dxa"/>
          </w:tcPr>
          <w:p w:rsidRPr="00D46421" w:rsidR="00C6493F" w:rsidRDefault="001856D0" w14:paraId="74963960" w14:textId="77777777">
            <w:pPr>
              <w:jc w:val="right"/>
            </w:pPr>
            <w:r w:rsidRPr="00D46421">
              <w:t>15</w:t>
            </w:r>
          </w:p>
        </w:tc>
        <w:tc>
          <w:tcPr>
            <w:tcW w:w="567" w:type="dxa"/>
          </w:tcPr>
          <w:p w:rsidRPr="00D46421" w:rsidR="00C6493F" w:rsidRDefault="001856D0" w14:paraId="42241335" w14:textId="77777777">
            <w:pPr>
              <w:jc w:val="right"/>
            </w:pPr>
            <w:r w:rsidRPr="00D46421">
              <w:t xml:space="preserve">18 </w:t>
            </w:r>
          </w:p>
        </w:tc>
      </w:tr>
      <w:tr w:rsidRPr="00D46421" w:rsidR="00C6493F" w:rsidTr="00FE05AB" w14:paraId="1CC49A18" w14:textId="77777777">
        <w:tc>
          <w:tcPr>
            <w:tcW w:w="567" w:type="dxa"/>
          </w:tcPr>
          <w:p w:rsidRPr="00D46421" w:rsidR="00C6493F" w:rsidRDefault="001856D0" w14:paraId="4503156D" w14:textId="77777777">
            <w:r w:rsidRPr="00D46421">
              <w:t>97</w:t>
            </w:r>
          </w:p>
        </w:tc>
        <w:tc>
          <w:tcPr>
            <w:tcW w:w="6521" w:type="dxa"/>
          </w:tcPr>
          <w:p w:rsidRPr="00D46421" w:rsidR="00D001B7" w:rsidRDefault="001856D0" w14:paraId="1E573104" w14:textId="427CB913">
            <w:r w:rsidRPr="00D46421">
              <w:t xml:space="preserve">Welke risico-inschatting heeft </w:t>
            </w:r>
            <w:r w:rsidRPr="00D46421" w:rsidR="006B7DEE">
              <w:t xml:space="preserve">het kabinet </w:t>
            </w:r>
            <w:r w:rsidRPr="00D46421">
              <w:t>gemaakt ten aanzien van een mogelijke inbreukprocedure door de Europese Commissie op grond van artikel 258 VWEU wegens strijdigheid met de exclusieve EU-bevoegdheid op het gebied van de gemeenschappelijke handelspolitiek?</w:t>
            </w:r>
          </w:p>
          <w:p w:rsidRPr="00D46421" w:rsidR="00E7346C" w:rsidP="00E7346C" w:rsidRDefault="00E7346C" w14:paraId="12003548" w14:textId="77777777">
            <w:pPr>
              <w:rPr>
                <w:b/>
                <w:bCs/>
              </w:rPr>
            </w:pPr>
            <w:r w:rsidRPr="00D46421">
              <w:rPr>
                <w:b/>
                <w:bCs/>
              </w:rPr>
              <w:t>Antwoord</w:t>
            </w:r>
          </w:p>
          <w:p w:rsidRPr="00D46421" w:rsidR="00E7346C" w:rsidRDefault="00FD5DCD" w14:paraId="3E948E83" w14:textId="77777777">
            <w:pPr>
              <w:rPr>
                <w:b/>
                <w:bCs/>
              </w:rPr>
            </w:pPr>
            <w:r w:rsidRPr="00D46421">
              <w:rPr>
                <w:b/>
                <w:bCs/>
              </w:rPr>
              <w:t>Het kabinet</w:t>
            </w:r>
            <w:r w:rsidRPr="00D46421" w:rsidR="00B32113">
              <w:rPr>
                <w:b/>
                <w:bCs/>
              </w:rPr>
              <w:t xml:space="preserve"> meent dat van strijd met de exclusieve bevoegdheid van de EU geen sprake is, omdat de EU-invoerverordening voorziet in de mogelijkheid van optreden door lidstaten op dit terrein, ter bescherming van de openbare orde. </w:t>
            </w:r>
          </w:p>
          <w:p w:rsidRPr="00D46421" w:rsidR="00FE05AB" w:rsidRDefault="00FE05AB" w14:paraId="2259CABF" w14:textId="168B70B1">
            <w:pPr>
              <w:rPr>
                <w:b/>
                <w:bCs/>
              </w:rPr>
            </w:pPr>
          </w:p>
        </w:tc>
        <w:tc>
          <w:tcPr>
            <w:tcW w:w="850" w:type="dxa"/>
          </w:tcPr>
          <w:p w:rsidRPr="00D46421" w:rsidR="00C6493F" w:rsidRDefault="00C6493F" w14:paraId="69C3B430" w14:textId="77777777">
            <w:pPr>
              <w:jc w:val="right"/>
            </w:pPr>
          </w:p>
        </w:tc>
        <w:tc>
          <w:tcPr>
            <w:tcW w:w="992" w:type="dxa"/>
          </w:tcPr>
          <w:p w:rsidRPr="00D46421" w:rsidR="00C6493F" w:rsidRDefault="001856D0" w14:paraId="13E47520" w14:textId="77777777">
            <w:pPr>
              <w:jc w:val="right"/>
            </w:pPr>
            <w:r w:rsidRPr="00D46421">
              <w:t>15</w:t>
            </w:r>
          </w:p>
        </w:tc>
        <w:tc>
          <w:tcPr>
            <w:tcW w:w="567" w:type="dxa"/>
          </w:tcPr>
          <w:p w:rsidRPr="00D46421" w:rsidR="00C6493F" w:rsidRDefault="001856D0" w14:paraId="3E6DFE61" w14:textId="77777777">
            <w:pPr>
              <w:jc w:val="right"/>
            </w:pPr>
            <w:r w:rsidRPr="00D46421">
              <w:t xml:space="preserve">21 </w:t>
            </w:r>
          </w:p>
        </w:tc>
      </w:tr>
      <w:tr w:rsidRPr="00D46421" w:rsidR="00C6493F" w:rsidTr="00FE05AB" w14:paraId="6395AC4E" w14:textId="77777777">
        <w:tc>
          <w:tcPr>
            <w:tcW w:w="567" w:type="dxa"/>
          </w:tcPr>
          <w:p w:rsidRPr="00D46421" w:rsidR="00C6493F" w:rsidRDefault="001856D0" w14:paraId="3D584FCE" w14:textId="77777777">
            <w:r w:rsidRPr="00D46421">
              <w:t>98</w:t>
            </w:r>
          </w:p>
        </w:tc>
        <w:tc>
          <w:tcPr>
            <w:tcW w:w="6521" w:type="dxa"/>
          </w:tcPr>
          <w:p w:rsidRPr="00D46421" w:rsidR="00C6493F" w:rsidRDefault="001856D0" w14:paraId="342DA2CF" w14:textId="77777777">
            <w:r w:rsidRPr="00D46421">
              <w:t xml:space="preserve">Hoe weegt </w:t>
            </w:r>
            <w:r w:rsidRPr="00D46421" w:rsidR="006B7DEE">
              <w:t>het kabinet</w:t>
            </w:r>
            <w:r w:rsidRPr="00D46421">
              <w:t xml:space="preserve">, naast het genoemde belang van de vrijheid van </w:t>
            </w:r>
            <w:r w:rsidRPr="00D46421">
              <w:br/>
              <w:t>ondernemerschap, de negatieve sociaaleconomische gevolgen van het sanctiebesluit voor (Palestijnse) werknemers?</w:t>
            </w:r>
          </w:p>
          <w:p w:rsidRPr="00D46421" w:rsidR="00E7346C" w:rsidP="00E7346C" w:rsidRDefault="00E7346C" w14:paraId="7F680741" w14:textId="77777777">
            <w:pPr>
              <w:rPr>
                <w:b/>
                <w:bCs/>
              </w:rPr>
            </w:pPr>
            <w:r w:rsidRPr="00D46421">
              <w:rPr>
                <w:b/>
                <w:bCs/>
              </w:rPr>
              <w:t>Antwoord</w:t>
            </w:r>
          </w:p>
          <w:p w:rsidRPr="00D46421" w:rsidR="00E7346C" w:rsidRDefault="00A66D34" w14:paraId="0A6EB195" w14:textId="77777777">
            <w:pPr>
              <w:rPr>
                <w:b/>
                <w:bCs/>
              </w:rPr>
            </w:pPr>
            <w:r w:rsidRPr="00D46421">
              <w:rPr>
                <w:b/>
                <w:bCs/>
              </w:rPr>
              <w:t>Zie de antwoorden op vragen 53-55.</w:t>
            </w:r>
          </w:p>
          <w:p w:rsidRPr="00D46421" w:rsidR="00FE05AB" w:rsidRDefault="00FE05AB" w14:paraId="7FFA5771" w14:textId="5E48E024">
            <w:pPr>
              <w:rPr>
                <w:b/>
                <w:bCs/>
              </w:rPr>
            </w:pPr>
          </w:p>
        </w:tc>
        <w:tc>
          <w:tcPr>
            <w:tcW w:w="850" w:type="dxa"/>
          </w:tcPr>
          <w:p w:rsidRPr="00D46421" w:rsidR="00C6493F" w:rsidRDefault="00C6493F" w14:paraId="41F98070" w14:textId="77777777">
            <w:pPr>
              <w:jc w:val="right"/>
            </w:pPr>
          </w:p>
        </w:tc>
        <w:tc>
          <w:tcPr>
            <w:tcW w:w="992" w:type="dxa"/>
          </w:tcPr>
          <w:p w:rsidRPr="00D46421" w:rsidR="00C6493F" w:rsidRDefault="001856D0" w14:paraId="1BC1223B" w14:textId="77777777">
            <w:pPr>
              <w:jc w:val="right"/>
            </w:pPr>
            <w:r w:rsidRPr="00D46421">
              <w:t>15</w:t>
            </w:r>
          </w:p>
        </w:tc>
        <w:tc>
          <w:tcPr>
            <w:tcW w:w="567" w:type="dxa"/>
          </w:tcPr>
          <w:p w:rsidRPr="00D46421" w:rsidR="00C6493F" w:rsidRDefault="001856D0" w14:paraId="5B4AE73B" w14:textId="77777777">
            <w:pPr>
              <w:jc w:val="right"/>
            </w:pPr>
            <w:r w:rsidRPr="00D46421">
              <w:t xml:space="preserve">22 </w:t>
            </w:r>
          </w:p>
        </w:tc>
      </w:tr>
      <w:tr w:rsidRPr="00D46421" w:rsidR="00C6493F" w:rsidTr="00FE05AB" w14:paraId="12BAFF06" w14:textId="77777777">
        <w:tc>
          <w:tcPr>
            <w:tcW w:w="567" w:type="dxa"/>
          </w:tcPr>
          <w:p w:rsidRPr="00D46421" w:rsidR="00C6493F" w:rsidRDefault="001856D0" w14:paraId="00001F6E" w14:textId="77777777">
            <w:r w:rsidRPr="00D46421">
              <w:t>99</w:t>
            </w:r>
          </w:p>
        </w:tc>
        <w:tc>
          <w:tcPr>
            <w:tcW w:w="6521" w:type="dxa"/>
          </w:tcPr>
          <w:p w:rsidRPr="00D46421" w:rsidR="00C6493F" w:rsidRDefault="001856D0" w14:paraId="1D7599DB" w14:textId="77777777">
            <w:r w:rsidRPr="00D46421">
              <w:t xml:space="preserve">Heeft de verwijzing naar bepaalde textielproducten met een eigen invoerregeling betrekking op textielproducten afkomstig uit </w:t>
            </w:r>
            <w:proofErr w:type="spellStart"/>
            <w:r w:rsidRPr="00D46421">
              <w:t>Xinjiang</w:t>
            </w:r>
            <w:proofErr w:type="spellEnd"/>
            <w:r w:rsidRPr="00D46421">
              <w:t xml:space="preserve">, waaronder kleding die mogelijk verband houdt met dwangarbeid door </w:t>
            </w:r>
            <w:proofErr w:type="spellStart"/>
            <w:r w:rsidRPr="00D46421">
              <w:t>Oeigoeren</w:t>
            </w:r>
            <w:proofErr w:type="spellEnd"/>
            <w:r w:rsidRPr="00D46421">
              <w:t>?</w:t>
            </w:r>
          </w:p>
          <w:p w:rsidRPr="00D46421" w:rsidR="00E7346C" w:rsidP="00E7346C" w:rsidRDefault="00E7346C" w14:paraId="2022E8DE" w14:textId="77777777">
            <w:pPr>
              <w:rPr>
                <w:b/>
                <w:bCs/>
              </w:rPr>
            </w:pPr>
            <w:r w:rsidRPr="00D46421">
              <w:rPr>
                <w:b/>
                <w:bCs/>
              </w:rPr>
              <w:t>Antwoord</w:t>
            </w:r>
          </w:p>
          <w:p w:rsidRPr="00D46421" w:rsidR="00E7346C" w:rsidRDefault="00AD4983" w14:paraId="252F70F2" w14:textId="77777777">
            <w:pPr>
              <w:rPr>
                <w:b/>
                <w:bCs/>
              </w:rPr>
            </w:pPr>
            <w:r w:rsidRPr="00D46421">
              <w:rPr>
                <w:b/>
                <w:bCs/>
              </w:rPr>
              <w:t xml:space="preserve">Nee. </w:t>
            </w:r>
          </w:p>
          <w:p w:rsidRPr="00D46421" w:rsidR="00FE05AB" w:rsidRDefault="00FE05AB" w14:paraId="1FC27270" w14:textId="1E81A24A">
            <w:pPr>
              <w:rPr>
                <w:b/>
                <w:bCs/>
              </w:rPr>
            </w:pPr>
          </w:p>
        </w:tc>
        <w:tc>
          <w:tcPr>
            <w:tcW w:w="850" w:type="dxa"/>
          </w:tcPr>
          <w:p w:rsidRPr="00D46421" w:rsidR="00C6493F" w:rsidRDefault="00C6493F" w14:paraId="01AD045D" w14:textId="77777777">
            <w:pPr>
              <w:jc w:val="right"/>
            </w:pPr>
          </w:p>
        </w:tc>
        <w:tc>
          <w:tcPr>
            <w:tcW w:w="992" w:type="dxa"/>
          </w:tcPr>
          <w:p w:rsidRPr="00D46421" w:rsidR="00C6493F" w:rsidRDefault="001856D0" w14:paraId="658D2499" w14:textId="77777777">
            <w:pPr>
              <w:jc w:val="right"/>
            </w:pPr>
            <w:r w:rsidRPr="00D46421">
              <w:t>23</w:t>
            </w:r>
          </w:p>
        </w:tc>
        <w:tc>
          <w:tcPr>
            <w:tcW w:w="567" w:type="dxa"/>
          </w:tcPr>
          <w:p w:rsidRPr="00D46421" w:rsidR="00C6493F" w:rsidRDefault="001856D0" w14:paraId="72C1DFFE" w14:textId="77777777">
            <w:pPr>
              <w:jc w:val="right"/>
            </w:pPr>
            <w:r w:rsidRPr="00D46421">
              <w:t xml:space="preserve"> </w:t>
            </w:r>
          </w:p>
        </w:tc>
      </w:tr>
      <w:tr w:rsidRPr="00D46421" w:rsidR="00C6493F" w:rsidTr="00FE05AB" w14:paraId="1441F492" w14:textId="77777777">
        <w:tc>
          <w:tcPr>
            <w:tcW w:w="567" w:type="dxa"/>
          </w:tcPr>
          <w:p w:rsidRPr="00D46421" w:rsidR="00C6493F" w:rsidRDefault="001856D0" w14:paraId="2AD64473" w14:textId="77777777">
            <w:r w:rsidRPr="00D46421">
              <w:t>100</w:t>
            </w:r>
          </w:p>
        </w:tc>
        <w:tc>
          <w:tcPr>
            <w:tcW w:w="6521" w:type="dxa"/>
          </w:tcPr>
          <w:p w:rsidRPr="00D46421" w:rsidR="00D001B7" w:rsidRDefault="001856D0" w14:paraId="682D874F" w14:textId="3BE2D2CC">
            <w:r w:rsidRPr="00D46421">
              <w:t>Betekent het ontbreken van overgangsrecht dat goederen die voor de inwerkingtreding van het sanctiebesluit rechtmatig in Nederland aanwezig waren, na inwerkingtreding niet meer mogen worden verkocht of verhandeld?</w:t>
            </w:r>
          </w:p>
          <w:p w:rsidRPr="00D46421" w:rsidR="00E7346C" w:rsidP="00E7346C" w:rsidRDefault="00E7346C" w14:paraId="35ACD76A" w14:textId="77777777">
            <w:pPr>
              <w:rPr>
                <w:b/>
                <w:bCs/>
              </w:rPr>
            </w:pPr>
            <w:r w:rsidRPr="00D46421">
              <w:rPr>
                <w:b/>
                <w:bCs/>
              </w:rPr>
              <w:t>Antwoord</w:t>
            </w:r>
          </w:p>
          <w:p w:rsidRPr="00D46421" w:rsidR="00E7346C" w:rsidRDefault="00430100" w14:paraId="09AF2B4C" w14:textId="77777777">
            <w:pPr>
              <w:rPr>
                <w:b/>
                <w:bCs/>
              </w:rPr>
            </w:pPr>
            <w:r w:rsidRPr="00D46421">
              <w:rPr>
                <w:b/>
                <w:bCs/>
              </w:rPr>
              <w:t>Ja</w:t>
            </w:r>
            <w:r w:rsidRPr="00D46421" w:rsidR="008F1981">
              <w:rPr>
                <w:b/>
                <w:bCs/>
              </w:rPr>
              <w:t>, dat klopt</w:t>
            </w:r>
            <w:r w:rsidRPr="00D46421">
              <w:rPr>
                <w:b/>
                <w:bCs/>
              </w:rPr>
              <w:t>.</w:t>
            </w:r>
            <w:r w:rsidRPr="00D46421" w:rsidR="008F1981">
              <w:rPr>
                <w:b/>
                <w:bCs/>
              </w:rPr>
              <w:t xml:space="preserve"> </w:t>
            </w:r>
            <w:r w:rsidRPr="00D46421" w:rsidR="0072647F">
              <w:rPr>
                <w:b/>
                <w:bCs/>
              </w:rPr>
              <w:t xml:space="preserve">De goederen die onder de reikwijdte van de maatregelen vallen mogen na inwerkingtreding van het besluit niet meer worden verhandeld. </w:t>
            </w:r>
            <w:r w:rsidRPr="00D46421" w:rsidR="00B57D8E">
              <w:rPr>
                <w:b/>
                <w:bCs/>
              </w:rPr>
              <w:t xml:space="preserve"> </w:t>
            </w:r>
          </w:p>
          <w:p w:rsidRPr="00D46421" w:rsidR="00FE05AB" w:rsidRDefault="00FE05AB" w14:paraId="790CBD40" w14:textId="6E27DD8A">
            <w:pPr>
              <w:rPr>
                <w:b/>
                <w:bCs/>
              </w:rPr>
            </w:pPr>
          </w:p>
        </w:tc>
        <w:tc>
          <w:tcPr>
            <w:tcW w:w="850" w:type="dxa"/>
          </w:tcPr>
          <w:p w:rsidRPr="00D46421" w:rsidR="00C6493F" w:rsidRDefault="00C6493F" w14:paraId="78C53968" w14:textId="77777777">
            <w:pPr>
              <w:jc w:val="right"/>
            </w:pPr>
          </w:p>
        </w:tc>
        <w:tc>
          <w:tcPr>
            <w:tcW w:w="992" w:type="dxa"/>
          </w:tcPr>
          <w:p w:rsidRPr="00D46421" w:rsidR="00C6493F" w:rsidRDefault="001856D0" w14:paraId="4138400B" w14:textId="77777777">
            <w:pPr>
              <w:jc w:val="right"/>
            </w:pPr>
            <w:r w:rsidRPr="00D46421">
              <w:t>31</w:t>
            </w:r>
          </w:p>
        </w:tc>
        <w:tc>
          <w:tcPr>
            <w:tcW w:w="567" w:type="dxa"/>
          </w:tcPr>
          <w:p w:rsidRPr="00D46421" w:rsidR="00C6493F" w:rsidRDefault="001856D0" w14:paraId="25FDCA2D" w14:textId="77777777">
            <w:pPr>
              <w:jc w:val="right"/>
            </w:pPr>
            <w:r w:rsidRPr="00D46421">
              <w:t xml:space="preserve">33 </w:t>
            </w:r>
          </w:p>
        </w:tc>
      </w:tr>
      <w:tr w:rsidRPr="00D46421" w:rsidR="00C6493F" w:rsidTr="00FE05AB" w14:paraId="6D672B59" w14:textId="77777777">
        <w:tc>
          <w:tcPr>
            <w:tcW w:w="567" w:type="dxa"/>
          </w:tcPr>
          <w:p w:rsidRPr="00D46421" w:rsidR="00C6493F" w:rsidRDefault="001856D0" w14:paraId="41503ECF" w14:textId="77777777">
            <w:r w:rsidRPr="00D46421">
              <w:t>101</w:t>
            </w:r>
          </w:p>
        </w:tc>
        <w:tc>
          <w:tcPr>
            <w:tcW w:w="6521" w:type="dxa"/>
          </w:tcPr>
          <w:p w:rsidRPr="00D46421" w:rsidR="00C6493F" w:rsidRDefault="001856D0" w14:paraId="563D56B8" w14:textId="77777777">
            <w:r w:rsidRPr="00D46421">
              <w:t>Maakt het besluit onderscheid tussen het in de handel brengen en op de markt aanbieden van een product en het uiteindelijke gebruik of de consumptie daarvan door een consument?</w:t>
            </w:r>
          </w:p>
          <w:p w:rsidRPr="00D46421" w:rsidR="00E7346C" w:rsidP="00E7346C" w:rsidRDefault="00E7346C" w14:paraId="2AB340BA" w14:textId="77777777">
            <w:pPr>
              <w:rPr>
                <w:b/>
                <w:bCs/>
              </w:rPr>
            </w:pPr>
            <w:r w:rsidRPr="00D46421">
              <w:rPr>
                <w:b/>
                <w:bCs/>
              </w:rPr>
              <w:t>Antwoord</w:t>
            </w:r>
          </w:p>
          <w:p w:rsidR="00E7346C" w:rsidP="0015661F" w:rsidRDefault="00C87DB8" w14:paraId="1B64B86D" w14:textId="77777777">
            <w:pPr>
              <w:rPr>
                <w:b/>
                <w:bCs/>
              </w:rPr>
            </w:pPr>
            <w:r w:rsidRPr="00D46421">
              <w:rPr>
                <w:b/>
                <w:bCs/>
              </w:rPr>
              <w:t xml:space="preserve">Ja. </w:t>
            </w:r>
            <w:r w:rsidRPr="00D46421" w:rsidR="00E362F0">
              <w:rPr>
                <w:b/>
                <w:bCs/>
              </w:rPr>
              <w:t xml:space="preserve">In het besluit </w:t>
            </w:r>
            <w:r w:rsidRPr="00D46421" w:rsidR="002F1945">
              <w:rPr>
                <w:b/>
                <w:bCs/>
              </w:rPr>
              <w:t xml:space="preserve">wordt </w:t>
            </w:r>
            <w:r w:rsidRPr="00D46421" w:rsidR="00E362F0">
              <w:rPr>
                <w:b/>
                <w:bCs/>
              </w:rPr>
              <w:t>het</w:t>
            </w:r>
            <w:r w:rsidRPr="00D46421" w:rsidR="0015661F">
              <w:rPr>
                <w:b/>
                <w:bCs/>
              </w:rPr>
              <w:t xml:space="preserve"> in de handel brengen</w:t>
            </w:r>
            <w:r w:rsidRPr="00D46421" w:rsidR="002F1945">
              <w:rPr>
                <w:b/>
                <w:bCs/>
              </w:rPr>
              <w:t>en</w:t>
            </w:r>
            <w:r w:rsidRPr="00D46421" w:rsidR="0015661F">
              <w:rPr>
                <w:b/>
                <w:bCs/>
              </w:rPr>
              <w:t xml:space="preserve"> het op de markt aanbieden van een goed</w:t>
            </w:r>
            <w:r w:rsidRPr="00D46421">
              <w:rPr>
                <w:b/>
                <w:bCs/>
              </w:rPr>
              <w:t xml:space="preserve"> verboden</w:t>
            </w:r>
            <w:r w:rsidRPr="00D46421" w:rsidR="0015661F">
              <w:rPr>
                <w:b/>
                <w:bCs/>
              </w:rPr>
              <w:t xml:space="preserve">. </w:t>
            </w:r>
            <w:r w:rsidRPr="00D46421" w:rsidR="002F1945">
              <w:rPr>
                <w:b/>
                <w:bCs/>
              </w:rPr>
              <w:t>De c</w:t>
            </w:r>
            <w:r w:rsidRPr="00D46421" w:rsidR="0015661F">
              <w:rPr>
                <w:b/>
                <w:bCs/>
              </w:rPr>
              <w:t xml:space="preserve">onsumptie </w:t>
            </w:r>
            <w:r w:rsidRPr="00D46421" w:rsidR="002F1945">
              <w:rPr>
                <w:b/>
                <w:bCs/>
              </w:rPr>
              <w:t>van de goederen</w:t>
            </w:r>
            <w:r w:rsidRPr="00D46421" w:rsidR="0015661F">
              <w:rPr>
                <w:b/>
                <w:bCs/>
              </w:rPr>
              <w:t xml:space="preserve"> </w:t>
            </w:r>
            <w:r w:rsidRPr="00D46421" w:rsidR="002F1945">
              <w:rPr>
                <w:b/>
                <w:bCs/>
              </w:rPr>
              <w:t xml:space="preserve">wordt </w:t>
            </w:r>
            <w:r w:rsidRPr="00D46421" w:rsidR="0015661F">
              <w:rPr>
                <w:b/>
                <w:bCs/>
              </w:rPr>
              <w:t xml:space="preserve">niet verboden in dit besluit. </w:t>
            </w:r>
          </w:p>
          <w:p w:rsidRPr="00D46421" w:rsidR="002F0554" w:rsidP="0015661F" w:rsidRDefault="002F0554" w14:paraId="3E8666C3" w14:textId="1DECE6EC">
            <w:pPr>
              <w:rPr>
                <w:b/>
                <w:bCs/>
              </w:rPr>
            </w:pPr>
          </w:p>
        </w:tc>
        <w:tc>
          <w:tcPr>
            <w:tcW w:w="850" w:type="dxa"/>
          </w:tcPr>
          <w:p w:rsidRPr="00D46421" w:rsidR="00C6493F" w:rsidRDefault="00C6493F" w14:paraId="45211F55" w14:textId="77777777">
            <w:pPr>
              <w:jc w:val="right"/>
            </w:pPr>
          </w:p>
        </w:tc>
        <w:tc>
          <w:tcPr>
            <w:tcW w:w="992" w:type="dxa"/>
          </w:tcPr>
          <w:p w:rsidRPr="00D46421" w:rsidR="00C6493F" w:rsidRDefault="001856D0" w14:paraId="22BBC736" w14:textId="77777777">
            <w:pPr>
              <w:jc w:val="right"/>
            </w:pPr>
            <w:r w:rsidRPr="00D46421">
              <w:t>31</w:t>
            </w:r>
          </w:p>
        </w:tc>
        <w:tc>
          <w:tcPr>
            <w:tcW w:w="567" w:type="dxa"/>
          </w:tcPr>
          <w:p w:rsidRPr="00D46421" w:rsidR="00C6493F" w:rsidRDefault="001856D0" w14:paraId="18D63976" w14:textId="77777777">
            <w:pPr>
              <w:jc w:val="right"/>
            </w:pPr>
            <w:r w:rsidRPr="00D46421">
              <w:t xml:space="preserve">35 </w:t>
            </w:r>
          </w:p>
        </w:tc>
      </w:tr>
      <w:tr w:rsidRPr="00D46421" w:rsidR="00C6493F" w:rsidTr="00FE05AB" w14:paraId="43D91073" w14:textId="77777777">
        <w:tc>
          <w:tcPr>
            <w:tcW w:w="567" w:type="dxa"/>
          </w:tcPr>
          <w:p w:rsidRPr="00D46421" w:rsidR="00C6493F" w:rsidRDefault="001856D0" w14:paraId="29F6DA1D" w14:textId="77777777">
            <w:r w:rsidRPr="00D46421">
              <w:t>102</w:t>
            </w:r>
          </w:p>
        </w:tc>
        <w:tc>
          <w:tcPr>
            <w:tcW w:w="6521" w:type="dxa"/>
          </w:tcPr>
          <w:p w:rsidR="00C6493F" w:rsidRDefault="001856D0" w14:paraId="7108EDBA" w14:textId="77777777">
            <w:r w:rsidRPr="00D46421">
              <w:t>Welke omstandigheden of ontwikkelingen kunnen aanleiding geven tot het opheffen van de sancties, anders dan het automatisch vervallen van het sanctiebesluit na drie jaar?</w:t>
            </w:r>
          </w:p>
          <w:p w:rsidR="002F0554" w:rsidRDefault="002F0554" w14:paraId="6D456063" w14:textId="77777777"/>
          <w:p w:rsidRPr="00D46421" w:rsidR="002F0554" w:rsidRDefault="002F0554" w14:paraId="36137D7D" w14:textId="77777777"/>
          <w:p w:rsidRPr="00D46421" w:rsidR="00E7346C" w:rsidP="00E7346C" w:rsidRDefault="00E7346C" w14:paraId="02EAB22F" w14:textId="77777777">
            <w:pPr>
              <w:rPr>
                <w:b/>
                <w:bCs/>
              </w:rPr>
            </w:pPr>
            <w:r w:rsidRPr="00D46421">
              <w:rPr>
                <w:b/>
                <w:bCs/>
              </w:rPr>
              <w:lastRenderedPageBreak/>
              <w:t>Antwoord</w:t>
            </w:r>
          </w:p>
          <w:p w:rsidRPr="00D46421" w:rsidR="00E7346C" w:rsidRDefault="005F14BA" w14:paraId="694C1F9E" w14:textId="5A18B7E4">
            <w:pPr>
              <w:rPr>
                <w:b/>
                <w:bCs/>
              </w:rPr>
            </w:pPr>
            <w:r w:rsidRPr="00D46421">
              <w:rPr>
                <w:b/>
                <w:bCs/>
              </w:rPr>
              <w:t xml:space="preserve">Nederland heeft de internationaalrechtelijke verplichting om niet bij te dragen aan </w:t>
            </w:r>
            <w:r w:rsidRPr="00D46421" w:rsidR="00345864">
              <w:rPr>
                <w:b/>
                <w:bCs/>
              </w:rPr>
              <w:t>het in stand houden van</w:t>
            </w:r>
            <w:r w:rsidRPr="00D46421">
              <w:rPr>
                <w:b/>
                <w:bCs/>
              </w:rPr>
              <w:t xml:space="preserve"> de onrechtmatige Israëlische nederzetting</w:t>
            </w:r>
            <w:r w:rsidRPr="00D46421" w:rsidR="00E044C3">
              <w:rPr>
                <w:b/>
                <w:bCs/>
              </w:rPr>
              <w:t>en</w:t>
            </w:r>
            <w:r w:rsidRPr="00D46421" w:rsidR="007D4B82">
              <w:rPr>
                <w:b/>
                <w:bCs/>
              </w:rPr>
              <w:t xml:space="preserve"> en</w:t>
            </w:r>
            <w:r w:rsidRPr="00D46421" w:rsidR="00094371">
              <w:rPr>
                <w:b/>
                <w:bCs/>
              </w:rPr>
              <w:t xml:space="preserve"> </w:t>
            </w:r>
            <w:r w:rsidRPr="00D46421">
              <w:rPr>
                <w:b/>
                <w:bCs/>
              </w:rPr>
              <w:t xml:space="preserve">heeft beleidsvrijheid om te bepalen </w:t>
            </w:r>
            <w:r w:rsidRPr="00D46421" w:rsidR="00E044C3">
              <w:rPr>
                <w:b/>
                <w:bCs/>
              </w:rPr>
              <w:t>op welke wijze daaraan invulling wordt gegeven</w:t>
            </w:r>
            <w:r w:rsidRPr="00D46421">
              <w:rPr>
                <w:b/>
                <w:bCs/>
              </w:rPr>
              <w:t>. Het kabinet kiest ervoor om dit met d</w:t>
            </w:r>
            <w:r w:rsidRPr="00D46421" w:rsidR="008968AD">
              <w:rPr>
                <w:b/>
                <w:bCs/>
              </w:rPr>
              <w:t xml:space="preserve">eze maatregelen </w:t>
            </w:r>
            <w:r w:rsidRPr="00D46421">
              <w:rPr>
                <w:b/>
                <w:bCs/>
              </w:rPr>
              <w:t>te doen.</w:t>
            </w:r>
            <w:r w:rsidRPr="00D46421" w:rsidR="008968AD">
              <w:rPr>
                <w:b/>
                <w:bCs/>
              </w:rPr>
              <w:t xml:space="preserve"> </w:t>
            </w:r>
            <w:r w:rsidRPr="00D46421">
              <w:rPr>
                <w:b/>
                <w:bCs/>
              </w:rPr>
              <w:t>Het kabinet zal</w:t>
            </w:r>
            <w:r w:rsidRPr="00D46421" w:rsidR="00747A26">
              <w:rPr>
                <w:b/>
                <w:bCs/>
              </w:rPr>
              <w:t xml:space="preserve"> in dit kader</w:t>
            </w:r>
            <w:r w:rsidRPr="00D46421">
              <w:rPr>
                <w:b/>
                <w:bCs/>
              </w:rPr>
              <w:t xml:space="preserve"> blijven wegen – </w:t>
            </w:r>
            <w:r w:rsidRPr="00D46421" w:rsidR="007D4B82">
              <w:rPr>
                <w:b/>
                <w:bCs/>
              </w:rPr>
              <w:t xml:space="preserve">mede </w:t>
            </w:r>
            <w:r w:rsidRPr="00D46421">
              <w:rPr>
                <w:b/>
                <w:bCs/>
              </w:rPr>
              <w:t>ge</w:t>
            </w:r>
            <w:r w:rsidRPr="00D46421" w:rsidR="00021CC4">
              <w:rPr>
                <w:b/>
                <w:bCs/>
              </w:rPr>
              <w:t>ge</w:t>
            </w:r>
            <w:r w:rsidRPr="00D46421">
              <w:rPr>
                <w:b/>
                <w:bCs/>
              </w:rPr>
              <w:t xml:space="preserve">ven </w:t>
            </w:r>
            <w:r w:rsidRPr="00034106">
              <w:rPr>
                <w:b/>
                <w:bCs/>
              </w:rPr>
              <w:t xml:space="preserve">de </w:t>
            </w:r>
            <w:r w:rsidRPr="00034106" w:rsidR="00F21F33">
              <w:rPr>
                <w:b/>
                <w:bCs/>
              </w:rPr>
              <w:t xml:space="preserve">actuele </w:t>
            </w:r>
            <w:r w:rsidRPr="00034106">
              <w:rPr>
                <w:b/>
                <w:bCs/>
              </w:rPr>
              <w:t>situatie</w:t>
            </w:r>
            <w:r w:rsidRPr="00D46421">
              <w:rPr>
                <w:b/>
                <w:bCs/>
              </w:rPr>
              <w:t xml:space="preserve"> – hoe het omgaat met het</w:t>
            </w:r>
            <w:r w:rsidRPr="00D46421" w:rsidR="002F3F58">
              <w:rPr>
                <w:b/>
                <w:bCs/>
              </w:rPr>
              <w:t xml:space="preserve"> Tijdelijk</w:t>
            </w:r>
            <w:r w:rsidRPr="00D46421">
              <w:rPr>
                <w:b/>
                <w:bCs/>
              </w:rPr>
              <w:t xml:space="preserve"> sanctiebesluit.</w:t>
            </w:r>
          </w:p>
          <w:p w:rsidRPr="00D46421" w:rsidR="00FE05AB" w:rsidRDefault="00FE05AB" w14:paraId="7E1A49D9" w14:textId="58586ACB">
            <w:pPr>
              <w:rPr>
                <w:b/>
                <w:bCs/>
              </w:rPr>
            </w:pPr>
          </w:p>
        </w:tc>
        <w:tc>
          <w:tcPr>
            <w:tcW w:w="850" w:type="dxa"/>
          </w:tcPr>
          <w:p w:rsidRPr="00D46421" w:rsidR="00C6493F" w:rsidRDefault="00C6493F" w14:paraId="518FF654" w14:textId="77777777">
            <w:pPr>
              <w:jc w:val="right"/>
            </w:pPr>
          </w:p>
        </w:tc>
        <w:tc>
          <w:tcPr>
            <w:tcW w:w="992" w:type="dxa"/>
          </w:tcPr>
          <w:p w:rsidRPr="00D46421" w:rsidR="00C6493F" w:rsidRDefault="001856D0" w14:paraId="1AE9CEF5" w14:textId="77777777">
            <w:pPr>
              <w:jc w:val="right"/>
            </w:pPr>
            <w:r w:rsidRPr="00D46421">
              <w:t>33</w:t>
            </w:r>
          </w:p>
        </w:tc>
        <w:tc>
          <w:tcPr>
            <w:tcW w:w="567" w:type="dxa"/>
          </w:tcPr>
          <w:p w:rsidRPr="00D46421" w:rsidR="00C6493F" w:rsidRDefault="001856D0" w14:paraId="16B549B3" w14:textId="77777777">
            <w:pPr>
              <w:jc w:val="right"/>
            </w:pPr>
            <w:r w:rsidRPr="00D46421">
              <w:t xml:space="preserve"> </w:t>
            </w:r>
          </w:p>
        </w:tc>
      </w:tr>
      <w:tr w:rsidRPr="00D46421" w:rsidR="00C6493F" w:rsidTr="00FE05AB" w14:paraId="2A08D23E" w14:textId="77777777">
        <w:tc>
          <w:tcPr>
            <w:tcW w:w="567" w:type="dxa"/>
          </w:tcPr>
          <w:p w:rsidRPr="00D46421" w:rsidR="00C6493F" w:rsidRDefault="001856D0" w14:paraId="7958DCFF" w14:textId="77777777">
            <w:r w:rsidRPr="00D46421">
              <w:t>103</w:t>
            </w:r>
          </w:p>
        </w:tc>
        <w:tc>
          <w:tcPr>
            <w:tcW w:w="6521" w:type="dxa"/>
          </w:tcPr>
          <w:p w:rsidRPr="00D46421" w:rsidR="002F7F70" w:rsidRDefault="001856D0" w14:paraId="08D7AC7E" w14:textId="7EA30EE8">
            <w:r w:rsidRPr="00D46421">
              <w:t xml:space="preserve">Klopt het dat de huidige </w:t>
            </w:r>
            <w:proofErr w:type="spellStart"/>
            <w:r w:rsidRPr="00D46421">
              <w:t>labelingmaatregelen</w:t>
            </w:r>
            <w:proofErr w:type="spellEnd"/>
            <w:r w:rsidRPr="00D46421">
              <w:t xml:space="preserve"> vooral gericht zijn op handel, maar dat, doordat ook kopen onder de sanctiemaatregel valt, daarmee ook particulieren worden geraakt? Zo ja, hoe gaat de douane om met producten die gekocht zijn door vakantiegangers in Israël? Wat gebeurt er als blijkt dat deze particuliere vakantiegangers het sanctiebesluit overtreden? Welke (cel)straf rust er op hen? Hoe gaat het kabinet dit handhaven?</w:t>
            </w:r>
          </w:p>
          <w:p w:rsidRPr="00D46421" w:rsidR="00E7346C" w:rsidP="00E7346C" w:rsidRDefault="00E7346C" w14:paraId="02E208D1" w14:textId="77777777">
            <w:pPr>
              <w:rPr>
                <w:b/>
                <w:bCs/>
              </w:rPr>
            </w:pPr>
            <w:r w:rsidRPr="00D46421">
              <w:rPr>
                <w:b/>
                <w:bCs/>
              </w:rPr>
              <w:t>Antwoord</w:t>
            </w:r>
          </w:p>
          <w:p w:rsidRPr="00D46421" w:rsidR="00BA042A" w:rsidRDefault="00EB7ECB" w14:paraId="48D5C36B" w14:textId="77777777">
            <w:pPr>
              <w:rPr>
                <w:b/>
                <w:bCs/>
              </w:rPr>
            </w:pPr>
            <w:bookmarkStart w:name="_Hlk236035927" w:id="27"/>
            <w:r w:rsidRPr="00D46421">
              <w:rPr>
                <w:b/>
                <w:bCs/>
              </w:rPr>
              <w:t xml:space="preserve">Ook particulieren zullen zich aan het </w:t>
            </w:r>
            <w:r w:rsidRPr="00D46421" w:rsidR="002F3F58">
              <w:rPr>
                <w:b/>
                <w:bCs/>
              </w:rPr>
              <w:t xml:space="preserve">Tijdelijk </w:t>
            </w:r>
            <w:r w:rsidRPr="00D46421">
              <w:rPr>
                <w:b/>
                <w:bCs/>
              </w:rPr>
              <w:t xml:space="preserve">sanctiebesluit moeten houden. </w:t>
            </w:r>
            <w:r w:rsidRPr="00D46421" w:rsidR="001439DB">
              <w:rPr>
                <w:b/>
                <w:bCs/>
              </w:rPr>
              <w:t xml:space="preserve">Producten afkomstig uit de onrechtmatige nederzettingen mogen niet door particulieren </w:t>
            </w:r>
            <w:r w:rsidRPr="00D46421" w:rsidR="00695377">
              <w:rPr>
                <w:b/>
                <w:bCs/>
              </w:rPr>
              <w:t xml:space="preserve">Nederland </w:t>
            </w:r>
            <w:r w:rsidRPr="00D46421" w:rsidR="001439DB">
              <w:rPr>
                <w:b/>
                <w:bCs/>
              </w:rPr>
              <w:t xml:space="preserve">worden binnengebracht of op de markt van de EU worden aangekocht. </w:t>
            </w:r>
            <w:r w:rsidRPr="00D46421">
              <w:rPr>
                <w:b/>
                <w:bCs/>
              </w:rPr>
              <w:t xml:space="preserve">Eenieder die </w:t>
            </w:r>
            <w:r w:rsidRPr="00D46421" w:rsidR="002F3F58">
              <w:rPr>
                <w:b/>
                <w:bCs/>
              </w:rPr>
              <w:t>de handelsverboden</w:t>
            </w:r>
            <w:r w:rsidRPr="00D46421">
              <w:rPr>
                <w:b/>
                <w:bCs/>
              </w:rPr>
              <w:t xml:space="preserve"> schendt, pleegt een strafbaar feit. </w:t>
            </w:r>
          </w:p>
          <w:bookmarkEnd w:id="27"/>
          <w:p w:rsidR="00FE05AB" w:rsidRDefault="00EB7ECB" w14:paraId="3FE7DE92" w14:textId="77777777">
            <w:pPr>
              <w:rPr>
                <w:b/>
                <w:bCs/>
              </w:rPr>
            </w:pPr>
            <w:r w:rsidRPr="00D46421">
              <w:rPr>
                <w:b/>
                <w:bCs/>
              </w:rPr>
              <w:t>Als het</w:t>
            </w:r>
            <w:r w:rsidRPr="00D46421" w:rsidR="00BA042A">
              <w:rPr>
                <w:b/>
                <w:bCs/>
              </w:rPr>
              <w:t xml:space="preserve"> </w:t>
            </w:r>
            <w:r w:rsidRPr="00034106" w:rsidR="00BA042A">
              <w:rPr>
                <w:b/>
                <w:bCs/>
              </w:rPr>
              <w:t>strafbaar feit</w:t>
            </w:r>
            <w:r w:rsidRPr="00D46421">
              <w:rPr>
                <w:b/>
                <w:bCs/>
              </w:rPr>
              <w:t xml:space="preserve"> opzettelijk is begaan, kan de overtreder bestraft worden met een gevangenisstraf van </w:t>
            </w:r>
            <w:r w:rsidRPr="00D46421" w:rsidR="00695377">
              <w:rPr>
                <w:b/>
                <w:bCs/>
              </w:rPr>
              <w:t>maximaal</w:t>
            </w:r>
            <w:r w:rsidRPr="00D46421">
              <w:rPr>
                <w:b/>
                <w:bCs/>
              </w:rPr>
              <w:t xml:space="preserve"> zes jaar, een taakstraf of een geldboete van de vijfde categorie.</w:t>
            </w:r>
            <w:r w:rsidRPr="00D46421" w:rsidR="00BA042A">
              <w:rPr>
                <w:b/>
                <w:bCs/>
              </w:rPr>
              <w:t xml:space="preserve"> </w:t>
            </w:r>
            <w:r w:rsidRPr="00034106" w:rsidR="007378E9">
              <w:rPr>
                <w:b/>
                <w:bCs/>
              </w:rPr>
              <w:t>Ingeval van niet-opzettelijke overtreding geldt een hechtenis van maximaal een jaar, een taakstraf of een geldboete van de vierde categorie. Hierbij wordt v</w:t>
            </w:r>
            <w:r w:rsidRPr="00034106" w:rsidR="00BA042A">
              <w:rPr>
                <w:b/>
                <w:bCs/>
              </w:rPr>
              <w:t>olledigheidshalve opgemerkt dat dit maximumstraffen zijn</w:t>
            </w:r>
            <w:r w:rsidRPr="00034106" w:rsidR="007378E9">
              <w:rPr>
                <w:b/>
                <w:bCs/>
              </w:rPr>
              <w:t xml:space="preserve"> en </w:t>
            </w:r>
            <w:r w:rsidRPr="00034106" w:rsidR="00BA042A">
              <w:rPr>
                <w:b/>
                <w:bCs/>
              </w:rPr>
              <w:t xml:space="preserve">dat het aan de rechter is om </w:t>
            </w:r>
            <w:r w:rsidRPr="00034106" w:rsidR="000C133A">
              <w:rPr>
                <w:b/>
                <w:bCs/>
              </w:rPr>
              <w:t xml:space="preserve">per strafbaar feit, rekening houdend met de omstandigheden waaronder het strafbare feit is gepleegd en de persoonlijke omstandigheden van de dader, </w:t>
            </w:r>
            <w:r w:rsidRPr="00034106" w:rsidR="00BA042A">
              <w:rPr>
                <w:b/>
                <w:bCs/>
              </w:rPr>
              <w:t>een passende en proportionele straf te bepalen.</w:t>
            </w:r>
            <w:r w:rsidRPr="00D46421" w:rsidR="007378E9">
              <w:rPr>
                <w:b/>
                <w:bCs/>
              </w:rPr>
              <w:t xml:space="preserve"> </w:t>
            </w:r>
          </w:p>
          <w:p w:rsidRPr="00D46421" w:rsidR="002F0554" w:rsidRDefault="002F0554" w14:paraId="61231EF1" w14:textId="09A5E9D0">
            <w:pPr>
              <w:rPr>
                <w:b/>
                <w:bCs/>
              </w:rPr>
            </w:pPr>
          </w:p>
        </w:tc>
        <w:tc>
          <w:tcPr>
            <w:tcW w:w="850" w:type="dxa"/>
          </w:tcPr>
          <w:p w:rsidRPr="00D46421" w:rsidR="00C6493F" w:rsidRDefault="001856D0" w14:paraId="1B66EA94" w14:textId="77777777">
            <w:pPr>
              <w:jc w:val="right"/>
            </w:pPr>
            <w:r w:rsidRPr="00D46421">
              <w:t>2026D24318</w:t>
            </w:r>
          </w:p>
        </w:tc>
        <w:tc>
          <w:tcPr>
            <w:tcW w:w="992" w:type="dxa"/>
          </w:tcPr>
          <w:p w:rsidRPr="00D46421" w:rsidR="00C6493F" w:rsidRDefault="001856D0" w14:paraId="5642003D" w14:textId="77777777">
            <w:pPr>
              <w:jc w:val="right"/>
            </w:pPr>
            <w:r w:rsidRPr="00D46421">
              <w:t>2</w:t>
            </w:r>
          </w:p>
        </w:tc>
        <w:tc>
          <w:tcPr>
            <w:tcW w:w="567" w:type="dxa"/>
          </w:tcPr>
          <w:p w:rsidRPr="00D46421" w:rsidR="00C6493F" w:rsidRDefault="001856D0" w14:paraId="3D100126" w14:textId="77777777">
            <w:pPr>
              <w:jc w:val="right"/>
            </w:pPr>
            <w:r w:rsidRPr="00D46421">
              <w:t xml:space="preserve"> </w:t>
            </w:r>
          </w:p>
        </w:tc>
      </w:tr>
      <w:tr w:rsidRPr="00D46421" w:rsidR="00C6493F" w:rsidTr="00FE05AB" w14:paraId="1C34622E" w14:textId="77777777">
        <w:tc>
          <w:tcPr>
            <w:tcW w:w="567" w:type="dxa"/>
          </w:tcPr>
          <w:p w:rsidRPr="00D46421" w:rsidR="00C6493F" w:rsidRDefault="001856D0" w14:paraId="2F765A48" w14:textId="77777777">
            <w:r w:rsidRPr="00D46421">
              <w:t>104</w:t>
            </w:r>
          </w:p>
        </w:tc>
        <w:tc>
          <w:tcPr>
            <w:tcW w:w="6521" w:type="dxa"/>
          </w:tcPr>
          <w:p w:rsidRPr="00D46421" w:rsidR="002F7F70" w:rsidRDefault="001856D0" w14:paraId="196E5ED9" w14:textId="60CE2751">
            <w:r w:rsidRPr="00D46421">
              <w:t>Geldt het importverbod ook voor niet-Nederlanders die op Schiphol landen met producten afkomstig uit de bezette Palestijnse gebieden? Zo nee, klopt het dat voor niet-Nederlandse vakantiegangers een ander regime geldt dan voor Nederlandse vakantiegangers?</w:t>
            </w:r>
          </w:p>
          <w:p w:rsidRPr="00D46421" w:rsidR="00E7346C" w:rsidP="00E7346C" w:rsidRDefault="00E7346C" w14:paraId="2578C946" w14:textId="77777777">
            <w:pPr>
              <w:rPr>
                <w:b/>
                <w:bCs/>
              </w:rPr>
            </w:pPr>
            <w:r w:rsidRPr="00D46421">
              <w:rPr>
                <w:b/>
                <w:bCs/>
              </w:rPr>
              <w:t>Antwoord</w:t>
            </w:r>
          </w:p>
          <w:p w:rsidRPr="00D46421" w:rsidR="00E7346C" w:rsidRDefault="00BC3BA1" w14:paraId="50696F32" w14:textId="77777777">
            <w:pPr>
              <w:rPr>
                <w:b/>
                <w:bCs/>
              </w:rPr>
            </w:pPr>
            <w:r w:rsidRPr="00D46421">
              <w:rPr>
                <w:b/>
                <w:bCs/>
              </w:rPr>
              <w:t xml:space="preserve">Het invoerverbod geldt voor alle reizigers die </w:t>
            </w:r>
            <w:r w:rsidRPr="00D46421" w:rsidR="007F005E">
              <w:rPr>
                <w:b/>
                <w:bCs/>
              </w:rPr>
              <w:t xml:space="preserve">via </w:t>
            </w:r>
            <w:r w:rsidRPr="00D46421">
              <w:rPr>
                <w:b/>
                <w:bCs/>
              </w:rPr>
              <w:t xml:space="preserve">Schiphol </w:t>
            </w:r>
            <w:r w:rsidRPr="00D46421" w:rsidR="007F005E">
              <w:rPr>
                <w:b/>
                <w:bCs/>
              </w:rPr>
              <w:t>Nederland binnenkomen. Voor transfer-passagiers die via Schiphol doorreizen naar een andere bestemming en Nederland niet binnenkomen, geldt dit verbod niet</w:t>
            </w:r>
            <w:r w:rsidRPr="00D46421" w:rsidR="003F419B">
              <w:rPr>
                <w:b/>
                <w:bCs/>
              </w:rPr>
              <w:t xml:space="preserve"> </w:t>
            </w:r>
            <w:r w:rsidRPr="00D46421" w:rsidR="00FC2463">
              <w:rPr>
                <w:b/>
                <w:bCs/>
              </w:rPr>
              <w:t>aan</w:t>
            </w:r>
            <w:r w:rsidRPr="00D46421" w:rsidR="003F419B">
              <w:rPr>
                <w:b/>
                <w:bCs/>
              </w:rPr>
              <w:t>gezien geen invoer plaatsvindt</w:t>
            </w:r>
            <w:r w:rsidRPr="00D46421">
              <w:rPr>
                <w:b/>
                <w:bCs/>
              </w:rPr>
              <w:t>.</w:t>
            </w:r>
          </w:p>
          <w:p w:rsidRPr="00D46421" w:rsidR="00FE05AB" w:rsidRDefault="00FE05AB" w14:paraId="6A725A1D" w14:textId="4FDFF268">
            <w:pPr>
              <w:rPr>
                <w:b/>
                <w:bCs/>
              </w:rPr>
            </w:pPr>
          </w:p>
        </w:tc>
        <w:tc>
          <w:tcPr>
            <w:tcW w:w="850" w:type="dxa"/>
          </w:tcPr>
          <w:p w:rsidRPr="00D46421" w:rsidR="00C6493F" w:rsidRDefault="001856D0" w14:paraId="3FF80232" w14:textId="77777777">
            <w:pPr>
              <w:jc w:val="right"/>
            </w:pPr>
            <w:r w:rsidRPr="00D46421">
              <w:t>2026D24318</w:t>
            </w:r>
          </w:p>
        </w:tc>
        <w:tc>
          <w:tcPr>
            <w:tcW w:w="992" w:type="dxa"/>
          </w:tcPr>
          <w:p w:rsidRPr="00D46421" w:rsidR="00C6493F" w:rsidRDefault="001856D0" w14:paraId="28791514" w14:textId="77777777">
            <w:pPr>
              <w:jc w:val="right"/>
            </w:pPr>
            <w:r w:rsidRPr="00D46421">
              <w:t>2</w:t>
            </w:r>
          </w:p>
        </w:tc>
        <w:tc>
          <w:tcPr>
            <w:tcW w:w="567" w:type="dxa"/>
          </w:tcPr>
          <w:p w:rsidRPr="00D46421" w:rsidR="00C6493F" w:rsidRDefault="001856D0" w14:paraId="482A5CBC" w14:textId="77777777">
            <w:pPr>
              <w:jc w:val="right"/>
            </w:pPr>
            <w:r w:rsidRPr="00D46421">
              <w:t xml:space="preserve"> </w:t>
            </w:r>
          </w:p>
        </w:tc>
      </w:tr>
      <w:tr w:rsidRPr="00D46421" w:rsidR="00C6493F" w:rsidTr="00FE05AB" w14:paraId="5199BCC3" w14:textId="77777777">
        <w:tc>
          <w:tcPr>
            <w:tcW w:w="567" w:type="dxa"/>
          </w:tcPr>
          <w:p w:rsidRPr="00D46421" w:rsidR="00C6493F" w:rsidRDefault="001856D0" w14:paraId="20A735EF" w14:textId="77777777">
            <w:r w:rsidRPr="00D46421">
              <w:t>105</w:t>
            </w:r>
          </w:p>
        </w:tc>
        <w:tc>
          <w:tcPr>
            <w:tcW w:w="6521" w:type="dxa"/>
          </w:tcPr>
          <w:p w:rsidRPr="00D46421" w:rsidR="002F7F70" w:rsidRDefault="001856D0" w14:paraId="4C9021AB" w14:textId="277EC3E3">
            <w:r w:rsidRPr="00D46421">
              <w:t>Wat is de juridische definitie van een kolonist volgens het kabinet in de context van het tijdelijke sanctiebesluit en de nota van toelichting?</w:t>
            </w:r>
          </w:p>
          <w:p w:rsidRPr="00D46421" w:rsidR="00E7346C" w:rsidP="00E7346C" w:rsidRDefault="00E7346C" w14:paraId="6C417D2B" w14:textId="77777777">
            <w:pPr>
              <w:rPr>
                <w:b/>
                <w:bCs/>
              </w:rPr>
            </w:pPr>
            <w:r w:rsidRPr="00D46421">
              <w:rPr>
                <w:b/>
                <w:bCs/>
              </w:rPr>
              <w:t>Antwoord</w:t>
            </w:r>
          </w:p>
          <w:p w:rsidRPr="00D46421" w:rsidR="00E7346C" w:rsidRDefault="00747A26" w14:paraId="44BCEEAF" w14:textId="77777777">
            <w:pPr>
              <w:rPr>
                <w:b/>
                <w:bCs/>
              </w:rPr>
            </w:pPr>
            <w:r w:rsidRPr="00D46421">
              <w:rPr>
                <w:b/>
                <w:bCs/>
              </w:rPr>
              <w:t xml:space="preserve">De definitie van kolonist is niet relevant </w:t>
            </w:r>
            <w:r w:rsidRPr="00D46421" w:rsidR="00EC29CA">
              <w:rPr>
                <w:b/>
                <w:bCs/>
              </w:rPr>
              <w:t>voor de nationale maatregel</w:t>
            </w:r>
            <w:r w:rsidRPr="00D46421">
              <w:rPr>
                <w:b/>
                <w:bCs/>
              </w:rPr>
              <w:t xml:space="preserve"> en wordt daarom ook niet gedefinieerd in het </w:t>
            </w:r>
            <w:r w:rsidRPr="00D46421" w:rsidR="002F3F58">
              <w:rPr>
                <w:b/>
                <w:bCs/>
              </w:rPr>
              <w:t xml:space="preserve">Tijdelijk </w:t>
            </w:r>
            <w:r w:rsidRPr="00D46421">
              <w:rPr>
                <w:b/>
                <w:bCs/>
              </w:rPr>
              <w:t xml:space="preserve">sanctiebesluit. Relevant is de oorsprong van een product. </w:t>
            </w:r>
          </w:p>
          <w:p w:rsidRPr="00D46421" w:rsidR="00FE05AB" w:rsidRDefault="00FE05AB" w14:paraId="49CCE6A5" w14:textId="3D9BEACD">
            <w:pPr>
              <w:rPr>
                <w:b/>
                <w:bCs/>
              </w:rPr>
            </w:pPr>
          </w:p>
        </w:tc>
        <w:tc>
          <w:tcPr>
            <w:tcW w:w="850" w:type="dxa"/>
          </w:tcPr>
          <w:p w:rsidRPr="00D46421" w:rsidR="00C6493F" w:rsidRDefault="001856D0" w14:paraId="54B91318" w14:textId="77777777">
            <w:pPr>
              <w:jc w:val="right"/>
            </w:pPr>
            <w:r w:rsidRPr="00D46421">
              <w:t>2026D24318</w:t>
            </w:r>
          </w:p>
        </w:tc>
        <w:tc>
          <w:tcPr>
            <w:tcW w:w="992" w:type="dxa"/>
          </w:tcPr>
          <w:p w:rsidRPr="00D46421" w:rsidR="00C6493F" w:rsidRDefault="001856D0" w14:paraId="5B1E60AD" w14:textId="77777777">
            <w:pPr>
              <w:jc w:val="right"/>
            </w:pPr>
            <w:r w:rsidRPr="00D46421">
              <w:t>4</w:t>
            </w:r>
          </w:p>
        </w:tc>
        <w:tc>
          <w:tcPr>
            <w:tcW w:w="567" w:type="dxa"/>
          </w:tcPr>
          <w:p w:rsidRPr="00D46421" w:rsidR="00C6493F" w:rsidRDefault="001856D0" w14:paraId="376FA856" w14:textId="77777777">
            <w:pPr>
              <w:jc w:val="right"/>
            </w:pPr>
            <w:r w:rsidRPr="00D46421">
              <w:t xml:space="preserve"> </w:t>
            </w:r>
          </w:p>
        </w:tc>
      </w:tr>
      <w:tr w:rsidRPr="00D46421" w:rsidR="00C6493F" w:rsidTr="00FE05AB" w14:paraId="55E20627" w14:textId="77777777">
        <w:tc>
          <w:tcPr>
            <w:tcW w:w="567" w:type="dxa"/>
          </w:tcPr>
          <w:p w:rsidRPr="00D46421" w:rsidR="00C6493F" w:rsidRDefault="001856D0" w14:paraId="11EB76A9" w14:textId="77777777">
            <w:r w:rsidRPr="00D46421">
              <w:t>106</w:t>
            </w:r>
          </w:p>
        </w:tc>
        <w:tc>
          <w:tcPr>
            <w:tcW w:w="6521" w:type="dxa"/>
          </w:tcPr>
          <w:p w:rsidRPr="00D46421" w:rsidR="002F7F70" w:rsidRDefault="001856D0" w14:paraId="5A78E216" w14:textId="4E69EEF7">
            <w:r w:rsidRPr="00D46421">
              <w:t>Vallen volgens u onder de term ‘kolonist’ in de context van het tijdelijk sanctiebesluit ook andere groepen dan Joodse families?</w:t>
            </w:r>
          </w:p>
          <w:p w:rsidRPr="00D46421" w:rsidR="00E7346C" w:rsidP="00E7346C" w:rsidRDefault="00E7346C" w14:paraId="611C1063" w14:textId="77777777">
            <w:pPr>
              <w:rPr>
                <w:b/>
                <w:bCs/>
              </w:rPr>
            </w:pPr>
            <w:r w:rsidRPr="00D46421">
              <w:rPr>
                <w:b/>
                <w:bCs/>
              </w:rPr>
              <w:t>Antwoord</w:t>
            </w:r>
          </w:p>
          <w:p w:rsidRPr="00D46421" w:rsidR="00E7346C" w:rsidRDefault="00747A26" w14:paraId="4DEAD9A0" w14:textId="77777777">
            <w:pPr>
              <w:rPr>
                <w:b/>
                <w:bCs/>
              </w:rPr>
            </w:pPr>
            <w:r w:rsidRPr="00D46421">
              <w:rPr>
                <w:b/>
                <w:bCs/>
              </w:rPr>
              <w:t>Zie het antwoord op vraag 105.</w:t>
            </w:r>
          </w:p>
          <w:p w:rsidRPr="00D46421" w:rsidR="00FE05AB" w:rsidRDefault="00FE05AB" w14:paraId="1133E180" w14:textId="39CADD3B">
            <w:pPr>
              <w:rPr>
                <w:b/>
                <w:bCs/>
              </w:rPr>
            </w:pPr>
          </w:p>
        </w:tc>
        <w:tc>
          <w:tcPr>
            <w:tcW w:w="850" w:type="dxa"/>
          </w:tcPr>
          <w:p w:rsidRPr="00D46421" w:rsidR="00C6493F" w:rsidRDefault="001856D0" w14:paraId="0E5EB682" w14:textId="77777777">
            <w:pPr>
              <w:jc w:val="right"/>
            </w:pPr>
            <w:r w:rsidRPr="00D46421">
              <w:t>2026D24318</w:t>
            </w:r>
          </w:p>
        </w:tc>
        <w:tc>
          <w:tcPr>
            <w:tcW w:w="992" w:type="dxa"/>
          </w:tcPr>
          <w:p w:rsidRPr="00D46421" w:rsidR="00C6493F" w:rsidRDefault="001856D0" w14:paraId="628C45E2" w14:textId="77777777">
            <w:pPr>
              <w:jc w:val="right"/>
            </w:pPr>
            <w:r w:rsidRPr="00D46421">
              <w:t>4</w:t>
            </w:r>
          </w:p>
        </w:tc>
        <w:tc>
          <w:tcPr>
            <w:tcW w:w="567" w:type="dxa"/>
          </w:tcPr>
          <w:p w:rsidRPr="00D46421" w:rsidR="00C6493F" w:rsidRDefault="001856D0" w14:paraId="3A61D2D5" w14:textId="77777777">
            <w:pPr>
              <w:jc w:val="right"/>
            </w:pPr>
            <w:r w:rsidRPr="00D46421">
              <w:t xml:space="preserve"> </w:t>
            </w:r>
          </w:p>
        </w:tc>
      </w:tr>
      <w:tr w:rsidRPr="00D46421" w:rsidR="00C6493F" w:rsidTr="00FE05AB" w14:paraId="04D39BEB" w14:textId="77777777">
        <w:tc>
          <w:tcPr>
            <w:tcW w:w="567" w:type="dxa"/>
          </w:tcPr>
          <w:p w:rsidRPr="00D46421" w:rsidR="00C6493F" w:rsidRDefault="001856D0" w14:paraId="5B12D8AA" w14:textId="77777777">
            <w:r w:rsidRPr="00D46421">
              <w:lastRenderedPageBreak/>
              <w:t>107</w:t>
            </w:r>
          </w:p>
        </w:tc>
        <w:tc>
          <w:tcPr>
            <w:tcW w:w="6521" w:type="dxa"/>
          </w:tcPr>
          <w:p w:rsidRPr="00D46421" w:rsidR="002F7F70" w:rsidRDefault="001856D0" w14:paraId="52D9861C" w14:textId="3DB1A1F4">
            <w:r w:rsidRPr="00D46421">
              <w:t>Erkent het kabinet dat landruil al langer als realistische mogelijk wordt gezien bij een mogelijke definitieve tweestatenoplossing? Op welke manier verhoudt dit gegeven zich tot het door het kabinet omarmde IGH-advies en daarmee het tijdelijk sanctiebesluit?</w:t>
            </w:r>
          </w:p>
          <w:p w:rsidRPr="00D46421" w:rsidR="00E7346C" w:rsidP="00E7346C" w:rsidRDefault="00E7346C" w14:paraId="197781D4" w14:textId="77777777">
            <w:pPr>
              <w:rPr>
                <w:b/>
                <w:bCs/>
              </w:rPr>
            </w:pPr>
            <w:r w:rsidRPr="00D46421">
              <w:rPr>
                <w:b/>
                <w:bCs/>
              </w:rPr>
              <w:t>Antwoord</w:t>
            </w:r>
          </w:p>
          <w:p w:rsidRPr="00D46421" w:rsidR="00E7346C" w:rsidRDefault="00747A26" w14:paraId="64362C25" w14:textId="77777777">
            <w:pPr>
              <w:rPr>
                <w:b/>
                <w:bCs/>
              </w:rPr>
            </w:pPr>
            <w:r w:rsidRPr="00D46421">
              <w:rPr>
                <w:b/>
                <w:bCs/>
              </w:rPr>
              <w:t>Zie het antwoord op vra</w:t>
            </w:r>
            <w:r w:rsidRPr="00D46421" w:rsidR="000A47BB">
              <w:rPr>
                <w:b/>
                <w:bCs/>
              </w:rPr>
              <w:t xml:space="preserve">gen 41, 45 en </w:t>
            </w:r>
            <w:r w:rsidRPr="00D46421" w:rsidR="00BB3417">
              <w:rPr>
                <w:b/>
                <w:bCs/>
              </w:rPr>
              <w:t>90</w:t>
            </w:r>
            <w:r w:rsidRPr="00D46421">
              <w:rPr>
                <w:b/>
                <w:bCs/>
              </w:rPr>
              <w:t>.</w:t>
            </w:r>
          </w:p>
          <w:p w:rsidRPr="00D46421" w:rsidR="00FE05AB" w:rsidRDefault="00FE05AB" w14:paraId="7D0ECB12" w14:textId="51A7D089">
            <w:pPr>
              <w:rPr>
                <w:b/>
                <w:bCs/>
              </w:rPr>
            </w:pPr>
          </w:p>
        </w:tc>
        <w:tc>
          <w:tcPr>
            <w:tcW w:w="850" w:type="dxa"/>
          </w:tcPr>
          <w:p w:rsidRPr="00D46421" w:rsidR="00C6493F" w:rsidRDefault="001856D0" w14:paraId="3B915F29" w14:textId="77777777">
            <w:pPr>
              <w:jc w:val="right"/>
            </w:pPr>
            <w:r w:rsidRPr="00D46421">
              <w:t>2026D24318</w:t>
            </w:r>
          </w:p>
        </w:tc>
        <w:tc>
          <w:tcPr>
            <w:tcW w:w="992" w:type="dxa"/>
          </w:tcPr>
          <w:p w:rsidRPr="00D46421" w:rsidR="00C6493F" w:rsidRDefault="001856D0" w14:paraId="52FC77D8" w14:textId="77777777">
            <w:pPr>
              <w:jc w:val="right"/>
            </w:pPr>
            <w:r w:rsidRPr="00D46421">
              <w:t>4</w:t>
            </w:r>
          </w:p>
        </w:tc>
        <w:tc>
          <w:tcPr>
            <w:tcW w:w="567" w:type="dxa"/>
          </w:tcPr>
          <w:p w:rsidRPr="00D46421" w:rsidR="00C6493F" w:rsidRDefault="001856D0" w14:paraId="3A8E6C0A" w14:textId="77777777">
            <w:pPr>
              <w:jc w:val="right"/>
            </w:pPr>
            <w:r w:rsidRPr="00D46421">
              <w:t xml:space="preserve">5 </w:t>
            </w:r>
          </w:p>
        </w:tc>
      </w:tr>
      <w:tr w:rsidRPr="00D46421" w:rsidR="00C6493F" w:rsidTr="00FE05AB" w14:paraId="7AC47E58" w14:textId="77777777">
        <w:tc>
          <w:tcPr>
            <w:tcW w:w="567" w:type="dxa"/>
          </w:tcPr>
          <w:p w:rsidRPr="00D46421" w:rsidR="00C6493F" w:rsidRDefault="001856D0" w14:paraId="45114982" w14:textId="77777777">
            <w:r w:rsidRPr="00D46421">
              <w:t>108</w:t>
            </w:r>
          </w:p>
        </w:tc>
        <w:tc>
          <w:tcPr>
            <w:tcW w:w="6521" w:type="dxa"/>
          </w:tcPr>
          <w:p w:rsidRPr="00D46421" w:rsidR="00C6493F" w:rsidRDefault="001856D0" w14:paraId="0A920BC4" w14:textId="77777777">
            <w:r w:rsidRPr="00D46421">
              <w:t>Is Resolutie 181 van de Algemene Vergadering van de Verenigde Naties onderdeel van het internationaal recht?</w:t>
            </w:r>
          </w:p>
          <w:p w:rsidRPr="00D46421" w:rsidR="00E7346C" w:rsidP="00E7346C" w:rsidRDefault="00E7346C" w14:paraId="503795A4" w14:textId="77777777">
            <w:pPr>
              <w:rPr>
                <w:b/>
              </w:rPr>
            </w:pPr>
            <w:r w:rsidRPr="00D46421">
              <w:rPr>
                <w:b/>
              </w:rPr>
              <w:t>Antwoord</w:t>
            </w:r>
          </w:p>
          <w:p w:rsidRPr="00D46421" w:rsidR="00E7346C" w:rsidRDefault="00EF7919" w14:paraId="2E21C94F" w14:textId="77777777">
            <w:pPr>
              <w:rPr>
                <w:b/>
              </w:rPr>
            </w:pPr>
            <w:r w:rsidRPr="00D46421">
              <w:rPr>
                <w:b/>
              </w:rPr>
              <w:t xml:space="preserve">Resoluties van de Algemene Vergadering van de VN (AVVN) zijn als zodanig juridisch niet bindend, inclusief resolutie 181. Over het algemeen worden aan AVVN resoluties niet hetzelfde gewicht toegekend als aan verdragen of internationaal gewoonterecht. Desalniettemin worden dergelijke resoluties in de praktijk wel gebruikt om normen als vastgelegd in verdragen of gewoonterecht te interpreteren. Daarnaast worden resoluties ook gebruikt om het bestaan van een internationaalrechtelijke regel vast te stellen. Volgens het Internationaal Gerechtshof is het afhankelijk van de bewoording en totstandkoming (verhouding en resultaat van stemmingen) of aan een AVVN resolutie meer of minder gewicht kan worden toegekend In bepaalde gevallen </w:t>
            </w:r>
            <w:bookmarkStart w:name="_Hlk236391309" w:id="28"/>
            <w:r w:rsidRPr="00D46421">
              <w:rPr>
                <w:b/>
              </w:rPr>
              <w:t>kan een AVVN resolutie een weerspiegeling vormen van het internationaal recht.</w:t>
            </w:r>
            <w:bookmarkEnd w:id="28"/>
          </w:p>
          <w:p w:rsidRPr="00D46421" w:rsidR="00FE05AB" w:rsidRDefault="00FE05AB" w14:paraId="433DD07A" w14:textId="7994F7CB">
            <w:pPr>
              <w:rPr>
                <w:b/>
              </w:rPr>
            </w:pPr>
          </w:p>
        </w:tc>
        <w:tc>
          <w:tcPr>
            <w:tcW w:w="850" w:type="dxa"/>
          </w:tcPr>
          <w:p w:rsidRPr="00D46421" w:rsidR="00C6493F" w:rsidRDefault="001856D0" w14:paraId="3573A067" w14:textId="77777777">
            <w:pPr>
              <w:jc w:val="right"/>
            </w:pPr>
            <w:r w:rsidRPr="00D46421">
              <w:t>2026D24318</w:t>
            </w:r>
          </w:p>
        </w:tc>
        <w:tc>
          <w:tcPr>
            <w:tcW w:w="992" w:type="dxa"/>
          </w:tcPr>
          <w:p w:rsidRPr="00D46421" w:rsidR="00C6493F" w:rsidRDefault="001856D0" w14:paraId="2FDD5F38" w14:textId="77777777">
            <w:pPr>
              <w:jc w:val="right"/>
            </w:pPr>
            <w:r w:rsidRPr="00D46421">
              <w:t>5</w:t>
            </w:r>
          </w:p>
        </w:tc>
        <w:tc>
          <w:tcPr>
            <w:tcW w:w="567" w:type="dxa"/>
          </w:tcPr>
          <w:p w:rsidRPr="00D46421" w:rsidR="00C6493F" w:rsidRDefault="001856D0" w14:paraId="5A9AABFA" w14:textId="77777777">
            <w:pPr>
              <w:jc w:val="right"/>
            </w:pPr>
            <w:r w:rsidRPr="00D46421">
              <w:t xml:space="preserve"> </w:t>
            </w:r>
          </w:p>
        </w:tc>
      </w:tr>
      <w:tr w:rsidRPr="00D46421" w:rsidR="00C6493F" w:rsidTr="00FE05AB" w14:paraId="3BAD0CC3" w14:textId="77777777">
        <w:tc>
          <w:tcPr>
            <w:tcW w:w="567" w:type="dxa"/>
          </w:tcPr>
          <w:p w:rsidRPr="00D46421" w:rsidR="00C6493F" w:rsidRDefault="001856D0" w14:paraId="5F2FDEB8" w14:textId="77777777">
            <w:r w:rsidRPr="00D46421">
              <w:t>109</w:t>
            </w:r>
          </w:p>
        </w:tc>
        <w:tc>
          <w:tcPr>
            <w:tcW w:w="6521" w:type="dxa"/>
          </w:tcPr>
          <w:p w:rsidRPr="00D46421" w:rsidR="00C6493F" w:rsidRDefault="001856D0" w14:paraId="019A35B9" w14:textId="3D964786">
            <w:r w:rsidRPr="00D46421">
              <w:t>Klopt het dat een IGH-advies niet bindend is? Klopt het dat een niet bindend advies niet gelijkgesteld kan worden aan geldend internationaal recht en bindende en nog steeds geldende afspraken gemaakt tussen twee partijen, zoals de Oslo-akkoorden? Klopt het dat landen die het IGH-advies niet besluiten op te volgen niet in strijd met internationaalrechtelijke verplichtingen handelen?</w:t>
            </w:r>
          </w:p>
          <w:p w:rsidRPr="00D46421" w:rsidR="00E7346C" w:rsidP="00E7346C" w:rsidRDefault="00E7346C" w14:paraId="45FC1EFD" w14:textId="1C5D8723">
            <w:pPr>
              <w:rPr>
                <w:b/>
              </w:rPr>
            </w:pPr>
            <w:r w:rsidRPr="00D46421">
              <w:rPr>
                <w:b/>
              </w:rPr>
              <w:t>Antwoord</w:t>
            </w:r>
          </w:p>
          <w:p w:rsidRPr="00D46421" w:rsidR="00E7346C" w:rsidRDefault="00EF7919" w14:paraId="3EB4FA57" w14:textId="4F44852A">
            <w:pPr>
              <w:rPr>
                <w:b/>
                <w:bCs/>
              </w:rPr>
            </w:pPr>
            <w:r w:rsidRPr="00D46421">
              <w:rPr>
                <w:b/>
                <w:bCs/>
              </w:rPr>
              <w:t>Adviezen van het Internationaal Gerechtshof zijn niet juridisch bindend, maar bevatten wel een beschrijving van het geldende internationaal recht. Aan dat geldende recht zijn alle staten gebonden. De Oslo-akkoorden zijn afspraken tussen Israël en de Palestijnse Bevrijdingsorganisatie (PLO) en gelden als zodanig tussen beide partijen. Zoals bevestigd in het advies van het Internationaal Gerechtshof van 19 juli 2024 doen deze afspraken geen afbreuk aan de verplichtingen van Israël onder het internationaal recht</w:t>
            </w:r>
            <w:r w:rsidRPr="00034106" w:rsidR="00C66716">
              <w:rPr>
                <w:b/>
                <w:bCs/>
              </w:rPr>
              <w:t>, waaronder het bezettingsrecht</w:t>
            </w:r>
            <w:r w:rsidRPr="00D46421">
              <w:rPr>
                <w:b/>
                <w:bCs/>
              </w:rPr>
              <w:t xml:space="preserve"> </w:t>
            </w:r>
            <w:r w:rsidRPr="00034106" w:rsidR="00B33931">
              <w:rPr>
                <w:b/>
                <w:bCs/>
              </w:rPr>
              <w:t>dat</w:t>
            </w:r>
            <w:r w:rsidRPr="00D46421" w:rsidR="00B33931">
              <w:rPr>
                <w:b/>
                <w:bCs/>
              </w:rPr>
              <w:t xml:space="preserve"> </w:t>
            </w:r>
            <w:r w:rsidRPr="00D46421">
              <w:rPr>
                <w:b/>
                <w:bCs/>
              </w:rPr>
              <w:t xml:space="preserve">van toepassing </w:t>
            </w:r>
            <w:r w:rsidRPr="00034106" w:rsidR="00B33931">
              <w:rPr>
                <w:b/>
                <w:bCs/>
              </w:rPr>
              <w:t xml:space="preserve">is </w:t>
            </w:r>
            <w:r w:rsidRPr="00D46421">
              <w:rPr>
                <w:b/>
                <w:bCs/>
              </w:rPr>
              <w:t>in de door Israël bezette Palestijnse Gebieden.</w:t>
            </w:r>
            <w:r w:rsidRPr="00D46421" w:rsidR="00C66716">
              <w:rPr>
                <w:b/>
                <w:bCs/>
              </w:rPr>
              <w:t xml:space="preserve"> </w:t>
            </w:r>
            <w:r w:rsidRPr="00034106" w:rsidR="00C66716">
              <w:rPr>
                <w:b/>
                <w:bCs/>
              </w:rPr>
              <w:t>Zo is Israël onder het bezettingsrecht onder meer verplicht om het verbod op gedwongen verplaatsing van de lokale Palestijnse bevolking en het verbod op het overbrengen van de eigen bevolking naar bezet gebied te respecteren. Israël is daarnaast gebonden aan het verbod op annexatie afgeleid uit het VN Handvest en moet het recht op zelfbeschikking van het Palestijnse volk respecteren.</w:t>
            </w:r>
            <w:r w:rsidRPr="00D46421" w:rsidR="00C66716">
              <w:rPr>
                <w:b/>
                <w:bCs/>
              </w:rPr>
              <w:t xml:space="preserve"> </w:t>
            </w:r>
            <w:r w:rsidRPr="00034106" w:rsidR="00C66716">
              <w:rPr>
                <w:b/>
                <w:bCs/>
              </w:rPr>
              <w:t xml:space="preserve">De Oslo-akkoorden doen hier niet aan af.  </w:t>
            </w:r>
          </w:p>
          <w:p w:rsidRPr="00D46421" w:rsidR="00FE05AB" w:rsidRDefault="00FE05AB" w14:paraId="4A801049" w14:textId="34B5B7EB">
            <w:pPr>
              <w:rPr>
                <w:b/>
              </w:rPr>
            </w:pPr>
          </w:p>
        </w:tc>
        <w:tc>
          <w:tcPr>
            <w:tcW w:w="850" w:type="dxa"/>
          </w:tcPr>
          <w:p w:rsidRPr="00D46421" w:rsidR="00C6493F" w:rsidRDefault="001856D0" w14:paraId="2DFD9963" w14:textId="77777777">
            <w:pPr>
              <w:jc w:val="right"/>
            </w:pPr>
            <w:r w:rsidRPr="00D46421">
              <w:t>2026D24318</w:t>
            </w:r>
          </w:p>
        </w:tc>
        <w:tc>
          <w:tcPr>
            <w:tcW w:w="992" w:type="dxa"/>
          </w:tcPr>
          <w:p w:rsidRPr="00D46421" w:rsidR="00C6493F" w:rsidRDefault="001856D0" w14:paraId="74F22EC6" w14:textId="77777777">
            <w:pPr>
              <w:jc w:val="right"/>
            </w:pPr>
            <w:r w:rsidRPr="00D46421">
              <w:t>5</w:t>
            </w:r>
          </w:p>
        </w:tc>
        <w:tc>
          <w:tcPr>
            <w:tcW w:w="567" w:type="dxa"/>
          </w:tcPr>
          <w:p w:rsidRPr="00D46421" w:rsidR="00C6493F" w:rsidRDefault="001856D0" w14:paraId="09F94A89" w14:textId="77777777">
            <w:pPr>
              <w:jc w:val="right"/>
            </w:pPr>
            <w:r w:rsidRPr="00D46421">
              <w:t xml:space="preserve">6 </w:t>
            </w:r>
          </w:p>
        </w:tc>
      </w:tr>
      <w:tr w:rsidRPr="00D46421" w:rsidR="00C6493F" w:rsidTr="00FE05AB" w14:paraId="4AB041B2" w14:textId="77777777">
        <w:tc>
          <w:tcPr>
            <w:tcW w:w="567" w:type="dxa"/>
          </w:tcPr>
          <w:p w:rsidRPr="00D46421" w:rsidR="00C6493F" w:rsidRDefault="001856D0" w14:paraId="78CF6802" w14:textId="77777777">
            <w:r w:rsidRPr="00D46421">
              <w:t>110</w:t>
            </w:r>
          </w:p>
        </w:tc>
        <w:tc>
          <w:tcPr>
            <w:tcW w:w="6521" w:type="dxa"/>
          </w:tcPr>
          <w:p w:rsidRPr="00D46421" w:rsidR="00C6493F" w:rsidRDefault="001856D0" w14:paraId="5A9C2AA2" w14:textId="77777777">
            <w:r w:rsidRPr="00D46421">
              <w:t>Wat is uw reactie op de afwijkende mening (‘</w:t>
            </w:r>
            <w:proofErr w:type="spellStart"/>
            <w:r w:rsidRPr="00D46421">
              <w:t>dissenting</w:t>
            </w:r>
            <w:proofErr w:type="spellEnd"/>
            <w:r w:rsidRPr="00D46421">
              <w:t xml:space="preserve"> opinion’) van vicepresident </w:t>
            </w:r>
            <w:proofErr w:type="spellStart"/>
            <w:r w:rsidRPr="00D46421">
              <w:t>Sebutinde</w:t>
            </w:r>
            <w:proofErr w:type="spellEnd"/>
            <w:r w:rsidRPr="00D46421">
              <w:t>, zoals te lezen is in de bijlage bij de samenvatting van het IGH-advies?</w:t>
            </w:r>
          </w:p>
          <w:p w:rsidRPr="00D46421" w:rsidR="00E7346C" w:rsidP="00E7346C" w:rsidRDefault="00E7346C" w14:paraId="7ED8AD1E" w14:textId="77777777">
            <w:pPr>
              <w:rPr>
                <w:b/>
              </w:rPr>
            </w:pPr>
            <w:r w:rsidRPr="00D46421">
              <w:rPr>
                <w:b/>
              </w:rPr>
              <w:t>Antwoord</w:t>
            </w:r>
          </w:p>
          <w:p w:rsidRPr="00D46421" w:rsidR="00E7346C" w:rsidRDefault="00EA6624" w14:paraId="27AE4170" w14:textId="77777777">
            <w:pPr>
              <w:rPr>
                <w:b/>
                <w:bCs/>
              </w:rPr>
            </w:pPr>
            <w:r w:rsidRPr="00D46421">
              <w:rPr>
                <w:b/>
                <w:bCs/>
              </w:rPr>
              <w:t xml:space="preserve">Een </w:t>
            </w:r>
            <w:proofErr w:type="spellStart"/>
            <w:r w:rsidRPr="00D46421">
              <w:rPr>
                <w:b/>
                <w:bCs/>
                <w:i/>
                <w:iCs/>
              </w:rPr>
              <w:t>dissenting</w:t>
            </w:r>
            <w:proofErr w:type="spellEnd"/>
            <w:r w:rsidRPr="00D46421">
              <w:rPr>
                <w:b/>
                <w:bCs/>
                <w:i/>
                <w:iCs/>
              </w:rPr>
              <w:t xml:space="preserve"> opinion</w:t>
            </w:r>
            <w:r w:rsidRPr="00D46421">
              <w:rPr>
                <w:b/>
                <w:bCs/>
              </w:rPr>
              <w:t xml:space="preserve">, zoals die van rechter </w:t>
            </w:r>
            <w:proofErr w:type="spellStart"/>
            <w:r w:rsidRPr="00D46421">
              <w:rPr>
                <w:b/>
                <w:bCs/>
              </w:rPr>
              <w:t>Sebutinde</w:t>
            </w:r>
            <w:proofErr w:type="spellEnd"/>
            <w:r w:rsidRPr="00D46421">
              <w:rPr>
                <w:b/>
                <w:bCs/>
              </w:rPr>
              <w:t>, geeft niet de opinie weer van de meerderheid van de rechters van het IGH</w:t>
            </w:r>
            <w:r w:rsidRPr="00D46421" w:rsidR="001C5812">
              <w:rPr>
                <w:b/>
                <w:bCs/>
              </w:rPr>
              <w:t>, die het standpunt van het IGH bepaalt</w:t>
            </w:r>
            <w:r w:rsidRPr="00D46421">
              <w:rPr>
                <w:b/>
                <w:bCs/>
              </w:rPr>
              <w:t xml:space="preserve">. </w:t>
            </w:r>
            <w:r w:rsidRPr="00D46421" w:rsidR="0079214C">
              <w:rPr>
                <w:b/>
                <w:bCs/>
              </w:rPr>
              <w:t xml:space="preserve">Het kabinet heeft notie genomen van deze mening, maar ziet geen aanleiding </w:t>
            </w:r>
            <w:r w:rsidRPr="00D46421" w:rsidR="00E5456A">
              <w:rPr>
                <w:b/>
                <w:bCs/>
              </w:rPr>
              <w:t>op basis hiervan een ander</w:t>
            </w:r>
            <w:r w:rsidRPr="00D46421" w:rsidR="0079214C">
              <w:rPr>
                <w:b/>
                <w:bCs/>
              </w:rPr>
              <w:t xml:space="preserve"> standpunt in te nemen</w:t>
            </w:r>
            <w:r w:rsidRPr="00D46421" w:rsidR="00695377">
              <w:rPr>
                <w:b/>
                <w:bCs/>
              </w:rPr>
              <w:t xml:space="preserve"> over het geldende internationaal recht</w:t>
            </w:r>
            <w:r w:rsidRPr="00D46421" w:rsidR="0079214C">
              <w:rPr>
                <w:b/>
                <w:bCs/>
              </w:rPr>
              <w:t>.</w:t>
            </w:r>
          </w:p>
          <w:p w:rsidRPr="00D46421" w:rsidR="00FE05AB" w:rsidRDefault="00FE05AB" w14:paraId="47D60665" w14:textId="54E28846">
            <w:pPr>
              <w:rPr>
                <w:b/>
              </w:rPr>
            </w:pPr>
          </w:p>
        </w:tc>
        <w:tc>
          <w:tcPr>
            <w:tcW w:w="850" w:type="dxa"/>
          </w:tcPr>
          <w:p w:rsidRPr="00D46421" w:rsidR="00C6493F" w:rsidRDefault="001856D0" w14:paraId="78C0194B" w14:textId="77777777">
            <w:pPr>
              <w:jc w:val="right"/>
            </w:pPr>
            <w:r w:rsidRPr="00D46421">
              <w:t>2026D24318</w:t>
            </w:r>
          </w:p>
        </w:tc>
        <w:tc>
          <w:tcPr>
            <w:tcW w:w="992" w:type="dxa"/>
          </w:tcPr>
          <w:p w:rsidRPr="00D46421" w:rsidR="00C6493F" w:rsidRDefault="001856D0" w14:paraId="7C9752D2" w14:textId="77777777">
            <w:pPr>
              <w:jc w:val="right"/>
            </w:pPr>
            <w:r w:rsidRPr="00D46421">
              <w:t>5</w:t>
            </w:r>
          </w:p>
        </w:tc>
        <w:tc>
          <w:tcPr>
            <w:tcW w:w="567" w:type="dxa"/>
          </w:tcPr>
          <w:p w:rsidRPr="00D46421" w:rsidR="00C6493F" w:rsidRDefault="001856D0" w14:paraId="545136CD" w14:textId="77777777">
            <w:pPr>
              <w:jc w:val="right"/>
            </w:pPr>
            <w:r w:rsidRPr="00D46421">
              <w:t xml:space="preserve">6 </w:t>
            </w:r>
          </w:p>
        </w:tc>
      </w:tr>
      <w:tr w:rsidRPr="00D46421" w:rsidR="00C6493F" w:rsidTr="00FE05AB" w14:paraId="02A6EF66" w14:textId="77777777">
        <w:tc>
          <w:tcPr>
            <w:tcW w:w="567" w:type="dxa"/>
          </w:tcPr>
          <w:p w:rsidRPr="00D46421" w:rsidR="00C6493F" w:rsidRDefault="001856D0" w14:paraId="66D520BB" w14:textId="77777777">
            <w:r w:rsidRPr="00D46421">
              <w:lastRenderedPageBreak/>
              <w:t>111</w:t>
            </w:r>
          </w:p>
        </w:tc>
        <w:tc>
          <w:tcPr>
            <w:tcW w:w="6521" w:type="dxa"/>
          </w:tcPr>
          <w:p w:rsidRPr="00D46421" w:rsidR="00C6493F" w:rsidRDefault="001856D0" w14:paraId="7432152B" w14:textId="77777777">
            <w:r w:rsidRPr="00D46421">
              <w:t>Is de toegang van Joden tot de Klaagmuur nog gegarandeerd als Israël, in lijn met het IGH-advies van 2024, zijn aanwezigheid in de Oude Stad moet beëindigen? Hoe ziet het kabinet voor zich, aangezien in elk gebied waar Palestijnen het momenteel voor het zeggen hebben, Joden niet aanwezig mogen zijn?</w:t>
            </w:r>
          </w:p>
          <w:p w:rsidRPr="00D46421" w:rsidR="00E7346C" w:rsidP="00E7346C" w:rsidRDefault="00E7346C" w14:paraId="419009F3" w14:textId="77777777">
            <w:pPr>
              <w:rPr>
                <w:b/>
                <w:bCs/>
              </w:rPr>
            </w:pPr>
            <w:r w:rsidRPr="00D46421">
              <w:rPr>
                <w:b/>
                <w:bCs/>
              </w:rPr>
              <w:t>Antwoord</w:t>
            </w:r>
          </w:p>
          <w:p w:rsidRPr="00D46421" w:rsidR="00E7346C" w:rsidRDefault="00443E47" w14:paraId="223E6F16" w14:textId="77777777">
            <w:pPr>
              <w:rPr>
                <w:b/>
              </w:rPr>
            </w:pPr>
            <w:r w:rsidRPr="00D46421">
              <w:rPr>
                <w:b/>
              </w:rPr>
              <w:t>Zie het antwoord op vraag 45.</w:t>
            </w:r>
          </w:p>
          <w:p w:rsidRPr="00D46421" w:rsidR="00FE05AB" w:rsidRDefault="00FE05AB" w14:paraId="19558253" w14:textId="3397E518">
            <w:pPr>
              <w:rPr>
                <w:b/>
              </w:rPr>
            </w:pPr>
          </w:p>
        </w:tc>
        <w:tc>
          <w:tcPr>
            <w:tcW w:w="850" w:type="dxa"/>
          </w:tcPr>
          <w:p w:rsidRPr="00D46421" w:rsidR="00C6493F" w:rsidRDefault="001856D0" w14:paraId="00755C35" w14:textId="77777777">
            <w:pPr>
              <w:jc w:val="right"/>
            </w:pPr>
            <w:r w:rsidRPr="00D46421">
              <w:t>2026D24318</w:t>
            </w:r>
          </w:p>
        </w:tc>
        <w:tc>
          <w:tcPr>
            <w:tcW w:w="992" w:type="dxa"/>
          </w:tcPr>
          <w:p w:rsidRPr="00D46421" w:rsidR="00C6493F" w:rsidRDefault="001856D0" w14:paraId="315F1D9E" w14:textId="77777777">
            <w:pPr>
              <w:jc w:val="right"/>
            </w:pPr>
            <w:r w:rsidRPr="00D46421">
              <w:t>5</w:t>
            </w:r>
          </w:p>
        </w:tc>
        <w:tc>
          <w:tcPr>
            <w:tcW w:w="567" w:type="dxa"/>
          </w:tcPr>
          <w:p w:rsidRPr="00D46421" w:rsidR="00C6493F" w:rsidRDefault="001856D0" w14:paraId="2900115D" w14:textId="77777777">
            <w:pPr>
              <w:jc w:val="right"/>
            </w:pPr>
            <w:r w:rsidRPr="00D46421">
              <w:t xml:space="preserve">6 </w:t>
            </w:r>
          </w:p>
        </w:tc>
      </w:tr>
      <w:tr w:rsidRPr="00D46421" w:rsidR="00C6493F" w:rsidTr="00FE05AB" w14:paraId="052EB51E" w14:textId="77777777">
        <w:tc>
          <w:tcPr>
            <w:tcW w:w="567" w:type="dxa"/>
          </w:tcPr>
          <w:p w:rsidRPr="00D46421" w:rsidR="00C6493F" w:rsidRDefault="001856D0" w14:paraId="593AC647" w14:textId="77777777">
            <w:r w:rsidRPr="00D46421">
              <w:t>112</w:t>
            </w:r>
          </w:p>
        </w:tc>
        <w:tc>
          <w:tcPr>
            <w:tcW w:w="6521" w:type="dxa"/>
          </w:tcPr>
          <w:p w:rsidRPr="00D46421" w:rsidR="001D24C4" w:rsidRDefault="001856D0" w14:paraId="4EF5C5E5" w14:textId="71810218">
            <w:r w:rsidRPr="00D46421">
              <w:t xml:space="preserve">Waarom onthield Nederland zich van stemming bij AVVN-resolutie ES-10/24? Welke overwegingen lagen hieraan ten </w:t>
            </w:r>
            <w:r w:rsidRPr="00D46421" w:rsidR="00CE1644">
              <w:t>grondslag</w:t>
            </w:r>
            <w:r w:rsidRPr="00D46421">
              <w:t>?</w:t>
            </w:r>
          </w:p>
          <w:p w:rsidRPr="00D46421" w:rsidR="00E7346C" w:rsidP="00E7346C" w:rsidRDefault="00E7346C" w14:paraId="144DEE7B" w14:textId="77777777">
            <w:pPr>
              <w:rPr>
                <w:b/>
                <w:bCs/>
              </w:rPr>
            </w:pPr>
            <w:r w:rsidRPr="00D46421">
              <w:rPr>
                <w:b/>
                <w:bCs/>
              </w:rPr>
              <w:t>Antwoord</w:t>
            </w:r>
          </w:p>
          <w:p w:rsidRPr="00D46421" w:rsidR="00E7346C" w:rsidRDefault="00E415E5" w14:paraId="1F586DE2" w14:textId="77777777">
            <w:pPr>
              <w:rPr>
                <w:b/>
                <w:bCs/>
              </w:rPr>
            </w:pPr>
            <w:r w:rsidRPr="00D46421">
              <w:rPr>
                <w:b/>
                <w:bCs/>
              </w:rPr>
              <w:t>Nederland</w:t>
            </w:r>
            <w:r w:rsidRPr="00D46421" w:rsidR="006D16D3">
              <w:rPr>
                <w:b/>
                <w:bCs/>
              </w:rPr>
              <w:t xml:space="preserve"> was een van de 43 landen </w:t>
            </w:r>
            <w:r w:rsidRPr="00D46421" w:rsidR="00487184">
              <w:rPr>
                <w:b/>
                <w:bCs/>
              </w:rPr>
              <w:t xml:space="preserve">die </w:t>
            </w:r>
            <w:r w:rsidRPr="00D46421" w:rsidR="006D16D3">
              <w:rPr>
                <w:b/>
                <w:bCs/>
              </w:rPr>
              <w:t xml:space="preserve">zich </w:t>
            </w:r>
            <w:r w:rsidRPr="00D46421" w:rsidR="006F43B3">
              <w:rPr>
                <w:b/>
                <w:bCs/>
              </w:rPr>
              <w:t>op 18 september</w:t>
            </w:r>
            <w:r w:rsidRPr="00D46421" w:rsidR="006D16D3">
              <w:rPr>
                <w:b/>
                <w:bCs/>
              </w:rPr>
              <w:t xml:space="preserve"> 2024 onthield van stemming bij AVVN-resolutie ES-10/24. </w:t>
            </w:r>
            <w:r w:rsidRPr="00D46421" w:rsidR="000C7EAE">
              <w:rPr>
                <w:b/>
              </w:rPr>
              <w:t xml:space="preserve">Nederland kon zich in grote lijnen vinden in de aanbevelingen en bewoordingen van de resolutie, maar had enkele tekstuele bezwaren zoals ook toegelicht in de </w:t>
            </w:r>
            <w:r w:rsidRPr="00D46421" w:rsidR="000C7EAE">
              <w:rPr>
                <w:b/>
                <w:bCs/>
              </w:rPr>
              <w:t>stemverklaring</w:t>
            </w:r>
            <w:r w:rsidRPr="00D46421">
              <w:rPr>
                <w:b/>
                <w:bCs/>
              </w:rPr>
              <w:t xml:space="preserve">. Daarin </w:t>
            </w:r>
            <w:r w:rsidRPr="00D46421" w:rsidR="000C7EAE">
              <w:rPr>
                <w:b/>
                <w:bCs/>
              </w:rPr>
              <w:t xml:space="preserve">heeft </w:t>
            </w:r>
            <w:r w:rsidRPr="00D46421" w:rsidR="00487184">
              <w:rPr>
                <w:b/>
                <w:bCs/>
              </w:rPr>
              <w:t>Nederland</w:t>
            </w:r>
            <w:r w:rsidRPr="00D46421" w:rsidR="000C7EAE">
              <w:rPr>
                <w:b/>
                <w:bCs/>
              </w:rPr>
              <w:t xml:space="preserve"> het belang van het IGH benadrukt, maar toegelicht dat de</w:t>
            </w:r>
            <w:r w:rsidRPr="00D46421">
              <w:rPr>
                <w:b/>
                <w:bCs/>
              </w:rPr>
              <w:t xml:space="preserve"> onthouding mede was ingegeven door het feit dat de resolutie </w:t>
            </w:r>
            <w:r w:rsidRPr="00D46421" w:rsidR="006D16D3">
              <w:rPr>
                <w:b/>
                <w:bCs/>
              </w:rPr>
              <w:t xml:space="preserve">geen vermelding maakte van de aanvallen van Hamas en andere groeperingen op 7 oktober 2023. Daarnaast ging de </w:t>
            </w:r>
            <w:r w:rsidRPr="00D46421">
              <w:rPr>
                <w:b/>
                <w:bCs/>
              </w:rPr>
              <w:t>AVVN-resolutie</w:t>
            </w:r>
            <w:r w:rsidRPr="00D46421" w:rsidR="006D16D3">
              <w:rPr>
                <w:b/>
                <w:bCs/>
              </w:rPr>
              <w:t xml:space="preserve"> op een aantal punten verder dan het </w:t>
            </w:r>
            <w:r w:rsidRPr="00D46421">
              <w:rPr>
                <w:b/>
                <w:bCs/>
              </w:rPr>
              <w:t>IGH-advies</w:t>
            </w:r>
            <w:r w:rsidRPr="00D46421" w:rsidR="006D16D3">
              <w:rPr>
                <w:b/>
                <w:bCs/>
              </w:rPr>
              <w:t xml:space="preserve"> van 19 juli 2024</w:t>
            </w:r>
            <w:r w:rsidRPr="00D46421" w:rsidR="008F7642">
              <w:rPr>
                <w:b/>
                <w:bCs/>
              </w:rPr>
              <w:t>,</w:t>
            </w:r>
            <w:r w:rsidRPr="00D46421">
              <w:rPr>
                <w:b/>
                <w:bCs/>
              </w:rPr>
              <w:t xml:space="preserve"> zoals </w:t>
            </w:r>
            <w:r w:rsidRPr="00D46421" w:rsidR="000C7EAE">
              <w:rPr>
                <w:b/>
                <w:bCs/>
              </w:rPr>
              <w:t>het stellen van een</w:t>
            </w:r>
            <w:r w:rsidRPr="00D46421">
              <w:rPr>
                <w:b/>
                <w:bCs/>
              </w:rPr>
              <w:t xml:space="preserve"> specifieke </w:t>
            </w:r>
            <w:r w:rsidRPr="00D46421" w:rsidR="000C7EAE">
              <w:rPr>
                <w:b/>
                <w:bCs/>
              </w:rPr>
              <w:t xml:space="preserve">tijdsperiode </w:t>
            </w:r>
            <w:r w:rsidRPr="00D46421" w:rsidR="00700678">
              <w:rPr>
                <w:b/>
                <w:bCs/>
              </w:rPr>
              <w:t>waarbinnen</w:t>
            </w:r>
            <w:r w:rsidRPr="00D46421" w:rsidR="000C7EAE">
              <w:rPr>
                <w:b/>
                <w:bCs/>
              </w:rPr>
              <w:t xml:space="preserve"> de</w:t>
            </w:r>
            <w:r w:rsidRPr="00D46421">
              <w:rPr>
                <w:b/>
                <w:bCs/>
              </w:rPr>
              <w:t xml:space="preserve"> terugtrekking </w:t>
            </w:r>
            <w:r w:rsidRPr="00D46421" w:rsidR="00487184">
              <w:rPr>
                <w:b/>
                <w:bCs/>
              </w:rPr>
              <w:t>van Israël</w:t>
            </w:r>
            <w:r w:rsidRPr="00D46421">
              <w:rPr>
                <w:b/>
                <w:bCs/>
              </w:rPr>
              <w:t xml:space="preserve"> uit de bezette Palestijnse Gebieden (incl</w:t>
            </w:r>
            <w:r w:rsidRPr="00D46421" w:rsidR="00487184">
              <w:rPr>
                <w:b/>
                <w:bCs/>
              </w:rPr>
              <w:t>usief</w:t>
            </w:r>
            <w:r w:rsidRPr="00D46421">
              <w:rPr>
                <w:b/>
                <w:bCs/>
              </w:rPr>
              <w:t xml:space="preserve"> Gaza)</w:t>
            </w:r>
            <w:r w:rsidRPr="00D46421" w:rsidR="00700678">
              <w:rPr>
                <w:b/>
                <w:bCs/>
              </w:rPr>
              <w:t xml:space="preserve"> moest plaatsvinden</w:t>
            </w:r>
            <w:r w:rsidRPr="00D46421" w:rsidR="000C7EAE">
              <w:rPr>
                <w:b/>
                <w:bCs/>
              </w:rPr>
              <w:t>.</w:t>
            </w:r>
          </w:p>
          <w:p w:rsidRPr="00D46421" w:rsidR="00FE05AB" w:rsidRDefault="00FE05AB" w14:paraId="3ED5660D" w14:textId="74F68079">
            <w:pPr>
              <w:rPr>
                <w:b/>
              </w:rPr>
            </w:pPr>
          </w:p>
        </w:tc>
        <w:tc>
          <w:tcPr>
            <w:tcW w:w="850" w:type="dxa"/>
          </w:tcPr>
          <w:p w:rsidRPr="00D46421" w:rsidR="00C6493F" w:rsidRDefault="001856D0" w14:paraId="1BB8E820" w14:textId="77777777">
            <w:pPr>
              <w:jc w:val="right"/>
            </w:pPr>
            <w:r w:rsidRPr="00D46421">
              <w:t>2026D24318</w:t>
            </w:r>
          </w:p>
        </w:tc>
        <w:tc>
          <w:tcPr>
            <w:tcW w:w="992" w:type="dxa"/>
          </w:tcPr>
          <w:p w:rsidRPr="00D46421" w:rsidR="00C6493F" w:rsidRDefault="001856D0" w14:paraId="1FADE094" w14:textId="77777777">
            <w:pPr>
              <w:jc w:val="right"/>
            </w:pPr>
            <w:r w:rsidRPr="00D46421">
              <w:t>6</w:t>
            </w:r>
          </w:p>
        </w:tc>
        <w:tc>
          <w:tcPr>
            <w:tcW w:w="567" w:type="dxa"/>
          </w:tcPr>
          <w:p w:rsidRPr="00D46421" w:rsidR="00C6493F" w:rsidRDefault="001856D0" w14:paraId="6C8D5625" w14:textId="77777777">
            <w:pPr>
              <w:jc w:val="right"/>
            </w:pPr>
            <w:r w:rsidRPr="00D46421">
              <w:t xml:space="preserve"> </w:t>
            </w:r>
          </w:p>
        </w:tc>
      </w:tr>
      <w:tr w:rsidRPr="00D46421" w:rsidR="00C6493F" w:rsidTr="00FE05AB" w14:paraId="7C2461F1" w14:textId="77777777">
        <w:tc>
          <w:tcPr>
            <w:tcW w:w="567" w:type="dxa"/>
          </w:tcPr>
          <w:p w:rsidRPr="00D46421" w:rsidR="00C6493F" w:rsidRDefault="001856D0" w14:paraId="6BE6F41F" w14:textId="77777777">
            <w:r w:rsidRPr="00D46421">
              <w:t>113</w:t>
            </w:r>
          </w:p>
        </w:tc>
        <w:tc>
          <w:tcPr>
            <w:tcW w:w="6521" w:type="dxa"/>
          </w:tcPr>
          <w:p w:rsidRPr="00D46421" w:rsidR="00C6493F" w:rsidRDefault="001856D0" w14:paraId="44F610A7" w14:textId="77777777">
            <w:r w:rsidRPr="00D46421">
              <w:t>Kunt u een overzicht bieden van alle lidstaten die gehoor hebben gegeven aan de oproepen uit AVVN-resolutie ES-10/24?</w:t>
            </w:r>
          </w:p>
          <w:p w:rsidRPr="00D46421" w:rsidR="00E7346C" w:rsidRDefault="00EF7919" w14:paraId="2000D8D5" w14:textId="77777777">
            <w:pPr>
              <w:rPr>
                <w:b/>
                <w:bCs/>
              </w:rPr>
            </w:pPr>
            <w:r w:rsidRPr="00D46421">
              <w:rPr>
                <w:b/>
                <w:bCs/>
              </w:rPr>
              <w:t xml:space="preserve">Het kabinet heeft geen overzicht van alle VN-lidstaten die uitvoering hebben gegeven aan deze AVVN-resolutie. Resolutie ES-10/24 verzocht de secretaris-generaal van de Verenigde Naties om binnen drie maanden te rapporteren over de implementatie van de resolutie, inclusief de door lidstaten ondernomen acties. Het op 19 december 2024 gepubliceerde rapport (A/79/588) bevat een overzicht van reacties van 32 VN lidstaten en </w:t>
            </w:r>
            <w:proofErr w:type="spellStart"/>
            <w:r w:rsidRPr="00D46421">
              <w:rPr>
                <w:b/>
                <w:bCs/>
                <w:i/>
                <w:iCs/>
              </w:rPr>
              <w:t>observers</w:t>
            </w:r>
            <w:proofErr w:type="spellEnd"/>
            <w:r w:rsidRPr="00D46421">
              <w:rPr>
                <w:b/>
                <w:bCs/>
              </w:rPr>
              <w:t xml:space="preserve"> met hun ondernomen acties.</w:t>
            </w:r>
          </w:p>
          <w:p w:rsidRPr="00D46421" w:rsidR="00FE05AB" w:rsidRDefault="00FE05AB" w14:paraId="16303A42" w14:textId="0E791B49">
            <w:pPr>
              <w:rPr>
                <w:b/>
                <w:bCs/>
              </w:rPr>
            </w:pPr>
          </w:p>
        </w:tc>
        <w:tc>
          <w:tcPr>
            <w:tcW w:w="850" w:type="dxa"/>
          </w:tcPr>
          <w:p w:rsidRPr="00D46421" w:rsidR="00C6493F" w:rsidRDefault="001856D0" w14:paraId="5337A628" w14:textId="77777777">
            <w:pPr>
              <w:jc w:val="right"/>
            </w:pPr>
            <w:r w:rsidRPr="00D46421">
              <w:t>2026D24318</w:t>
            </w:r>
          </w:p>
        </w:tc>
        <w:tc>
          <w:tcPr>
            <w:tcW w:w="992" w:type="dxa"/>
          </w:tcPr>
          <w:p w:rsidRPr="00D46421" w:rsidR="00C6493F" w:rsidRDefault="001856D0" w14:paraId="18EE1E81" w14:textId="77777777">
            <w:pPr>
              <w:jc w:val="right"/>
            </w:pPr>
            <w:r w:rsidRPr="00D46421">
              <w:t>6</w:t>
            </w:r>
          </w:p>
        </w:tc>
        <w:tc>
          <w:tcPr>
            <w:tcW w:w="567" w:type="dxa"/>
          </w:tcPr>
          <w:p w:rsidRPr="00D46421" w:rsidR="00C6493F" w:rsidRDefault="001856D0" w14:paraId="021509C4" w14:textId="77777777">
            <w:pPr>
              <w:jc w:val="right"/>
            </w:pPr>
            <w:r w:rsidRPr="00D46421">
              <w:t xml:space="preserve"> </w:t>
            </w:r>
          </w:p>
        </w:tc>
      </w:tr>
      <w:tr w:rsidRPr="00D46421" w:rsidR="00C6493F" w:rsidTr="00FE05AB" w14:paraId="590013AE" w14:textId="77777777">
        <w:tc>
          <w:tcPr>
            <w:tcW w:w="567" w:type="dxa"/>
          </w:tcPr>
          <w:p w:rsidRPr="00D46421" w:rsidR="00C6493F" w:rsidRDefault="001856D0" w14:paraId="1ACE4E2C" w14:textId="77777777">
            <w:r w:rsidRPr="00D46421">
              <w:t>114</w:t>
            </w:r>
          </w:p>
        </w:tc>
        <w:tc>
          <w:tcPr>
            <w:tcW w:w="6521" w:type="dxa"/>
          </w:tcPr>
          <w:p w:rsidRPr="00D46421" w:rsidR="00C6493F" w:rsidRDefault="001856D0" w14:paraId="6DFA07FF" w14:textId="77777777">
            <w:r w:rsidRPr="00D46421">
              <w:t>Wat heeft het zoeken naar samenwerking met andere landen tot nu toe opgeleverd?</w:t>
            </w:r>
          </w:p>
          <w:p w:rsidRPr="00D46421" w:rsidR="00E7346C" w:rsidP="00E7346C" w:rsidRDefault="00E7346C" w14:paraId="560FE2AB" w14:textId="77777777">
            <w:pPr>
              <w:rPr>
                <w:b/>
                <w:bCs/>
              </w:rPr>
            </w:pPr>
            <w:r w:rsidRPr="00D46421">
              <w:rPr>
                <w:b/>
                <w:bCs/>
              </w:rPr>
              <w:t>Antwoord</w:t>
            </w:r>
          </w:p>
          <w:p w:rsidRPr="00D46421" w:rsidR="00E7346C" w:rsidRDefault="002D7C3A" w14:paraId="0374102A" w14:textId="77777777">
            <w:pPr>
              <w:rPr>
                <w:b/>
                <w:bCs/>
              </w:rPr>
            </w:pPr>
            <w:r w:rsidRPr="00D46421">
              <w:rPr>
                <w:b/>
                <w:bCs/>
              </w:rPr>
              <w:t xml:space="preserve">Mede door Nederlandse inzet </w:t>
            </w:r>
            <w:r w:rsidRPr="00D46421" w:rsidR="0039021C">
              <w:rPr>
                <w:b/>
                <w:bCs/>
              </w:rPr>
              <w:t>om</w:t>
            </w:r>
            <w:r w:rsidRPr="00D46421">
              <w:rPr>
                <w:b/>
                <w:bCs/>
              </w:rPr>
              <w:t xml:space="preserve"> het draagvlak</w:t>
            </w:r>
            <w:r w:rsidRPr="00D46421" w:rsidR="0039021C">
              <w:rPr>
                <w:b/>
                <w:bCs/>
              </w:rPr>
              <w:t xml:space="preserve"> in EU-verband te vergroten</w:t>
            </w:r>
            <w:r w:rsidRPr="00D46421">
              <w:rPr>
                <w:b/>
                <w:bCs/>
              </w:rPr>
              <w:t xml:space="preserve">, was er op </w:t>
            </w:r>
            <w:r w:rsidRPr="00D46421" w:rsidR="0039021C">
              <w:rPr>
                <w:b/>
                <w:bCs/>
              </w:rPr>
              <w:t xml:space="preserve">15 </w:t>
            </w:r>
            <w:r w:rsidRPr="00D46421">
              <w:rPr>
                <w:b/>
                <w:bCs/>
              </w:rPr>
              <w:t>juni</w:t>
            </w:r>
            <w:r w:rsidRPr="00D46421" w:rsidR="0039021C">
              <w:rPr>
                <w:b/>
                <w:bCs/>
              </w:rPr>
              <w:t xml:space="preserve"> jl.</w:t>
            </w:r>
            <w:r w:rsidRPr="00D46421">
              <w:rPr>
                <w:b/>
                <w:bCs/>
              </w:rPr>
              <w:t xml:space="preserve"> een meerderheid in de Raad Buitenlandse Zaken die de Commissie verzocht met </w:t>
            </w:r>
            <w:r w:rsidRPr="00D46421" w:rsidR="00EF7919">
              <w:rPr>
                <w:b/>
                <w:bCs/>
              </w:rPr>
              <w:t>opties</w:t>
            </w:r>
            <w:r w:rsidRPr="00D46421">
              <w:rPr>
                <w:b/>
                <w:bCs/>
              </w:rPr>
              <w:t xml:space="preserve"> te komen voor handelspolitieke </w:t>
            </w:r>
            <w:r w:rsidRPr="00D46421" w:rsidR="0039021C">
              <w:rPr>
                <w:b/>
                <w:bCs/>
              </w:rPr>
              <w:t>EU-</w:t>
            </w:r>
            <w:r w:rsidRPr="00D46421">
              <w:rPr>
                <w:b/>
                <w:bCs/>
              </w:rPr>
              <w:t>maatregelen</w:t>
            </w:r>
            <w:r w:rsidRPr="00D46421" w:rsidR="0039021C">
              <w:rPr>
                <w:b/>
                <w:bCs/>
              </w:rPr>
              <w:t xml:space="preserve"> gericht op de nederzettingen</w:t>
            </w:r>
            <w:r w:rsidRPr="00D46421">
              <w:rPr>
                <w:b/>
                <w:bCs/>
              </w:rPr>
              <w:t xml:space="preserve">. </w:t>
            </w:r>
            <w:r w:rsidRPr="00D46421" w:rsidR="001439DB">
              <w:rPr>
                <w:b/>
                <w:bCs/>
              </w:rPr>
              <w:t>Daarnaast waren de gesprekken die gevoerd zijn met gelijkstemde lidstaten over verschillende overwegingen in het opstellen van een nationale maatregel waardevol in het proces.</w:t>
            </w:r>
          </w:p>
          <w:p w:rsidRPr="00D46421" w:rsidR="00FE05AB" w:rsidRDefault="00FE05AB" w14:paraId="77999C83" w14:textId="1B9A594A">
            <w:pPr>
              <w:rPr>
                <w:b/>
                <w:bCs/>
              </w:rPr>
            </w:pPr>
          </w:p>
        </w:tc>
        <w:tc>
          <w:tcPr>
            <w:tcW w:w="850" w:type="dxa"/>
          </w:tcPr>
          <w:p w:rsidRPr="00D46421" w:rsidR="00C6493F" w:rsidRDefault="001856D0" w14:paraId="5B164613" w14:textId="77777777">
            <w:pPr>
              <w:jc w:val="right"/>
            </w:pPr>
            <w:r w:rsidRPr="00D46421">
              <w:t>2026D24318</w:t>
            </w:r>
          </w:p>
        </w:tc>
        <w:tc>
          <w:tcPr>
            <w:tcW w:w="992" w:type="dxa"/>
          </w:tcPr>
          <w:p w:rsidRPr="00D46421" w:rsidR="00C6493F" w:rsidRDefault="001856D0" w14:paraId="008B23BE" w14:textId="77777777">
            <w:pPr>
              <w:jc w:val="right"/>
            </w:pPr>
            <w:r w:rsidRPr="00D46421">
              <w:t>8</w:t>
            </w:r>
          </w:p>
        </w:tc>
        <w:tc>
          <w:tcPr>
            <w:tcW w:w="567" w:type="dxa"/>
          </w:tcPr>
          <w:p w:rsidRPr="00D46421" w:rsidR="00C6493F" w:rsidRDefault="001856D0" w14:paraId="74E6E585" w14:textId="77777777">
            <w:pPr>
              <w:jc w:val="right"/>
            </w:pPr>
            <w:r w:rsidRPr="00D46421">
              <w:t xml:space="preserve"> </w:t>
            </w:r>
          </w:p>
        </w:tc>
      </w:tr>
      <w:tr w:rsidRPr="00D46421" w:rsidR="00C6493F" w:rsidTr="00FE05AB" w14:paraId="383FB6BC" w14:textId="77777777">
        <w:tc>
          <w:tcPr>
            <w:tcW w:w="567" w:type="dxa"/>
          </w:tcPr>
          <w:p w:rsidRPr="00D46421" w:rsidR="00C6493F" w:rsidRDefault="001856D0" w14:paraId="72FFE308" w14:textId="77777777">
            <w:r w:rsidRPr="00D46421">
              <w:t>115</w:t>
            </w:r>
          </w:p>
        </w:tc>
        <w:tc>
          <w:tcPr>
            <w:tcW w:w="6521" w:type="dxa"/>
          </w:tcPr>
          <w:p w:rsidRPr="00D46421" w:rsidR="00C6493F" w:rsidRDefault="001856D0" w14:paraId="43B55219" w14:textId="77777777">
            <w:r w:rsidRPr="00D46421">
              <w:t>Klopt het dat het kabinet deze passage uit het IGH-advies uit 2024 volledig overneemt als kabinetsstandpunt: “Israël moet zo snel mogelijk een einde maken aan zijn aanwezigheid in de bezette Palestijnse Gebieden, onmiddellijk stoppen met uitbreiding van de nederzettingen en alle kolonisten in de bezette Palestijnse Gebieden evacueren.”? Zo ja, hoe ziet een volledige evacuatie van aanwezigheid van kolonisten er praktisch uit volgens het kabinet?</w:t>
            </w:r>
          </w:p>
          <w:p w:rsidRPr="00D46421" w:rsidR="00E7346C" w:rsidP="00E7346C" w:rsidRDefault="00E7346C" w14:paraId="55C0629F" w14:textId="77777777">
            <w:pPr>
              <w:rPr>
                <w:b/>
                <w:bCs/>
              </w:rPr>
            </w:pPr>
            <w:r w:rsidRPr="00D46421">
              <w:rPr>
                <w:b/>
                <w:bCs/>
              </w:rPr>
              <w:t>Antwoord</w:t>
            </w:r>
          </w:p>
          <w:p w:rsidRPr="00D46421" w:rsidR="00E7346C" w:rsidRDefault="00F84862" w14:paraId="179A20A5" w14:textId="77777777">
            <w:pPr>
              <w:rPr>
                <w:b/>
              </w:rPr>
            </w:pPr>
            <w:r w:rsidRPr="00D46421">
              <w:rPr>
                <w:b/>
              </w:rPr>
              <w:t>Zie het antwoord op vra</w:t>
            </w:r>
            <w:r w:rsidRPr="00D46421" w:rsidR="0012248B">
              <w:rPr>
                <w:b/>
              </w:rPr>
              <w:t xml:space="preserve">gen </w:t>
            </w:r>
            <w:r w:rsidRPr="00D46421" w:rsidR="00253DEA">
              <w:rPr>
                <w:b/>
              </w:rPr>
              <w:t xml:space="preserve">41, </w:t>
            </w:r>
            <w:r w:rsidRPr="00D46421" w:rsidR="0012248B">
              <w:rPr>
                <w:b/>
              </w:rPr>
              <w:t>45 en</w:t>
            </w:r>
            <w:r w:rsidRPr="00D46421">
              <w:rPr>
                <w:b/>
              </w:rPr>
              <w:t xml:space="preserve"> </w:t>
            </w:r>
            <w:r w:rsidRPr="00D46421" w:rsidR="00BB3417">
              <w:rPr>
                <w:b/>
              </w:rPr>
              <w:t>90</w:t>
            </w:r>
            <w:r w:rsidRPr="00D46421">
              <w:rPr>
                <w:b/>
              </w:rPr>
              <w:t>.</w:t>
            </w:r>
          </w:p>
          <w:p w:rsidRPr="00D46421" w:rsidR="00FE05AB" w:rsidRDefault="00FE05AB" w14:paraId="5DB5AE87" w14:textId="79CE73C9">
            <w:pPr>
              <w:rPr>
                <w:b/>
              </w:rPr>
            </w:pPr>
          </w:p>
        </w:tc>
        <w:tc>
          <w:tcPr>
            <w:tcW w:w="850" w:type="dxa"/>
          </w:tcPr>
          <w:p w:rsidRPr="00D46421" w:rsidR="00C6493F" w:rsidRDefault="001856D0" w14:paraId="1DF55E5E" w14:textId="77777777">
            <w:pPr>
              <w:jc w:val="right"/>
            </w:pPr>
            <w:r w:rsidRPr="00D46421">
              <w:t>2026D24318</w:t>
            </w:r>
          </w:p>
        </w:tc>
        <w:tc>
          <w:tcPr>
            <w:tcW w:w="992" w:type="dxa"/>
          </w:tcPr>
          <w:p w:rsidRPr="00D46421" w:rsidR="00C6493F" w:rsidRDefault="001856D0" w14:paraId="6931F026" w14:textId="77777777">
            <w:pPr>
              <w:jc w:val="right"/>
            </w:pPr>
            <w:r w:rsidRPr="00D46421">
              <w:t>9</w:t>
            </w:r>
          </w:p>
        </w:tc>
        <w:tc>
          <w:tcPr>
            <w:tcW w:w="567" w:type="dxa"/>
          </w:tcPr>
          <w:p w:rsidRPr="00D46421" w:rsidR="00C6493F" w:rsidRDefault="001856D0" w14:paraId="3BD6BDE4" w14:textId="77777777">
            <w:pPr>
              <w:jc w:val="right"/>
            </w:pPr>
            <w:r w:rsidRPr="00D46421">
              <w:t xml:space="preserve"> </w:t>
            </w:r>
          </w:p>
        </w:tc>
      </w:tr>
      <w:tr w:rsidRPr="00D46421" w:rsidR="00C6493F" w:rsidTr="00FE05AB" w14:paraId="1864610B" w14:textId="77777777">
        <w:tc>
          <w:tcPr>
            <w:tcW w:w="567" w:type="dxa"/>
          </w:tcPr>
          <w:p w:rsidRPr="00D46421" w:rsidR="00C6493F" w:rsidRDefault="001856D0" w14:paraId="7F521B24" w14:textId="77777777">
            <w:r w:rsidRPr="00D46421">
              <w:lastRenderedPageBreak/>
              <w:t>116</w:t>
            </w:r>
          </w:p>
        </w:tc>
        <w:tc>
          <w:tcPr>
            <w:tcW w:w="6521" w:type="dxa"/>
          </w:tcPr>
          <w:p w:rsidRPr="00D46421" w:rsidR="00C6493F" w:rsidRDefault="001856D0" w14:paraId="647A45E2" w14:textId="77777777">
            <w:r w:rsidRPr="00D46421">
              <w:t>Betekent het evacueren van alle kolonisten, zoals het kabinet via het IGH advies inmiddels als standpunt hanteert, dat feitelijk alle mannen, vrouwen en kinderen van Israëlische afkomst uit Oost-Jeruzalem inclusief de Oude stad, de Westelijke Jordaanoever en de Golanhoogte moet vertrekken voordat er sprake kan zijn van een rechtmatige situatie?</w:t>
            </w:r>
          </w:p>
          <w:p w:rsidRPr="00D46421" w:rsidR="00E7346C" w:rsidP="005F4D37" w:rsidRDefault="00E7346C" w14:paraId="41D7CBB7" w14:textId="642C0907">
            <w:pPr>
              <w:tabs>
                <w:tab w:val="center" w:pos="3255"/>
                <w:tab w:val="left" w:pos="3690"/>
              </w:tabs>
              <w:rPr>
                <w:b/>
                <w:bCs/>
              </w:rPr>
            </w:pPr>
            <w:r w:rsidRPr="00D46421">
              <w:rPr>
                <w:b/>
                <w:bCs/>
              </w:rPr>
              <w:t>Antwoord</w:t>
            </w:r>
            <w:r w:rsidRPr="00D46421" w:rsidR="0070376A">
              <w:rPr>
                <w:b/>
                <w:bCs/>
              </w:rPr>
              <w:tab/>
            </w:r>
            <w:r w:rsidRPr="00D46421" w:rsidR="0070376A">
              <w:rPr>
                <w:b/>
                <w:bCs/>
              </w:rPr>
              <w:tab/>
            </w:r>
          </w:p>
          <w:p w:rsidRPr="00D46421" w:rsidR="00E7346C" w:rsidP="00747A26" w:rsidRDefault="00747A26" w14:paraId="3A7D7167" w14:textId="77777777">
            <w:pPr>
              <w:rPr>
                <w:b/>
              </w:rPr>
            </w:pPr>
            <w:r w:rsidRPr="00D46421">
              <w:rPr>
                <w:b/>
              </w:rPr>
              <w:t xml:space="preserve">Nee. Zie het antwoord op </w:t>
            </w:r>
            <w:r w:rsidRPr="00D46421" w:rsidR="0012248B">
              <w:rPr>
                <w:b/>
                <w:bCs/>
              </w:rPr>
              <w:t xml:space="preserve">vragen </w:t>
            </w:r>
            <w:r w:rsidRPr="00D46421" w:rsidR="00253DEA">
              <w:rPr>
                <w:b/>
                <w:bCs/>
              </w:rPr>
              <w:t xml:space="preserve">41, </w:t>
            </w:r>
            <w:r w:rsidRPr="00D46421" w:rsidR="0012248B">
              <w:rPr>
                <w:b/>
                <w:bCs/>
              </w:rPr>
              <w:t>45 en</w:t>
            </w:r>
            <w:r w:rsidRPr="00D46421">
              <w:rPr>
                <w:b/>
              </w:rPr>
              <w:t xml:space="preserve"> </w:t>
            </w:r>
            <w:r w:rsidRPr="00D46421" w:rsidR="00BB3417">
              <w:rPr>
                <w:b/>
                <w:bCs/>
              </w:rPr>
              <w:t>90</w:t>
            </w:r>
            <w:r w:rsidRPr="00D46421">
              <w:rPr>
                <w:b/>
              </w:rPr>
              <w:t>.</w:t>
            </w:r>
          </w:p>
          <w:p w:rsidRPr="00D46421" w:rsidR="00FE05AB" w:rsidP="00747A26" w:rsidRDefault="00FE05AB" w14:paraId="0BE833E9" w14:textId="10D0F34B">
            <w:pPr>
              <w:rPr>
                <w:b/>
              </w:rPr>
            </w:pPr>
          </w:p>
        </w:tc>
        <w:tc>
          <w:tcPr>
            <w:tcW w:w="850" w:type="dxa"/>
          </w:tcPr>
          <w:p w:rsidRPr="00D46421" w:rsidR="00C6493F" w:rsidRDefault="001856D0" w14:paraId="661C209F" w14:textId="77777777">
            <w:pPr>
              <w:jc w:val="right"/>
            </w:pPr>
            <w:r w:rsidRPr="00D46421">
              <w:t>2026D24318</w:t>
            </w:r>
          </w:p>
        </w:tc>
        <w:tc>
          <w:tcPr>
            <w:tcW w:w="992" w:type="dxa"/>
          </w:tcPr>
          <w:p w:rsidRPr="00D46421" w:rsidR="00C6493F" w:rsidRDefault="001856D0" w14:paraId="601C6FB1" w14:textId="77777777">
            <w:pPr>
              <w:jc w:val="right"/>
            </w:pPr>
            <w:r w:rsidRPr="00D46421">
              <w:t>9</w:t>
            </w:r>
          </w:p>
        </w:tc>
        <w:tc>
          <w:tcPr>
            <w:tcW w:w="567" w:type="dxa"/>
          </w:tcPr>
          <w:p w:rsidRPr="00D46421" w:rsidR="00C6493F" w:rsidRDefault="001856D0" w14:paraId="3DF5C3C6" w14:textId="77777777">
            <w:pPr>
              <w:jc w:val="right"/>
            </w:pPr>
            <w:r w:rsidRPr="00D46421">
              <w:t xml:space="preserve"> </w:t>
            </w:r>
          </w:p>
        </w:tc>
      </w:tr>
      <w:tr w:rsidRPr="00D46421" w:rsidR="00C6493F" w:rsidTr="00FE05AB" w14:paraId="2EF7F04A" w14:textId="77777777">
        <w:tc>
          <w:tcPr>
            <w:tcW w:w="567" w:type="dxa"/>
          </w:tcPr>
          <w:p w:rsidRPr="00D46421" w:rsidR="00C6493F" w:rsidRDefault="001856D0" w14:paraId="5DEB9BDD" w14:textId="77777777">
            <w:r w:rsidRPr="00D46421">
              <w:t>117</w:t>
            </w:r>
          </w:p>
        </w:tc>
        <w:tc>
          <w:tcPr>
            <w:tcW w:w="6521" w:type="dxa"/>
          </w:tcPr>
          <w:p w:rsidRPr="002F0554" w:rsidR="00FE05AB" w:rsidP="00E7346C" w:rsidRDefault="001856D0" w14:paraId="7CFBCC38" w14:textId="4BCA09E1">
            <w:r w:rsidRPr="00D46421">
              <w:t xml:space="preserve">Hoeveel mannen, vrouwen en kinderen wonen in totaal </w:t>
            </w:r>
            <w:r w:rsidRPr="00D46421" w:rsidR="00E5456A">
              <w:t xml:space="preserve">in </w:t>
            </w:r>
            <w:r w:rsidRPr="00D46421">
              <w:t>de gebieden die volgens het kabinet geëvacueerd zouden moeten worden om tot een voor het kabinet rechtmatige situatie te komen?</w:t>
            </w:r>
          </w:p>
          <w:p w:rsidRPr="00D46421" w:rsidR="00E7346C" w:rsidP="00E7346C" w:rsidRDefault="00E7346C" w14:paraId="426803D5" w14:textId="79744804">
            <w:pPr>
              <w:rPr>
                <w:b/>
                <w:bCs/>
              </w:rPr>
            </w:pPr>
            <w:r w:rsidRPr="00D46421">
              <w:rPr>
                <w:b/>
                <w:bCs/>
              </w:rPr>
              <w:t>Antwoord</w:t>
            </w:r>
          </w:p>
          <w:p w:rsidRPr="00D46421" w:rsidR="00E7346C" w:rsidRDefault="00287C03" w14:paraId="5698F470" w14:textId="77777777">
            <w:pPr>
              <w:rPr>
                <w:b/>
                <w:bCs/>
              </w:rPr>
            </w:pPr>
            <w:r w:rsidRPr="00D46421">
              <w:rPr>
                <w:b/>
                <w:bCs/>
              </w:rPr>
              <w:t xml:space="preserve">Zie het antwoord op </w:t>
            </w:r>
            <w:r w:rsidRPr="00D46421" w:rsidR="0012248B">
              <w:rPr>
                <w:b/>
                <w:bCs/>
              </w:rPr>
              <w:t xml:space="preserve">vragen </w:t>
            </w:r>
            <w:r w:rsidRPr="00D46421" w:rsidR="00253DEA">
              <w:rPr>
                <w:b/>
                <w:bCs/>
              </w:rPr>
              <w:t xml:space="preserve">41, </w:t>
            </w:r>
            <w:r w:rsidRPr="00D46421" w:rsidR="0012248B">
              <w:rPr>
                <w:b/>
                <w:bCs/>
              </w:rPr>
              <w:t>45 en</w:t>
            </w:r>
            <w:r w:rsidRPr="00D46421">
              <w:rPr>
                <w:b/>
                <w:bCs/>
              </w:rPr>
              <w:t xml:space="preserve"> </w:t>
            </w:r>
            <w:r w:rsidRPr="00D46421" w:rsidR="002D673D">
              <w:rPr>
                <w:b/>
                <w:bCs/>
              </w:rPr>
              <w:t>90</w:t>
            </w:r>
            <w:r w:rsidRPr="00D46421">
              <w:rPr>
                <w:b/>
                <w:bCs/>
              </w:rPr>
              <w:t>.</w:t>
            </w:r>
          </w:p>
          <w:p w:rsidRPr="00D46421" w:rsidR="00FE05AB" w:rsidRDefault="00FE05AB" w14:paraId="32C76852" w14:textId="4680DBCE">
            <w:pPr>
              <w:rPr>
                <w:b/>
                <w:bCs/>
              </w:rPr>
            </w:pPr>
          </w:p>
        </w:tc>
        <w:tc>
          <w:tcPr>
            <w:tcW w:w="850" w:type="dxa"/>
          </w:tcPr>
          <w:p w:rsidRPr="00D46421" w:rsidR="00C6493F" w:rsidRDefault="001856D0" w14:paraId="26F9CF02" w14:textId="77777777">
            <w:pPr>
              <w:jc w:val="right"/>
            </w:pPr>
            <w:r w:rsidRPr="00D46421">
              <w:t>2026D24318</w:t>
            </w:r>
          </w:p>
        </w:tc>
        <w:tc>
          <w:tcPr>
            <w:tcW w:w="992" w:type="dxa"/>
          </w:tcPr>
          <w:p w:rsidRPr="00D46421" w:rsidR="00C6493F" w:rsidRDefault="001856D0" w14:paraId="58874290" w14:textId="77777777">
            <w:pPr>
              <w:jc w:val="right"/>
            </w:pPr>
            <w:r w:rsidRPr="00D46421">
              <w:t>9</w:t>
            </w:r>
          </w:p>
        </w:tc>
        <w:tc>
          <w:tcPr>
            <w:tcW w:w="567" w:type="dxa"/>
          </w:tcPr>
          <w:p w:rsidRPr="00D46421" w:rsidR="00C6493F" w:rsidRDefault="001856D0" w14:paraId="5811690D" w14:textId="77777777">
            <w:pPr>
              <w:jc w:val="right"/>
            </w:pPr>
            <w:r w:rsidRPr="00D46421">
              <w:t xml:space="preserve"> </w:t>
            </w:r>
          </w:p>
        </w:tc>
      </w:tr>
      <w:tr w:rsidRPr="00D46421" w:rsidR="00C6493F" w:rsidTr="00FE05AB" w14:paraId="38044693" w14:textId="77777777">
        <w:tc>
          <w:tcPr>
            <w:tcW w:w="567" w:type="dxa"/>
          </w:tcPr>
          <w:p w:rsidRPr="00D46421" w:rsidR="00C6493F" w:rsidRDefault="001856D0" w14:paraId="78CA152E" w14:textId="77777777">
            <w:r w:rsidRPr="00D46421">
              <w:t>118</w:t>
            </w:r>
          </w:p>
        </w:tc>
        <w:tc>
          <w:tcPr>
            <w:tcW w:w="6521" w:type="dxa"/>
          </w:tcPr>
          <w:p w:rsidRPr="00D46421" w:rsidR="00087745" w:rsidRDefault="001856D0" w14:paraId="7CF94AA7" w14:textId="48B0279F">
            <w:r w:rsidRPr="00D46421">
              <w:t>In hoeverre verhoudt de afbakening in het tijdelijk sanctiebesluit zich tot de uitspraak van voormalig Kamerlid Boswijk (CDA), mede-indiener van de genoemde motie-</w:t>
            </w:r>
            <w:proofErr w:type="spellStart"/>
            <w:r w:rsidRPr="00D46421">
              <w:t>Paternotte</w:t>
            </w:r>
            <w:proofErr w:type="spellEnd"/>
            <w:r w:rsidRPr="00D46421">
              <w:t xml:space="preserve"> c.s., de heer Boswijk (CDA): “Dan over de inwoners van Oost-Jeruzalem. Als een joodse Israëliër, een christen of een Arameeër daar aantoonbaar al generaties woont, dan is het natuurlijk overduidelijk dat die mensen niet geraakt worden. Het gaat over de mensen die illegaal aan hun bezit zijn gekomen. Het gaat erom dat we dat onrecht aanpakken.”?  Klopt het dat deze afbakening niet gevolgd noch gegarandeerd kan worden door het kabinet met dit besluit? Zo ja, erkent het kabinet dat de motie niet uitgevoerd wordt zoals (in ieder geval) een deel van de indieners voor ogen hadden? Waarom kiest het kabinet hiervoor?</w:t>
            </w:r>
          </w:p>
          <w:p w:rsidRPr="00D46421" w:rsidR="00E7346C" w:rsidP="00E7346C" w:rsidRDefault="00E7346C" w14:paraId="2F87C0A6" w14:textId="77777777">
            <w:pPr>
              <w:rPr>
                <w:b/>
                <w:bCs/>
              </w:rPr>
            </w:pPr>
            <w:r w:rsidRPr="00D46421">
              <w:rPr>
                <w:b/>
                <w:bCs/>
              </w:rPr>
              <w:t>Antwoord</w:t>
            </w:r>
          </w:p>
          <w:p w:rsidRPr="00D46421" w:rsidR="009C5F18" w:rsidP="00E7346C" w:rsidRDefault="009C5F18" w14:paraId="03735A75" w14:textId="58B457DF">
            <w:pPr>
              <w:rPr>
                <w:b/>
                <w:bCs/>
              </w:rPr>
            </w:pPr>
            <w:r w:rsidRPr="00D46421">
              <w:rPr>
                <w:b/>
                <w:bCs/>
              </w:rPr>
              <w:t xml:space="preserve">Het </w:t>
            </w:r>
            <w:r w:rsidRPr="00D46421" w:rsidR="002F3F58">
              <w:rPr>
                <w:b/>
                <w:bCs/>
              </w:rPr>
              <w:t xml:space="preserve">Tijdelijk </w:t>
            </w:r>
            <w:r w:rsidRPr="00D46421">
              <w:rPr>
                <w:b/>
                <w:bCs/>
              </w:rPr>
              <w:t xml:space="preserve">sanctiebesluit richt zich bewust niet op bevolkingsgroepen, maar op de onrechtmatige Israëlische nederzettingen en de internationaalrechtelijke verplichting voor derde staten </w:t>
            </w:r>
            <w:r w:rsidRPr="00D46421" w:rsidR="009B79C8">
              <w:rPr>
                <w:b/>
                <w:bCs/>
              </w:rPr>
              <w:t xml:space="preserve">om niet bij te dragen aan het in stand houden van </w:t>
            </w:r>
            <w:r w:rsidRPr="00D46421">
              <w:rPr>
                <w:b/>
                <w:bCs/>
              </w:rPr>
              <w:t xml:space="preserve">die onrechtmatige situatie. </w:t>
            </w:r>
            <w:r w:rsidRPr="00D46421" w:rsidR="00A9578D">
              <w:rPr>
                <w:b/>
                <w:bCs/>
              </w:rPr>
              <w:t xml:space="preserve">Het is hierbij juridisch </w:t>
            </w:r>
            <w:r w:rsidRPr="00D46421" w:rsidR="00DB65F9">
              <w:rPr>
                <w:b/>
                <w:bCs/>
              </w:rPr>
              <w:t xml:space="preserve">zuiver om te richten op onrechtmatige nederzettingen en hiervoor worden de door </w:t>
            </w:r>
            <w:r w:rsidRPr="00D46421" w:rsidR="00B25855">
              <w:rPr>
                <w:b/>
                <w:bCs/>
              </w:rPr>
              <w:t xml:space="preserve">de </w:t>
            </w:r>
            <w:r w:rsidRPr="00D46421" w:rsidR="00DB65F9">
              <w:rPr>
                <w:b/>
                <w:bCs/>
              </w:rPr>
              <w:t xml:space="preserve">EU vastgestelde postcodelijsten gehanteerd. </w:t>
            </w:r>
          </w:p>
          <w:p w:rsidRPr="00D46421" w:rsidR="00E7346C" w:rsidP="009C5F18" w:rsidRDefault="009C5F18" w14:paraId="52A509C6" w14:textId="77777777">
            <w:pPr>
              <w:rPr>
                <w:b/>
                <w:bCs/>
              </w:rPr>
            </w:pPr>
            <w:r w:rsidRPr="00D46421">
              <w:rPr>
                <w:b/>
                <w:bCs/>
              </w:rPr>
              <w:t xml:space="preserve">Het is onwenselijk en onuitvoerbaar om per individu te bepalen of zij onder het besluit zouden moeten vallen. </w:t>
            </w:r>
          </w:p>
          <w:p w:rsidRPr="00D46421" w:rsidR="00FE05AB" w:rsidP="009C5F18" w:rsidRDefault="00FE05AB" w14:paraId="7B9B7ECB" w14:textId="79ACB038">
            <w:pPr>
              <w:rPr>
                <w:b/>
                <w:bCs/>
              </w:rPr>
            </w:pPr>
          </w:p>
        </w:tc>
        <w:tc>
          <w:tcPr>
            <w:tcW w:w="850" w:type="dxa"/>
          </w:tcPr>
          <w:p w:rsidRPr="00D46421" w:rsidR="00C6493F" w:rsidRDefault="001856D0" w14:paraId="175C1FF8" w14:textId="77777777">
            <w:pPr>
              <w:jc w:val="right"/>
            </w:pPr>
            <w:r w:rsidRPr="00D46421">
              <w:t>2026D24318</w:t>
            </w:r>
          </w:p>
        </w:tc>
        <w:tc>
          <w:tcPr>
            <w:tcW w:w="992" w:type="dxa"/>
          </w:tcPr>
          <w:p w:rsidRPr="00D46421" w:rsidR="00C6493F" w:rsidRDefault="001856D0" w14:paraId="44432810" w14:textId="77777777">
            <w:pPr>
              <w:jc w:val="right"/>
            </w:pPr>
            <w:r w:rsidRPr="00D46421">
              <w:t>9</w:t>
            </w:r>
          </w:p>
        </w:tc>
        <w:tc>
          <w:tcPr>
            <w:tcW w:w="567" w:type="dxa"/>
          </w:tcPr>
          <w:p w:rsidRPr="00D46421" w:rsidR="00C6493F" w:rsidRDefault="001856D0" w14:paraId="5F64C5C7" w14:textId="77777777">
            <w:pPr>
              <w:jc w:val="right"/>
            </w:pPr>
            <w:r w:rsidRPr="00D46421">
              <w:t xml:space="preserve"> </w:t>
            </w:r>
          </w:p>
        </w:tc>
      </w:tr>
      <w:tr w:rsidRPr="00D46421" w:rsidR="00C6493F" w:rsidTr="00FE05AB" w14:paraId="615607CF" w14:textId="77777777">
        <w:tc>
          <w:tcPr>
            <w:tcW w:w="567" w:type="dxa"/>
          </w:tcPr>
          <w:p w:rsidRPr="00D46421" w:rsidR="00C6493F" w:rsidRDefault="001856D0" w14:paraId="171442BB" w14:textId="77777777">
            <w:r w:rsidRPr="00D46421">
              <w:t>119</w:t>
            </w:r>
          </w:p>
        </w:tc>
        <w:tc>
          <w:tcPr>
            <w:tcW w:w="6521" w:type="dxa"/>
          </w:tcPr>
          <w:p w:rsidRPr="00D46421" w:rsidR="00087745" w:rsidRDefault="001856D0" w14:paraId="07223985" w14:textId="4D23DC2D">
            <w:r w:rsidRPr="00D46421">
              <w:t>Bent u van mening dat het kabinet, totdat het sanctiebesluit van kracht wordt, geen uitvoering heeft gegeven aan VNVR-resolutie 465 (1980)?</w:t>
            </w:r>
          </w:p>
          <w:p w:rsidRPr="00D46421" w:rsidR="00E7346C" w:rsidP="00E7346C" w:rsidRDefault="00E7346C" w14:paraId="6E591DD9" w14:textId="77777777">
            <w:pPr>
              <w:rPr>
                <w:b/>
                <w:bCs/>
              </w:rPr>
            </w:pPr>
            <w:r w:rsidRPr="00D46421">
              <w:rPr>
                <w:b/>
                <w:bCs/>
              </w:rPr>
              <w:t>Antwoord</w:t>
            </w:r>
          </w:p>
          <w:p w:rsidRPr="00D46421" w:rsidR="00E7346C" w:rsidRDefault="00C076CF" w14:paraId="3B181ECD" w14:textId="77777777">
            <w:pPr>
              <w:rPr>
                <w:b/>
                <w:bCs/>
              </w:rPr>
            </w:pPr>
            <w:r w:rsidRPr="00D46421">
              <w:rPr>
                <w:b/>
                <w:bCs/>
              </w:rPr>
              <w:t>Nee</w:t>
            </w:r>
            <w:r w:rsidRPr="00D46421" w:rsidR="00252E47">
              <w:rPr>
                <w:b/>
                <w:bCs/>
              </w:rPr>
              <w:t>. M</w:t>
            </w:r>
            <w:r w:rsidRPr="00D46421" w:rsidR="00BC726A">
              <w:rPr>
                <w:b/>
                <w:bCs/>
              </w:rPr>
              <w:t xml:space="preserve">et </w:t>
            </w:r>
            <w:r w:rsidRPr="00D46421" w:rsidR="00252E47">
              <w:rPr>
                <w:b/>
                <w:bCs/>
              </w:rPr>
              <w:t>dit</w:t>
            </w:r>
            <w:r w:rsidRPr="00D46421" w:rsidR="000F050A">
              <w:rPr>
                <w:b/>
                <w:bCs/>
              </w:rPr>
              <w:t xml:space="preserve"> besluit</w:t>
            </w:r>
            <w:r w:rsidRPr="00D46421" w:rsidR="00BC726A">
              <w:rPr>
                <w:b/>
                <w:bCs/>
              </w:rPr>
              <w:t xml:space="preserve"> beoogt Nederland nadere invulling te geven aan zijn verplichtingen onder het internationaal recht. </w:t>
            </w:r>
            <w:r w:rsidRPr="00D46421">
              <w:rPr>
                <w:b/>
                <w:bCs/>
              </w:rPr>
              <w:t>Het kabinet veroordeelt het geweld tegen Palestijnse burgers en de uitbreiding van nederzettingen op de bezette Westelijke Jordaanoever, die volgens het advies van het Internationaal Gerechtshof van 19 juli 2024 onrechtmatig door Israël wordt bezet. Dit is in lijn met het al jarenlang bestaande kabinetsstandpunt dat de nederzettingen en hun uitbreiding in strijd zijn met internationaal recht.</w:t>
            </w:r>
            <w:r w:rsidRPr="00D46421">
              <w:rPr>
                <w:rFonts w:ascii="Calibri" w:hAnsi="Calibri" w:cs="Calibri"/>
                <w:color w:val="0F172A"/>
                <w:sz w:val="30"/>
                <w:szCs w:val="30"/>
              </w:rPr>
              <w:t xml:space="preserve"> </w:t>
            </w:r>
            <w:r w:rsidRPr="00D46421">
              <w:rPr>
                <w:b/>
                <w:bCs/>
              </w:rPr>
              <w:t>Op initiatief van Nederland bereikte de EU in april 2026 een akkoord over een derde sanctiepakket tegen gewelddadige kolonisten en hun organisaties. Nederland werkt momenteel aan een vierde pakket sancties. Sinds 2006 voert de Nederlandse regering daarnaast een ontmoedigingsbeleid t</w:t>
            </w:r>
            <w:r w:rsidRPr="00D46421" w:rsidR="00B25855">
              <w:rPr>
                <w:b/>
                <w:bCs/>
              </w:rPr>
              <w:t>e</w:t>
            </w:r>
            <w:r w:rsidRPr="00D46421">
              <w:rPr>
                <w:b/>
                <w:bCs/>
              </w:rPr>
              <w:t>n</w:t>
            </w:r>
            <w:r w:rsidRPr="00D46421" w:rsidR="00B25855">
              <w:rPr>
                <w:b/>
                <w:bCs/>
              </w:rPr>
              <w:t xml:space="preserve"> aanzien van</w:t>
            </w:r>
            <w:r w:rsidRPr="00D46421">
              <w:rPr>
                <w:b/>
                <w:bCs/>
              </w:rPr>
              <w:t xml:space="preserve"> economische activiteiten in relatie tot de onrechtmatige nederzettingen in de door Israël bezette gebieden. Door de verslechterende situatie op de Westelijke Jordaanoever draagt Nederland dit ontmoedigingsbeleid sinds 15 juli 2025 actiever uit.</w:t>
            </w:r>
          </w:p>
          <w:p w:rsidRPr="00D46421" w:rsidR="00FE05AB" w:rsidRDefault="00FE05AB" w14:paraId="7F50C4CA" w14:textId="0647E417">
            <w:pPr>
              <w:rPr>
                <w:b/>
                <w:bCs/>
              </w:rPr>
            </w:pPr>
          </w:p>
        </w:tc>
        <w:tc>
          <w:tcPr>
            <w:tcW w:w="850" w:type="dxa"/>
          </w:tcPr>
          <w:p w:rsidRPr="00D46421" w:rsidR="00C6493F" w:rsidRDefault="001856D0" w14:paraId="589A76D0" w14:textId="77777777">
            <w:pPr>
              <w:jc w:val="right"/>
            </w:pPr>
            <w:r w:rsidRPr="00D46421">
              <w:t>2026D24318</w:t>
            </w:r>
          </w:p>
        </w:tc>
        <w:tc>
          <w:tcPr>
            <w:tcW w:w="992" w:type="dxa"/>
          </w:tcPr>
          <w:p w:rsidRPr="00D46421" w:rsidR="00C6493F" w:rsidRDefault="001856D0" w14:paraId="38CCE61A" w14:textId="77777777">
            <w:pPr>
              <w:jc w:val="right"/>
            </w:pPr>
            <w:r w:rsidRPr="00D46421">
              <w:t>9</w:t>
            </w:r>
          </w:p>
        </w:tc>
        <w:tc>
          <w:tcPr>
            <w:tcW w:w="567" w:type="dxa"/>
          </w:tcPr>
          <w:p w:rsidRPr="00D46421" w:rsidR="00C6493F" w:rsidRDefault="001856D0" w14:paraId="27A43370" w14:textId="77777777">
            <w:pPr>
              <w:jc w:val="right"/>
            </w:pPr>
            <w:r w:rsidRPr="00D46421">
              <w:t xml:space="preserve"> </w:t>
            </w:r>
          </w:p>
        </w:tc>
      </w:tr>
      <w:tr w:rsidRPr="00D46421" w:rsidR="00C6493F" w:rsidTr="00FE05AB" w14:paraId="7BA400EC" w14:textId="77777777">
        <w:tc>
          <w:tcPr>
            <w:tcW w:w="567" w:type="dxa"/>
          </w:tcPr>
          <w:p w:rsidRPr="00D46421" w:rsidR="00C6493F" w:rsidRDefault="001856D0" w14:paraId="3C766BE9" w14:textId="77777777">
            <w:r w:rsidRPr="00D46421">
              <w:lastRenderedPageBreak/>
              <w:t>120</w:t>
            </w:r>
          </w:p>
        </w:tc>
        <w:tc>
          <w:tcPr>
            <w:tcW w:w="6521" w:type="dxa"/>
          </w:tcPr>
          <w:p w:rsidRPr="00D46421" w:rsidR="00087745" w:rsidRDefault="001856D0" w14:paraId="3AF5A0B5" w14:textId="4DE6A9FE">
            <w:r w:rsidRPr="00D46421">
              <w:t>Meent u dat middels dit sanctiebesluit volledig uitvoering wordt gegeven aan alle resoluties van de Veiligheidsraad en de Algemene Vergadering over dit onderwerp? Zo nee, welke maatregelen bereidt het kabinet nog voor?</w:t>
            </w:r>
          </w:p>
          <w:p w:rsidRPr="00D46421" w:rsidR="00E7346C" w:rsidP="00E7346C" w:rsidRDefault="00E7346C" w14:paraId="7C23122C" w14:textId="77777777">
            <w:pPr>
              <w:rPr>
                <w:b/>
                <w:bCs/>
              </w:rPr>
            </w:pPr>
            <w:r w:rsidRPr="00D46421">
              <w:rPr>
                <w:b/>
                <w:bCs/>
              </w:rPr>
              <w:t>Antwoord</w:t>
            </w:r>
          </w:p>
          <w:p w:rsidRPr="00D46421" w:rsidR="00E7346C" w:rsidRDefault="000F5C6D" w14:paraId="056CA0BC" w14:textId="77777777">
            <w:pPr>
              <w:rPr>
                <w:b/>
                <w:bCs/>
              </w:rPr>
            </w:pPr>
            <w:r w:rsidRPr="00D46421">
              <w:rPr>
                <w:b/>
                <w:bCs/>
              </w:rPr>
              <w:t xml:space="preserve">Er zijn in de afgelopen jaren veel resoluties aangenomen in VN-verband over dit onderwerp. </w:t>
            </w:r>
            <w:r w:rsidRPr="00D46421" w:rsidR="003E00C6">
              <w:rPr>
                <w:b/>
                <w:bCs/>
              </w:rPr>
              <w:t>Volledige u</w:t>
            </w:r>
            <w:r w:rsidRPr="00D46421">
              <w:rPr>
                <w:b/>
                <w:bCs/>
              </w:rPr>
              <w:t xml:space="preserve">itvoering </w:t>
            </w:r>
            <w:r w:rsidRPr="00D46421" w:rsidR="00127438">
              <w:rPr>
                <w:b/>
                <w:bCs/>
              </w:rPr>
              <w:t>geven aan</w:t>
            </w:r>
            <w:r w:rsidRPr="00D46421">
              <w:rPr>
                <w:b/>
                <w:bCs/>
              </w:rPr>
              <w:t xml:space="preserve"> alle resoluties </w:t>
            </w:r>
            <w:r w:rsidRPr="00D46421" w:rsidR="00127438">
              <w:rPr>
                <w:b/>
                <w:bCs/>
              </w:rPr>
              <w:t xml:space="preserve">over dit onderwerp </w:t>
            </w:r>
            <w:r w:rsidRPr="00D46421">
              <w:rPr>
                <w:b/>
                <w:bCs/>
              </w:rPr>
              <w:t xml:space="preserve">is </w:t>
            </w:r>
            <w:r w:rsidRPr="00D46421" w:rsidR="003E00C6">
              <w:rPr>
                <w:b/>
                <w:bCs/>
              </w:rPr>
              <w:t>zeer lastig</w:t>
            </w:r>
            <w:r w:rsidRPr="00D46421">
              <w:rPr>
                <w:b/>
                <w:bCs/>
              </w:rPr>
              <w:t>. Het kabinet blijft afwegen op welke wijze de Nederlandse inzet het effectiefst is en hoe deze kan bijdragen aan verbetering van de situatie in de bezette Palestijnse Gebieden.</w:t>
            </w:r>
            <w:r w:rsidRPr="00D46421" w:rsidR="003E00C6">
              <w:rPr>
                <w:b/>
                <w:bCs/>
              </w:rPr>
              <w:t xml:space="preserve"> </w:t>
            </w:r>
          </w:p>
          <w:p w:rsidRPr="00D46421" w:rsidR="00FE05AB" w:rsidRDefault="00FE05AB" w14:paraId="2616B013" w14:textId="084F9497">
            <w:pPr>
              <w:rPr>
                <w:b/>
                <w:bCs/>
              </w:rPr>
            </w:pPr>
          </w:p>
        </w:tc>
        <w:tc>
          <w:tcPr>
            <w:tcW w:w="850" w:type="dxa"/>
          </w:tcPr>
          <w:p w:rsidRPr="00D46421" w:rsidR="00C6493F" w:rsidRDefault="001856D0" w14:paraId="4F6D87FE" w14:textId="77777777">
            <w:pPr>
              <w:jc w:val="right"/>
            </w:pPr>
            <w:r w:rsidRPr="00D46421">
              <w:t>2026D24318</w:t>
            </w:r>
          </w:p>
        </w:tc>
        <w:tc>
          <w:tcPr>
            <w:tcW w:w="992" w:type="dxa"/>
          </w:tcPr>
          <w:p w:rsidRPr="00D46421" w:rsidR="00C6493F" w:rsidRDefault="001856D0" w14:paraId="3806F2DE" w14:textId="77777777">
            <w:pPr>
              <w:jc w:val="right"/>
            </w:pPr>
            <w:r w:rsidRPr="00D46421">
              <w:t>9</w:t>
            </w:r>
          </w:p>
        </w:tc>
        <w:tc>
          <w:tcPr>
            <w:tcW w:w="567" w:type="dxa"/>
          </w:tcPr>
          <w:p w:rsidRPr="00D46421" w:rsidR="00C6493F" w:rsidRDefault="001856D0" w14:paraId="7D9FEF15" w14:textId="77777777">
            <w:pPr>
              <w:jc w:val="right"/>
            </w:pPr>
            <w:r w:rsidRPr="00D46421">
              <w:t xml:space="preserve"> </w:t>
            </w:r>
          </w:p>
        </w:tc>
      </w:tr>
      <w:tr w:rsidRPr="00D46421" w:rsidR="00C6493F" w:rsidTr="00FE05AB" w14:paraId="37749001" w14:textId="77777777">
        <w:tc>
          <w:tcPr>
            <w:tcW w:w="567" w:type="dxa"/>
          </w:tcPr>
          <w:p w:rsidRPr="00D46421" w:rsidR="00C6493F" w:rsidRDefault="001856D0" w14:paraId="5DC44728" w14:textId="77777777">
            <w:r w:rsidRPr="00D46421">
              <w:t>121</w:t>
            </w:r>
          </w:p>
        </w:tc>
        <w:tc>
          <w:tcPr>
            <w:tcW w:w="6521" w:type="dxa"/>
          </w:tcPr>
          <w:p w:rsidRPr="00D46421" w:rsidR="00087745" w:rsidRDefault="001856D0" w14:paraId="3A3EB7DD" w14:textId="20A3575E">
            <w:r w:rsidRPr="00D46421">
              <w:t>Waarom heeft het kabinet ervoor gekozen om pas circa 45 jaar na dato uitvoering te geven aan VNVR-resolutie 465 (1980) en VNVR-resolutie 497 (1981)?</w:t>
            </w:r>
          </w:p>
          <w:p w:rsidRPr="00D46421" w:rsidR="00E7346C" w:rsidP="00E7346C" w:rsidRDefault="00E7346C" w14:paraId="299E902B" w14:textId="77777777">
            <w:pPr>
              <w:rPr>
                <w:b/>
                <w:bCs/>
              </w:rPr>
            </w:pPr>
            <w:r w:rsidRPr="00D46421">
              <w:rPr>
                <w:b/>
                <w:bCs/>
              </w:rPr>
              <w:t>Antwoord</w:t>
            </w:r>
          </w:p>
          <w:p w:rsidRPr="00D46421" w:rsidR="00E7346C" w:rsidRDefault="00361B27" w14:paraId="5C1D1C68" w14:textId="77777777">
            <w:pPr>
              <w:rPr>
                <w:b/>
                <w:bCs/>
              </w:rPr>
            </w:pPr>
            <w:r w:rsidRPr="00D46421">
              <w:rPr>
                <w:b/>
                <w:bCs/>
              </w:rPr>
              <w:t xml:space="preserve">Zie </w:t>
            </w:r>
            <w:r w:rsidRPr="00D46421" w:rsidR="0003618A">
              <w:rPr>
                <w:b/>
              </w:rPr>
              <w:t xml:space="preserve">de </w:t>
            </w:r>
            <w:r w:rsidRPr="00D46421">
              <w:rPr>
                <w:b/>
                <w:bCs/>
              </w:rPr>
              <w:t xml:space="preserve">beantwoording </w:t>
            </w:r>
            <w:r w:rsidRPr="00D46421" w:rsidR="00245326">
              <w:rPr>
                <w:b/>
                <w:bCs/>
              </w:rPr>
              <w:t>van</w:t>
            </w:r>
            <w:r w:rsidRPr="00D46421">
              <w:rPr>
                <w:b/>
                <w:bCs/>
              </w:rPr>
              <w:t xml:space="preserve"> vraag 119.</w:t>
            </w:r>
          </w:p>
          <w:p w:rsidRPr="00D46421" w:rsidR="00FE05AB" w:rsidRDefault="00FE05AB" w14:paraId="4DEAB940" w14:textId="4847B4D2">
            <w:pPr>
              <w:rPr>
                <w:b/>
                <w:bCs/>
              </w:rPr>
            </w:pPr>
          </w:p>
        </w:tc>
        <w:tc>
          <w:tcPr>
            <w:tcW w:w="850" w:type="dxa"/>
          </w:tcPr>
          <w:p w:rsidRPr="00D46421" w:rsidR="00C6493F" w:rsidRDefault="001856D0" w14:paraId="40D19F6C" w14:textId="77777777">
            <w:pPr>
              <w:jc w:val="right"/>
            </w:pPr>
            <w:r w:rsidRPr="00D46421">
              <w:t>2026D24318</w:t>
            </w:r>
          </w:p>
        </w:tc>
        <w:tc>
          <w:tcPr>
            <w:tcW w:w="992" w:type="dxa"/>
          </w:tcPr>
          <w:p w:rsidRPr="00D46421" w:rsidR="00C6493F" w:rsidRDefault="001856D0" w14:paraId="44DDBD8A" w14:textId="77777777">
            <w:pPr>
              <w:jc w:val="right"/>
            </w:pPr>
            <w:r w:rsidRPr="00D46421">
              <w:t>9</w:t>
            </w:r>
          </w:p>
        </w:tc>
        <w:tc>
          <w:tcPr>
            <w:tcW w:w="567" w:type="dxa"/>
          </w:tcPr>
          <w:p w:rsidRPr="00D46421" w:rsidR="00C6493F" w:rsidRDefault="001856D0" w14:paraId="09BD1FAB" w14:textId="77777777">
            <w:pPr>
              <w:jc w:val="right"/>
            </w:pPr>
            <w:r w:rsidRPr="00D46421">
              <w:t xml:space="preserve"> </w:t>
            </w:r>
          </w:p>
        </w:tc>
      </w:tr>
      <w:tr w:rsidRPr="00D46421" w:rsidR="00C6493F" w:rsidTr="00FE05AB" w14:paraId="2AECFFBF" w14:textId="77777777">
        <w:tc>
          <w:tcPr>
            <w:tcW w:w="567" w:type="dxa"/>
          </w:tcPr>
          <w:p w:rsidRPr="00D46421" w:rsidR="00C6493F" w:rsidRDefault="001856D0" w14:paraId="0DC548A3" w14:textId="77777777">
            <w:r w:rsidRPr="00D46421">
              <w:t>122</w:t>
            </w:r>
          </w:p>
        </w:tc>
        <w:tc>
          <w:tcPr>
            <w:tcW w:w="6521" w:type="dxa"/>
          </w:tcPr>
          <w:p w:rsidRPr="00D46421" w:rsidR="00087745" w:rsidRDefault="001856D0" w14:paraId="2AD47702" w14:textId="330BADC1">
            <w:r w:rsidRPr="00D46421">
              <w:t>Bent u bereid de Kamer periodiek te informeren over het aantal afgegeven verklaringen, controles, geconstateerde overtredingen, inbeslagnames, strafrechtelijke onderzoeken en vervolgingen? Zo nee, waarom niet?</w:t>
            </w:r>
          </w:p>
          <w:p w:rsidRPr="00D46421" w:rsidR="00E7346C" w:rsidP="00E7346C" w:rsidRDefault="00E7346C" w14:paraId="56FDE991" w14:textId="77777777">
            <w:pPr>
              <w:rPr>
                <w:b/>
                <w:bCs/>
              </w:rPr>
            </w:pPr>
            <w:r w:rsidRPr="00D46421">
              <w:rPr>
                <w:b/>
                <w:bCs/>
              </w:rPr>
              <w:t>Antwoord</w:t>
            </w:r>
          </w:p>
          <w:p w:rsidRPr="00D46421" w:rsidR="00E7346C" w:rsidRDefault="00FA3692" w14:paraId="61F58EDF" w14:textId="77777777">
            <w:pPr>
              <w:rPr>
                <w:b/>
                <w:bCs/>
              </w:rPr>
            </w:pPr>
            <w:r w:rsidRPr="00D46421">
              <w:rPr>
                <w:b/>
                <w:bCs/>
              </w:rPr>
              <w:t xml:space="preserve">Zie </w:t>
            </w:r>
            <w:r w:rsidRPr="00D46421" w:rsidR="00B25855">
              <w:rPr>
                <w:b/>
                <w:bCs/>
              </w:rPr>
              <w:t xml:space="preserve">het </w:t>
            </w:r>
            <w:r w:rsidRPr="00D46421">
              <w:rPr>
                <w:b/>
                <w:bCs/>
              </w:rPr>
              <w:t xml:space="preserve">antwoord </w:t>
            </w:r>
            <w:r w:rsidRPr="00D46421" w:rsidR="00B25855">
              <w:rPr>
                <w:b/>
                <w:bCs/>
              </w:rPr>
              <w:t xml:space="preserve">op </w:t>
            </w:r>
            <w:r w:rsidRPr="00D46421">
              <w:rPr>
                <w:b/>
                <w:bCs/>
              </w:rPr>
              <w:t>vraag 6.</w:t>
            </w:r>
          </w:p>
          <w:p w:rsidRPr="00D46421" w:rsidR="00FE05AB" w:rsidRDefault="00FE05AB" w14:paraId="6480599F" w14:textId="7AF60A6B">
            <w:pPr>
              <w:rPr>
                <w:b/>
                <w:bCs/>
              </w:rPr>
            </w:pPr>
          </w:p>
        </w:tc>
        <w:tc>
          <w:tcPr>
            <w:tcW w:w="850" w:type="dxa"/>
          </w:tcPr>
          <w:p w:rsidRPr="00D46421" w:rsidR="00C6493F" w:rsidRDefault="001856D0" w14:paraId="2AFB22BF" w14:textId="77777777">
            <w:pPr>
              <w:jc w:val="right"/>
            </w:pPr>
            <w:r w:rsidRPr="00D46421">
              <w:t>2026D24318</w:t>
            </w:r>
          </w:p>
        </w:tc>
        <w:tc>
          <w:tcPr>
            <w:tcW w:w="992" w:type="dxa"/>
          </w:tcPr>
          <w:p w:rsidRPr="00D46421" w:rsidR="00C6493F" w:rsidRDefault="001856D0" w14:paraId="7F70C822" w14:textId="77777777">
            <w:pPr>
              <w:jc w:val="right"/>
            </w:pPr>
            <w:r w:rsidRPr="00D46421">
              <w:t>12</w:t>
            </w:r>
          </w:p>
        </w:tc>
        <w:tc>
          <w:tcPr>
            <w:tcW w:w="567" w:type="dxa"/>
          </w:tcPr>
          <w:p w:rsidRPr="00D46421" w:rsidR="00C6493F" w:rsidRDefault="001856D0" w14:paraId="24BABCE2" w14:textId="77777777">
            <w:pPr>
              <w:jc w:val="right"/>
            </w:pPr>
            <w:r w:rsidRPr="00D46421">
              <w:t xml:space="preserve">15 </w:t>
            </w:r>
          </w:p>
        </w:tc>
      </w:tr>
      <w:tr w:rsidRPr="00D46421" w:rsidR="00C6493F" w:rsidTr="00FE05AB" w14:paraId="1BD73222" w14:textId="77777777">
        <w:tc>
          <w:tcPr>
            <w:tcW w:w="567" w:type="dxa"/>
          </w:tcPr>
          <w:p w:rsidRPr="00D46421" w:rsidR="00C6493F" w:rsidRDefault="001856D0" w14:paraId="611C0D77" w14:textId="77777777">
            <w:r w:rsidRPr="00D46421">
              <w:t>123</w:t>
            </w:r>
          </w:p>
        </w:tc>
        <w:tc>
          <w:tcPr>
            <w:tcW w:w="6521" w:type="dxa"/>
          </w:tcPr>
          <w:p w:rsidRPr="00D46421" w:rsidR="00087745" w:rsidRDefault="001856D0" w14:paraId="6F34D5DC" w14:textId="551FA989">
            <w:r w:rsidRPr="00D46421">
              <w:t>Hoe denkt u juridisch te kunnen verdedigen dat deze sanctiewet wordt ingevoerd terwijl import uit bezette gebieden een onderdeel is van het gemeenschappelijk handelsbeleid en daarmee een bevoegdheid van de EU? En meer specifiek op welke manier is bescherming van de openbare orde hier aan de orde?</w:t>
            </w:r>
          </w:p>
          <w:p w:rsidRPr="00D46421" w:rsidR="00E7346C" w:rsidP="00E7346C" w:rsidRDefault="00E7346C" w14:paraId="58FD40EC" w14:textId="77777777">
            <w:pPr>
              <w:rPr>
                <w:b/>
                <w:bCs/>
              </w:rPr>
            </w:pPr>
            <w:r w:rsidRPr="00D46421">
              <w:rPr>
                <w:b/>
                <w:bCs/>
              </w:rPr>
              <w:t>Antwoord</w:t>
            </w:r>
          </w:p>
          <w:p w:rsidRPr="00D46421" w:rsidR="00E7346C" w:rsidRDefault="001471F8" w14:paraId="00D5F66E" w14:textId="77777777">
            <w:pPr>
              <w:rPr>
                <w:b/>
                <w:bCs/>
              </w:rPr>
            </w:pPr>
            <w:r w:rsidRPr="00D46421">
              <w:rPr>
                <w:b/>
                <w:bCs/>
              </w:rPr>
              <w:t xml:space="preserve">Zie </w:t>
            </w:r>
            <w:r w:rsidRPr="00D46421" w:rsidR="00B25855">
              <w:rPr>
                <w:b/>
                <w:bCs/>
              </w:rPr>
              <w:t xml:space="preserve">de </w:t>
            </w:r>
            <w:r w:rsidRPr="00D46421">
              <w:rPr>
                <w:b/>
                <w:bCs/>
              </w:rPr>
              <w:t xml:space="preserve">beantwoording </w:t>
            </w:r>
            <w:r w:rsidRPr="00D46421" w:rsidR="00B25855">
              <w:rPr>
                <w:b/>
                <w:bCs/>
              </w:rPr>
              <w:t xml:space="preserve">van de </w:t>
            </w:r>
            <w:r w:rsidRPr="00D46421">
              <w:rPr>
                <w:b/>
                <w:bCs/>
              </w:rPr>
              <w:t xml:space="preserve">vragen </w:t>
            </w:r>
            <w:r w:rsidRPr="00D46421" w:rsidR="00B25855">
              <w:rPr>
                <w:b/>
                <w:bCs/>
              </w:rPr>
              <w:t xml:space="preserve">8, </w:t>
            </w:r>
            <w:r w:rsidRPr="00D46421">
              <w:rPr>
                <w:b/>
                <w:bCs/>
              </w:rPr>
              <w:t xml:space="preserve">96 en 97. </w:t>
            </w:r>
          </w:p>
          <w:p w:rsidRPr="00D46421" w:rsidR="00FE05AB" w:rsidRDefault="00FE05AB" w14:paraId="0C3D6839" w14:textId="09F1927E">
            <w:pPr>
              <w:rPr>
                <w:b/>
                <w:bCs/>
              </w:rPr>
            </w:pPr>
          </w:p>
        </w:tc>
        <w:tc>
          <w:tcPr>
            <w:tcW w:w="850" w:type="dxa"/>
          </w:tcPr>
          <w:p w:rsidRPr="00D46421" w:rsidR="00C6493F" w:rsidRDefault="001856D0" w14:paraId="2AD40BF4" w14:textId="77777777">
            <w:pPr>
              <w:jc w:val="right"/>
            </w:pPr>
            <w:r w:rsidRPr="00D46421">
              <w:t>2026D24318</w:t>
            </w:r>
          </w:p>
        </w:tc>
        <w:tc>
          <w:tcPr>
            <w:tcW w:w="992" w:type="dxa"/>
          </w:tcPr>
          <w:p w:rsidRPr="00D46421" w:rsidR="00C6493F" w:rsidRDefault="001856D0" w14:paraId="23DB60CA" w14:textId="77777777">
            <w:pPr>
              <w:jc w:val="right"/>
            </w:pPr>
            <w:r w:rsidRPr="00D46421">
              <w:t>16</w:t>
            </w:r>
          </w:p>
        </w:tc>
        <w:tc>
          <w:tcPr>
            <w:tcW w:w="567" w:type="dxa"/>
          </w:tcPr>
          <w:p w:rsidRPr="00D46421" w:rsidR="00C6493F" w:rsidRDefault="001856D0" w14:paraId="321CF45C" w14:textId="77777777">
            <w:pPr>
              <w:jc w:val="right"/>
            </w:pPr>
            <w:r w:rsidRPr="00D46421">
              <w:t xml:space="preserve"> </w:t>
            </w:r>
          </w:p>
        </w:tc>
      </w:tr>
      <w:tr w:rsidRPr="00D46421" w:rsidR="00C6493F" w:rsidTr="00FE05AB" w14:paraId="22B2C23C" w14:textId="77777777">
        <w:tc>
          <w:tcPr>
            <w:tcW w:w="567" w:type="dxa"/>
          </w:tcPr>
          <w:p w:rsidRPr="00D46421" w:rsidR="00C6493F" w:rsidRDefault="001856D0" w14:paraId="29AB0B7C" w14:textId="77777777">
            <w:r w:rsidRPr="00D46421">
              <w:t>124</w:t>
            </w:r>
          </w:p>
        </w:tc>
        <w:tc>
          <w:tcPr>
            <w:tcW w:w="6521" w:type="dxa"/>
          </w:tcPr>
          <w:p w:rsidRPr="00D46421" w:rsidR="00087745" w:rsidRDefault="001856D0" w14:paraId="28148CDA" w14:textId="7B1F8C9E">
            <w:r w:rsidRPr="00D46421">
              <w:t xml:space="preserve">Heeft u het standpunt dat andere EU-lidstaten te weinig doen en daarmee – meer dan Nederland - bijdragen aan het </w:t>
            </w:r>
            <w:proofErr w:type="spellStart"/>
            <w:r w:rsidRPr="00D46421">
              <w:t>instandhouden</w:t>
            </w:r>
            <w:proofErr w:type="spellEnd"/>
            <w:r w:rsidRPr="00D46421">
              <w:t xml:space="preserve"> van een internationaalrechtelijke onrechtmatige situatie?</w:t>
            </w:r>
          </w:p>
          <w:p w:rsidRPr="00D46421" w:rsidR="00E7346C" w:rsidP="00E7346C" w:rsidRDefault="00E7346C" w14:paraId="376C4A7B" w14:textId="77777777">
            <w:pPr>
              <w:rPr>
                <w:b/>
                <w:bCs/>
              </w:rPr>
            </w:pPr>
            <w:r w:rsidRPr="00D46421">
              <w:rPr>
                <w:b/>
                <w:bCs/>
              </w:rPr>
              <w:t>Antwoord</w:t>
            </w:r>
          </w:p>
          <w:p w:rsidRPr="00D46421" w:rsidR="00E7346C" w:rsidRDefault="006F4486" w14:paraId="707F082E" w14:textId="77777777">
            <w:pPr>
              <w:rPr>
                <w:b/>
                <w:bCs/>
              </w:rPr>
            </w:pPr>
            <w:r w:rsidRPr="00D46421">
              <w:rPr>
                <w:b/>
                <w:bCs/>
              </w:rPr>
              <w:t>De verplichting om niet bij te dragen aan de onrechtmatige</w:t>
            </w:r>
            <w:r w:rsidRPr="00D46421" w:rsidR="00A75148">
              <w:rPr>
                <w:b/>
                <w:bCs/>
              </w:rPr>
              <w:t xml:space="preserve"> bezetting en</w:t>
            </w:r>
            <w:r w:rsidRPr="00D46421">
              <w:rPr>
                <w:b/>
                <w:bCs/>
              </w:rPr>
              <w:t xml:space="preserve"> Israëlische nederzettingen</w:t>
            </w:r>
            <w:r w:rsidRPr="00D46421" w:rsidR="00A75148">
              <w:rPr>
                <w:b/>
                <w:bCs/>
              </w:rPr>
              <w:t xml:space="preserve"> </w:t>
            </w:r>
            <w:r w:rsidRPr="00D46421">
              <w:rPr>
                <w:b/>
                <w:bCs/>
              </w:rPr>
              <w:t>geldt voor alle staten. Hoe staten</w:t>
            </w:r>
            <w:r w:rsidRPr="00D46421" w:rsidR="00A75148">
              <w:rPr>
                <w:b/>
                <w:bCs/>
              </w:rPr>
              <w:t xml:space="preserve"> precies invulling geven aan deze verplichting </w:t>
            </w:r>
            <w:r w:rsidRPr="00D46421">
              <w:rPr>
                <w:b/>
                <w:bCs/>
              </w:rPr>
              <w:t xml:space="preserve">is aan henzelf. Er komt </w:t>
            </w:r>
            <w:r w:rsidRPr="00D46421" w:rsidR="00B25855">
              <w:rPr>
                <w:b/>
                <w:bCs/>
              </w:rPr>
              <w:t>derde staten</w:t>
            </w:r>
            <w:r w:rsidRPr="00D46421">
              <w:rPr>
                <w:b/>
                <w:bCs/>
              </w:rPr>
              <w:t xml:space="preserve"> </w:t>
            </w:r>
            <w:r w:rsidRPr="00D46421" w:rsidR="00A75148">
              <w:rPr>
                <w:b/>
                <w:bCs/>
              </w:rPr>
              <w:t xml:space="preserve">een bepaalde mate van </w:t>
            </w:r>
            <w:r w:rsidRPr="00D46421">
              <w:rPr>
                <w:b/>
                <w:bCs/>
              </w:rPr>
              <w:t xml:space="preserve">beleidsvrijheid toe. Nederland heeft ervoor gekozen met het </w:t>
            </w:r>
            <w:r w:rsidRPr="00D46421" w:rsidR="00CE1644">
              <w:rPr>
                <w:b/>
                <w:bCs/>
              </w:rPr>
              <w:t xml:space="preserve">Tijdelijk </w:t>
            </w:r>
            <w:r w:rsidRPr="00D46421">
              <w:rPr>
                <w:b/>
                <w:bCs/>
              </w:rPr>
              <w:t xml:space="preserve">sanctiebesluit nadere invulling te geven aan deze verplichting. Als bekend ziet Nederland het liefst een </w:t>
            </w:r>
            <w:r w:rsidRPr="00D46421" w:rsidR="00345864">
              <w:rPr>
                <w:b/>
                <w:bCs/>
              </w:rPr>
              <w:t>EU-</w:t>
            </w:r>
            <w:r w:rsidRPr="00D46421" w:rsidR="00B25855">
              <w:rPr>
                <w:b/>
                <w:bCs/>
              </w:rPr>
              <w:t xml:space="preserve">brede </w:t>
            </w:r>
            <w:r w:rsidRPr="00D46421">
              <w:rPr>
                <w:b/>
                <w:bCs/>
              </w:rPr>
              <w:t>maatregel</w:t>
            </w:r>
            <w:r w:rsidRPr="00D46421" w:rsidR="00B25855">
              <w:rPr>
                <w:b/>
                <w:bCs/>
              </w:rPr>
              <w:t xml:space="preserve"> en zet zich daar ook voor in</w:t>
            </w:r>
            <w:r w:rsidRPr="00D46421">
              <w:rPr>
                <w:b/>
                <w:bCs/>
              </w:rPr>
              <w:t>.</w:t>
            </w:r>
          </w:p>
          <w:p w:rsidRPr="00D46421" w:rsidR="00FE05AB" w:rsidRDefault="00FE05AB" w14:paraId="21E45250" w14:textId="11B92E1C">
            <w:pPr>
              <w:rPr>
                <w:b/>
                <w:bCs/>
              </w:rPr>
            </w:pPr>
          </w:p>
        </w:tc>
        <w:tc>
          <w:tcPr>
            <w:tcW w:w="850" w:type="dxa"/>
          </w:tcPr>
          <w:p w:rsidRPr="00D46421" w:rsidR="00C6493F" w:rsidRDefault="001856D0" w14:paraId="4F369EBA" w14:textId="77777777">
            <w:pPr>
              <w:jc w:val="right"/>
            </w:pPr>
            <w:r w:rsidRPr="00D46421">
              <w:t>2026D24318</w:t>
            </w:r>
          </w:p>
        </w:tc>
        <w:tc>
          <w:tcPr>
            <w:tcW w:w="992" w:type="dxa"/>
          </w:tcPr>
          <w:p w:rsidRPr="00D46421" w:rsidR="00C6493F" w:rsidRDefault="001856D0" w14:paraId="7D743356" w14:textId="77777777">
            <w:pPr>
              <w:jc w:val="right"/>
            </w:pPr>
            <w:r w:rsidRPr="00D46421">
              <w:t>17</w:t>
            </w:r>
          </w:p>
        </w:tc>
        <w:tc>
          <w:tcPr>
            <w:tcW w:w="567" w:type="dxa"/>
          </w:tcPr>
          <w:p w:rsidRPr="00D46421" w:rsidR="00C6493F" w:rsidRDefault="001856D0" w14:paraId="6DE26E6A" w14:textId="77777777">
            <w:pPr>
              <w:jc w:val="right"/>
            </w:pPr>
            <w:r w:rsidRPr="00D46421">
              <w:t xml:space="preserve"> </w:t>
            </w:r>
          </w:p>
        </w:tc>
      </w:tr>
      <w:tr w:rsidRPr="00D46421" w:rsidR="00C6493F" w:rsidTr="00FE05AB" w14:paraId="0A012698" w14:textId="77777777">
        <w:tc>
          <w:tcPr>
            <w:tcW w:w="567" w:type="dxa"/>
          </w:tcPr>
          <w:p w:rsidRPr="00D46421" w:rsidR="00C6493F" w:rsidRDefault="00EF7919" w14:paraId="3ED236AA" w14:textId="5385F96F">
            <w:r w:rsidRPr="00D46421">
              <w:t>125</w:t>
            </w:r>
          </w:p>
        </w:tc>
        <w:tc>
          <w:tcPr>
            <w:tcW w:w="6521" w:type="dxa"/>
          </w:tcPr>
          <w:p w:rsidRPr="00D46421" w:rsidR="00087745" w:rsidRDefault="001856D0" w14:paraId="30DC554F" w14:textId="1CCADBBF">
            <w:r w:rsidRPr="00D46421">
              <w:t>Sinds welke datum is volledige evacuatie van alle Israëliërs in de bezette Palestijnse gebieden en de Golanhoogte het officiële kabinetstandpunt? Heeft het kabinet de Israëlische regering al officieel toe opgeroepen tot volledige evacuatie? Zo ja, kunt u de relevante stukken naar de Kamer toesturen waaruit dat blijkt?</w:t>
            </w:r>
          </w:p>
          <w:p w:rsidRPr="00D46421" w:rsidR="00E7346C" w:rsidP="00E7346C" w:rsidRDefault="00E7346C" w14:paraId="0286E3A3" w14:textId="77777777">
            <w:pPr>
              <w:rPr>
                <w:b/>
                <w:bCs/>
              </w:rPr>
            </w:pPr>
            <w:r w:rsidRPr="00D46421">
              <w:rPr>
                <w:b/>
                <w:bCs/>
              </w:rPr>
              <w:t>Antwoord</w:t>
            </w:r>
          </w:p>
          <w:p w:rsidRPr="00D46421" w:rsidR="00E7346C" w:rsidRDefault="001C245C" w14:paraId="77814A53" w14:textId="77777777">
            <w:pPr>
              <w:rPr>
                <w:b/>
                <w:bCs/>
              </w:rPr>
            </w:pPr>
            <w:r w:rsidRPr="00D46421">
              <w:rPr>
                <w:b/>
                <w:bCs/>
              </w:rPr>
              <w:t xml:space="preserve">Zie het antwoord op vraag </w:t>
            </w:r>
            <w:r w:rsidRPr="00D46421" w:rsidR="00253DEA">
              <w:rPr>
                <w:b/>
                <w:bCs/>
              </w:rPr>
              <w:t xml:space="preserve">41, </w:t>
            </w:r>
            <w:r w:rsidRPr="00D46421" w:rsidR="00BB3417">
              <w:rPr>
                <w:b/>
                <w:bCs/>
              </w:rPr>
              <w:t>45</w:t>
            </w:r>
            <w:r w:rsidRPr="00D46421">
              <w:rPr>
                <w:b/>
                <w:bCs/>
              </w:rPr>
              <w:t xml:space="preserve"> en </w:t>
            </w:r>
            <w:r w:rsidRPr="00D46421" w:rsidR="00BB3417">
              <w:rPr>
                <w:b/>
                <w:bCs/>
              </w:rPr>
              <w:t>90</w:t>
            </w:r>
            <w:r w:rsidRPr="00D46421">
              <w:rPr>
                <w:b/>
                <w:bCs/>
              </w:rPr>
              <w:t>.</w:t>
            </w:r>
          </w:p>
          <w:p w:rsidRPr="00D46421" w:rsidR="00FE05AB" w:rsidRDefault="00FE05AB" w14:paraId="2187DA72" w14:textId="6B536AB2">
            <w:pPr>
              <w:rPr>
                <w:b/>
                <w:bCs/>
              </w:rPr>
            </w:pPr>
          </w:p>
        </w:tc>
        <w:tc>
          <w:tcPr>
            <w:tcW w:w="850" w:type="dxa"/>
          </w:tcPr>
          <w:p w:rsidRPr="00D46421" w:rsidR="00C6493F" w:rsidRDefault="001856D0" w14:paraId="73D41436" w14:textId="77777777">
            <w:pPr>
              <w:jc w:val="right"/>
            </w:pPr>
            <w:r w:rsidRPr="00D46421">
              <w:t>2026D24318</w:t>
            </w:r>
          </w:p>
        </w:tc>
        <w:tc>
          <w:tcPr>
            <w:tcW w:w="992" w:type="dxa"/>
          </w:tcPr>
          <w:p w:rsidRPr="00D46421" w:rsidR="00C6493F" w:rsidRDefault="001856D0" w14:paraId="2A1862CA" w14:textId="77777777">
            <w:pPr>
              <w:jc w:val="right"/>
            </w:pPr>
            <w:r w:rsidRPr="00D46421">
              <w:t>17</w:t>
            </w:r>
          </w:p>
        </w:tc>
        <w:tc>
          <w:tcPr>
            <w:tcW w:w="567" w:type="dxa"/>
          </w:tcPr>
          <w:p w:rsidRPr="00D46421" w:rsidR="00C6493F" w:rsidRDefault="001856D0" w14:paraId="0492ACF0" w14:textId="77777777">
            <w:pPr>
              <w:jc w:val="right"/>
            </w:pPr>
            <w:r w:rsidRPr="00D46421">
              <w:t xml:space="preserve"> </w:t>
            </w:r>
          </w:p>
        </w:tc>
      </w:tr>
      <w:tr w:rsidRPr="00D46421" w:rsidR="00C6493F" w:rsidTr="00FE05AB" w14:paraId="28972EB2" w14:textId="77777777">
        <w:tc>
          <w:tcPr>
            <w:tcW w:w="567" w:type="dxa"/>
          </w:tcPr>
          <w:p w:rsidRPr="00D46421" w:rsidR="00C6493F" w:rsidRDefault="001856D0" w14:paraId="6932398F" w14:textId="77777777">
            <w:r w:rsidRPr="00D46421">
              <w:t>126</w:t>
            </w:r>
          </w:p>
        </w:tc>
        <w:tc>
          <w:tcPr>
            <w:tcW w:w="6521" w:type="dxa"/>
          </w:tcPr>
          <w:p w:rsidRPr="00D46421" w:rsidR="00087745" w:rsidRDefault="001856D0" w14:paraId="060E6E1E" w14:textId="615AB9F7">
            <w:r w:rsidRPr="00D46421">
              <w:t xml:space="preserve">Meent u dat met het verkopen van producten uit de Westelijke Sahara wordt bijgedragen aan het </w:t>
            </w:r>
            <w:proofErr w:type="spellStart"/>
            <w:r w:rsidRPr="00D46421">
              <w:t>instandhouden</w:t>
            </w:r>
            <w:proofErr w:type="spellEnd"/>
            <w:r w:rsidRPr="00D46421">
              <w:t xml:space="preserve"> van een internationaalrechtelijke onrechtmatige situatie?</w:t>
            </w:r>
          </w:p>
          <w:p w:rsidRPr="00D46421" w:rsidR="00E7346C" w:rsidP="00E7346C" w:rsidRDefault="00E7346C" w14:paraId="7099B3C8" w14:textId="77777777">
            <w:pPr>
              <w:rPr>
                <w:b/>
                <w:bCs/>
              </w:rPr>
            </w:pPr>
            <w:r w:rsidRPr="00D46421">
              <w:rPr>
                <w:b/>
                <w:bCs/>
              </w:rPr>
              <w:lastRenderedPageBreak/>
              <w:t>Antwoord</w:t>
            </w:r>
          </w:p>
          <w:p w:rsidRPr="00D46421" w:rsidR="00E7346C" w:rsidRDefault="00D9409A" w14:paraId="38315DFA" w14:textId="77777777">
            <w:pPr>
              <w:rPr>
                <w:b/>
                <w:bCs/>
              </w:rPr>
            </w:pPr>
            <w:r w:rsidRPr="00D46421">
              <w:rPr>
                <w:b/>
                <w:bCs/>
              </w:rPr>
              <w:t>Ten aanzien van de Westelijke Sahara is het kabinet van mening dat het mogelijk is de geografische reikwijdte van de handelsafspraken met Marokko uit te breiden tot dat gebied, waar Marokko het feitelijk gezag uitoefent. Hierbij geldt als voorwaarde dat de internationaalrechtelijke randvoorwaarden in acht worden genomen, en dat de uitspraak van het EU-Hof van 4 oktober 2024 over handelsafspraken tussen de EU en Marokko ten behoeve van de Westelijk Sahara wordt nagekomen. In dat kader heeft de Europese Commissie vorig jaar met Marokko onderhandeld over aanpassing van handelsafspraken met Marokko. Hiermee is beoogd het Associatieakkoord in lijn te brengen met de uitspraak van het EU-Hof. Het kabinet kon daarmee instemmen gezien hiermee wordt beoogd te voldoen aan de uitspraak van het EU</w:t>
            </w:r>
            <w:r w:rsidRPr="00D46421" w:rsidR="009827FE">
              <w:rPr>
                <w:b/>
                <w:bCs/>
              </w:rPr>
              <w:t>-</w:t>
            </w:r>
            <w:r w:rsidRPr="00D46421">
              <w:rPr>
                <w:b/>
                <w:bCs/>
              </w:rPr>
              <w:t>Hof.</w:t>
            </w:r>
          </w:p>
          <w:p w:rsidRPr="00D46421" w:rsidR="00FE05AB" w:rsidRDefault="00FE05AB" w14:paraId="46D70076" w14:textId="1AA0F889">
            <w:pPr>
              <w:rPr>
                <w:b/>
                <w:bCs/>
              </w:rPr>
            </w:pPr>
          </w:p>
        </w:tc>
        <w:tc>
          <w:tcPr>
            <w:tcW w:w="850" w:type="dxa"/>
          </w:tcPr>
          <w:p w:rsidRPr="00D46421" w:rsidR="00C6493F" w:rsidRDefault="001856D0" w14:paraId="41397CB8" w14:textId="77777777">
            <w:pPr>
              <w:jc w:val="right"/>
            </w:pPr>
            <w:r w:rsidRPr="00D46421">
              <w:lastRenderedPageBreak/>
              <w:t>2026D24318</w:t>
            </w:r>
          </w:p>
        </w:tc>
        <w:tc>
          <w:tcPr>
            <w:tcW w:w="992" w:type="dxa"/>
          </w:tcPr>
          <w:p w:rsidRPr="00D46421" w:rsidR="00C6493F" w:rsidRDefault="001856D0" w14:paraId="55726E1E" w14:textId="77777777">
            <w:pPr>
              <w:jc w:val="right"/>
            </w:pPr>
            <w:r w:rsidRPr="00D46421">
              <w:t>17</w:t>
            </w:r>
          </w:p>
        </w:tc>
        <w:tc>
          <w:tcPr>
            <w:tcW w:w="567" w:type="dxa"/>
          </w:tcPr>
          <w:p w:rsidRPr="00D46421" w:rsidR="00C6493F" w:rsidRDefault="001856D0" w14:paraId="21F7557C" w14:textId="77777777">
            <w:pPr>
              <w:jc w:val="right"/>
            </w:pPr>
            <w:r w:rsidRPr="00D46421">
              <w:t xml:space="preserve"> </w:t>
            </w:r>
          </w:p>
        </w:tc>
      </w:tr>
      <w:tr w:rsidRPr="00D46421" w:rsidR="00C6493F" w:rsidTr="00FE05AB" w14:paraId="7B88C0FC" w14:textId="77777777">
        <w:tc>
          <w:tcPr>
            <w:tcW w:w="567" w:type="dxa"/>
          </w:tcPr>
          <w:p w:rsidRPr="00D46421" w:rsidR="00C6493F" w:rsidRDefault="001856D0" w14:paraId="4AE7226D" w14:textId="77777777">
            <w:r w:rsidRPr="00D46421">
              <w:t>127</w:t>
            </w:r>
          </w:p>
        </w:tc>
        <w:tc>
          <w:tcPr>
            <w:tcW w:w="6521" w:type="dxa"/>
          </w:tcPr>
          <w:p w:rsidRPr="00D46421" w:rsidR="002F7F70" w:rsidRDefault="001856D0" w14:paraId="7E9C4AE6" w14:textId="0D068F95">
            <w:r w:rsidRPr="00D46421">
              <w:t>In de nota van toelichting staat dat de regering het ontmoedigingsbeleid actiever uitdraagt als gevolg van de verslechterende situatie in de westelijke Jordaanoever. Betekent dit dat de situatie in Gaza voor dit importverbod geen enkele rol heeft gespeeld?</w:t>
            </w:r>
          </w:p>
          <w:p w:rsidRPr="00D46421" w:rsidR="00E7346C" w:rsidP="00E7346C" w:rsidRDefault="00E7346C" w14:paraId="48CC72BC" w14:textId="77777777">
            <w:pPr>
              <w:rPr>
                <w:b/>
                <w:bCs/>
              </w:rPr>
            </w:pPr>
            <w:r w:rsidRPr="00D46421">
              <w:rPr>
                <w:b/>
                <w:bCs/>
              </w:rPr>
              <w:t>Antwoord</w:t>
            </w:r>
          </w:p>
          <w:p w:rsidRPr="00D46421" w:rsidR="00E7346C" w:rsidRDefault="00084F20" w14:paraId="656AF494" w14:textId="77777777">
            <w:pPr>
              <w:rPr>
                <w:b/>
                <w:bCs/>
              </w:rPr>
            </w:pPr>
            <w:r w:rsidRPr="00D46421">
              <w:rPr>
                <w:b/>
                <w:bCs/>
              </w:rPr>
              <w:t>Het kabinet heeft deze maatregelen geïntroduceerd om te voorkomen dat Nederlandse economische activiteiten bijdragen aan het bestendigen van een situatie die strijdig is met het internationaal recht. Daarnaast geeft het kabinet hiermee een duidelijk signaal af aan Israël om van koers te wijzigen ten aanzien van de bezette gebieden. Zie verder paragraaf 1 van de Nota van Toelichting van het besluit.</w:t>
            </w:r>
          </w:p>
          <w:p w:rsidRPr="00D46421" w:rsidR="00FE05AB" w:rsidRDefault="00FE05AB" w14:paraId="20209F8B" w14:textId="73A92236">
            <w:pPr>
              <w:rPr>
                <w:b/>
                <w:bCs/>
              </w:rPr>
            </w:pPr>
          </w:p>
        </w:tc>
        <w:tc>
          <w:tcPr>
            <w:tcW w:w="850" w:type="dxa"/>
          </w:tcPr>
          <w:p w:rsidRPr="00D46421" w:rsidR="00C6493F" w:rsidRDefault="001856D0" w14:paraId="1E955936" w14:textId="77777777">
            <w:pPr>
              <w:jc w:val="right"/>
            </w:pPr>
            <w:r w:rsidRPr="00D46421">
              <w:t>2026D24318</w:t>
            </w:r>
          </w:p>
        </w:tc>
        <w:tc>
          <w:tcPr>
            <w:tcW w:w="992" w:type="dxa"/>
          </w:tcPr>
          <w:p w:rsidRPr="00D46421" w:rsidR="00C6493F" w:rsidRDefault="001856D0" w14:paraId="628C2B8E" w14:textId="77777777">
            <w:pPr>
              <w:jc w:val="right"/>
            </w:pPr>
            <w:r w:rsidRPr="00D46421">
              <w:t>17</w:t>
            </w:r>
          </w:p>
        </w:tc>
        <w:tc>
          <w:tcPr>
            <w:tcW w:w="567" w:type="dxa"/>
          </w:tcPr>
          <w:p w:rsidRPr="00D46421" w:rsidR="00C6493F" w:rsidRDefault="001856D0" w14:paraId="366FD69B" w14:textId="77777777">
            <w:pPr>
              <w:jc w:val="right"/>
            </w:pPr>
            <w:r w:rsidRPr="00D46421">
              <w:t xml:space="preserve"> </w:t>
            </w:r>
          </w:p>
        </w:tc>
      </w:tr>
      <w:tr w:rsidRPr="00D46421" w:rsidR="00C6493F" w:rsidTr="00FE05AB" w14:paraId="49BD621B" w14:textId="77777777">
        <w:tc>
          <w:tcPr>
            <w:tcW w:w="567" w:type="dxa"/>
          </w:tcPr>
          <w:p w:rsidRPr="00D46421" w:rsidR="00C6493F" w:rsidRDefault="001856D0" w14:paraId="48608B18" w14:textId="77777777">
            <w:r w:rsidRPr="00D46421">
              <w:t>128</w:t>
            </w:r>
          </w:p>
        </w:tc>
        <w:tc>
          <w:tcPr>
            <w:tcW w:w="6521" w:type="dxa"/>
          </w:tcPr>
          <w:p w:rsidRPr="00D46421" w:rsidR="002F7F70" w:rsidRDefault="001856D0" w14:paraId="62D6051E" w14:textId="1D5873FC">
            <w:r w:rsidRPr="00D46421">
              <w:t>Verlangt het kabinet in het geval van de Westelijke Sahara ook volledige evacuatie voordat er sprake is van een rechtmatige situatie?</w:t>
            </w:r>
          </w:p>
          <w:p w:rsidRPr="00D46421" w:rsidR="00E7346C" w:rsidP="00E7346C" w:rsidRDefault="00E7346C" w14:paraId="0DC4A7AE" w14:textId="77777777">
            <w:pPr>
              <w:rPr>
                <w:b/>
                <w:bCs/>
              </w:rPr>
            </w:pPr>
            <w:r w:rsidRPr="00D46421">
              <w:rPr>
                <w:b/>
                <w:bCs/>
              </w:rPr>
              <w:t>Antwoord</w:t>
            </w:r>
          </w:p>
          <w:p w:rsidRPr="00D46421" w:rsidR="00E7346C" w:rsidRDefault="00D9409A" w14:paraId="4D138A55" w14:textId="77777777">
            <w:pPr>
              <w:rPr>
                <w:b/>
              </w:rPr>
            </w:pPr>
            <w:r w:rsidRPr="00D46421">
              <w:rPr>
                <w:b/>
              </w:rPr>
              <w:t>Nee.</w:t>
            </w:r>
            <w:r w:rsidRPr="00D46421" w:rsidR="00B25855">
              <w:rPr>
                <w:b/>
              </w:rPr>
              <w:t xml:space="preserve"> </w:t>
            </w:r>
          </w:p>
          <w:p w:rsidRPr="00D46421" w:rsidR="00FE05AB" w:rsidRDefault="00FE05AB" w14:paraId="3AC4E1D3" w14:textId="0638A1D2">
            <w:pPr>
              <w:rPr>
                <w:b/>
              </w:rPr>
            </w:pPr>
          </w:p>
        </w:tc>
        <w:tc>
          <w:tcPr>
            <w:tcW w:w="850" w:type="dxa"/>
          </w:tcPr>
          <w:p w:rsidRPr="00D46421" w:rsidR="00C6493F" w:rsidRDefault="001856D0" w14:paraId="2E1827C8" w14:textId="77777777">
            <w:pPr>
              <w:jc w:val="right"/>
            </w:pPr>
            <w:r w:rsidRPr="00D46421">
              <w:t>2026D24318</w:t>
            </w:r>
          </w:p>
        </w:tc>
        <w:tc>
          <w:tcPr>
            <w:tcW w:w="992" w:type="dxa"/>
          </w:tcPr>
          <w:p w:rsidRPr="00D46421" w:rsidR="00C6493F" w:rsidRDefault="001856D0" w14:paraId="6FBAEC1C" w14:textId="77777777">
            <w:pPr>
              <w:jc w:val="right"/>
            </w:pPr>
            <w:r w:rsidRPr="00D46421">
              <w:t>17</w:t>
            </w:r>
          </w:p>
        </w:tc>
        <w:tc>
          <w:tcPr>
            <w:tcW w:w="567" w:type="dxa"/>
          </w:tcPr>
          <w:p w:rsidRPr="00D46421" w:rsidR="00C6493F" w:rsidRDefault="001856D0" w14:paraId="7100E0CF" w14:textId="77777777">
            <w:pPr>
              <w:jc w:val="right"/>
            </w:pPr>
            <w:r w:rsidRPr="00D46421">
              <w:t xml:space="preserve"> </w:t>
            </w:r>
          </w:p>
        </w:tc>
      </w:tr>
      <w:tr w:rsidRPr="00D46421" w:rsidR="00C6493F" w:rsidTr="00FE05AB" w14:paraId="0D233BC4" w14:textId="77777777">
        <w:tc>
          <w:tcPr>
            <w:tcW w:w="567" w:type="dxa"/>
          </w:tcPr>
          <w:p w:rsidRPr="00D46421" w:rsidR="00C6493F" w:rsidRDefault="001856D0" w14:paraId="016977DC" w14:textId="77777777">
            <w:r w:rsidRPr="00D46421">
              <w:t>129</w:t>
            </w:r>
          </w:p>
        </w:tc>
        <w:tc>
          <w:tcPr>
            <w:tcW w:w="6521" w:type="dxa"/>
          </w:tcPr>
          <w:p w:rsidRPr="00D46421" w:rsidR="002F7F70" w:rsidRDefault="001856D0" w14:paraId="36D0AAD5" w14:textId="0F8260F3">
            <w:r w:rsidRPr="00D46421">
              <w:t>Wat is de reden dat het sanctiebesluit behoudens eerdere intrekking drie jaar na inwerkingtreding vervalt? Verwacht u dat de rechtsgrond voor het instellen van het sanctiebesluit dan niet meer aanwezig is?</w:t>
            </w:r>
          </w:p>
          <w:p w:rsidRPr="00D46421" w:rsidR="00E7346C" w:rsidP="00E7346C" w:rsidRDefault="00E7346C" w14:paraId="7E367A67" w14:textId="77777777">
            <w:pPr>
              <w:rPr>
                <w:b/>
                <w:bCs/>
              </w:rPr>
            </w:pPr>
            <w:r w:rsidRPr="00D46421">
              <w:rPr>
                <w:b/>
                <w:bCs/>
              </w:rPr>
              <w:t>Antwoord</w:t>
            </w:r>
          </w:p>
          <w:p w:rsidRPr="00D46421" w:rsidR="00E7346C" w:rsidRDefault="00CD722D" w14:paraId="29893EA5" w14:textId="77777777">
            <w:pPr>
              <w:rPr>
                <w:b/>
                <w:bCs/>
              </w:rPr>
            </w:pPr>
            <w:r w:rsidRPr="00D46421">
              <w:rPr>
                <w:b/>
                <w:bCs/>
              </w:rPr>
              <w:t xml:space="preserve">Dit wordt dwingend voorgeschreven in artikel 6, vierde lid, van de Sanctiewet 1977, de wet waar het </w:t>
            </w:r>
            <w:r w:rsidRPr="00D46421" w:rsidR="009C323A">
              <w:rPr>
                <w:b/>
                <w:bCs/>
              </w:rPr>
              <w:t xml:space="preserve">Tijdelijk </w:t>
            </w:r>
            <w:r w:rsidRPr="00D46421">
              <w:rPr>
                <w:b/>
                <w:bCs/>
              </w:rPr>
              <w:t>sanctiebesluit op is gebaseerd.</w:t>
            </w:r>
            <w:r w:rsidRPr="00D46421" w:rsidR="00AE25C9">
              <w:rPr>
                <w:b/>
                <w:bCs/>
              </w:rPr>
              <w:t xml:space="preserve"> </w:t>
            </w:r>
            <w:r w:rsidRPr="00D46421" w:rsidR="00543377">
              <w:rPr>
                <w:b/>
                <w:bCs/>
              </w:rPr>
              <w:t>Er zal tegen die tijd worden bekeken of het besluit moet worden verlengd</w:t>
            </w:r>
            <w:r w:rsidRPr="00D46421" w:rsidR="00AE25C9">
              <w:rPr>
                <w:b/>
                <w:bCs/>
              </w:rPr>
              <w:t xml:space="preserve"> (wat mogelijk is op grond van artikel 6, vierde lid, van de Sanctiewet 1977</w:t>
            </w:r>
            <w:r w:rsidRPr="00D46421" w:rsidR="006643DA">
              <w:rPr>
                <w:b/>
                <w:bCs/>
              </w:rPr>
              <w:t xml:space="preserve"> bij nadere wet</w:t>
            </w:r>
            <w:r w:rsidRPr="00D46421" w:rsidR="00AE25C9">
              <w:rPr>
                <w:b/>
                <w:bCs/>
              </w:rPr>
              <w:t>).</w:t>
            </w:r>
          </w:p>
          <w:p w:rsidRPr="00D46421" w:rsidR="00FE05AB" w:rsidRDefault="00FE05AB" w14:paraId="4627E26D" w14:textId="7F9785E4">
            <w:pPr>
              <w:rPr>
                <w:b/>
                <w:bCs/>
              </w:rPr>
            </w:pPr>
          </w:p>
        </w:tc>
        <w:tc>
          <w:tcPr>
            <w:tcW w:w="850" w:type="dxa"/>
          </w:tcPr>
          <w:p w:rsidRPr="00D46421" w:rsidR="00C6493F" w:rsidRDefault="001856D0" w14:paraId="03264F96" w14:textId="77777777">
            <w:pPr>
              <w:jc w:val="right"/>
            </w:pPr>
            <w:r w:rsidRPr="00D46421">
              <w:t>2026D24318</w:t>
            </w:r>
          </w:p>
        </w:tc>
        <w:tc>
          <w:tcPr>
            <w:tcW w:w="992" w:type="dxa"/>
          </w:tcPr>
          <w:p w:rsidRPr="00D46421" w:rsidR="00C6493F" w:rsidRDefault="001856D0" w14:paraId="6FC7E037" w14:textId="77777777">
            <w:pPr>
              <w:jc w:val="right"/>
            </w:pPr>
            <w:r w:rsidRPr="00D46421">
              <w:t>18</w:t>
            </w:r>
          </w:p>
        </w:tc>
        <w:tc>
          <w:tcPr>
            <w:tcW w:w="567" w:type="dxa"/>
          </w:tcPr>
          <w:p w:rsidRPr="00D46421" w:rsidR="00C6493F" w:rsidRDefault="001856D0" w14:paraId="61F19D0F" w14:textId="77777777">
            <w:pPr>
              <w:jc w:val="right"/>
            </w:pPr>
            <w:r w:rsidRPr="00D46421">
              <w:t xml:space="preserve"> </w:t>
            </w:r>
          </w:p>
        </w:tc>
      </w:tr>
      <w:tr w:rsidRPr="00D46421" w:rsidR="00C6493F" w:rsidTr="00FE05AB" w14:paraId="401EB5FD" w14:textId="77777777">
        <w:tc>
          <w:tcPr>
            <w:tcW w:w="567" w:type="dxa"/>
          </w:tcPr>
          <w:p w:rsidRPr="00D46421" w:rsidR="00C6493F" w:rsidRDefault="001856D0" w14:paraId="1BB89696" w14:textId="77777777">
            <w:r w:rsidRPr="00D46421">
              <w:t>130</w:t>
            </w:r>
          </w:p>
        </w:tc>
        <w:tc>
          <w:tcPr>
            <w:tcW w:w="6521" w:type="dxa"/>
          </w:tcPr>
          <w:p w:rsidRPr="00D46421" w:rsidR="001D24C4" w:rsidRDefault="001856D0" w14:paraId="0238549E" w14:textId="730DB3C5">
            <w:r w:rsidRPr="00D46421">
              <w:t>Heeft u informatie ingewonnen over de voorgenomen maatregelen bij de Europese Commissie? Wat is het standpunt van de Commissie over de nationale maatregelen?</w:t>
            </w:r>
          </w:p>
          <w:p w:rsidRPr="00D46421" w:rsidR="00112EE5" w:rsidRDefault="00112EE5" w14:paraId="5317C306" w14:textId="598681A2">
            <w:pPr>
              <w:rPr>
                <w:b/>
                <w:bCs/>
              </w:rPr>
            </w:pPr>
            <w:r w:rsidRPr="00D46421">
              <w:rPr>
                <w:b/>
                <w:bCs/>
              </w:rPr>
              <w:t>Antwoord</w:t>
            </w:r>
          </w:p>
          <w:p w:rsidRPr="00D46421" w:rsidR="00E7346C" w:rsidRDefault="00D33BAE" w14:paraId="386B0D09" w14:textId="77777777">
            <w:pPr>
              <w:rPr>
                <w:b/>
                <w:bCs/>
              </w:rPr>
            </w:pPr>
            <w:r w:rsidRPr="00D46421">
              <w:rPr>
                <w:b/>
                <w:bCs/>
              </w:rPr>
              <w:t xml:space="preserve">Het kabinet hecht waarde aan goede samenwerking met de Europese instellingen. Het kabinet heeft de Europese Commissie dan ook geïnformeerd over het voornemen tot het tijdelijk sanctiebesluit. Omdat deze nationale maatregel raakt aan competenties van de EU op het gebied van handel heeft het kabinet bovendien de Commissie formeel genotificeerd over deze maatregel. De Commissie heeft aangegeven dat zij </w:t>
            </w:r>
            <w:r w:rsidRPr="00D46421" w:rsidR="00416EC1">
              <w:rPr>
                <w:b/>
                <w:bCs/>
              </w:rPr>
              <w:t>besluit</w:t>
            </w:r>
            <w:r w:rsidRPr="00D46421" w:rsidR="00245326">
              <w:rPr>
                <w:b/>
                <w:bCs/>
              </w:rPr>
              <w:t>en tot</w:t>
            </w:r>
            <w:r w:rsidRPr="00D46421" w:rsidR="00416EC1">
              <w:rPr>
                <w:b/>
                <w:bCs/>
              </w:rPr>
              <w:t xml:space="preserve"> </w:t>
            </w:r>
            <w:r w:rsidRPr="00D46421">
              <w:rPr>
                <w:b/>
                <w:bCs/>
              </w:rPr>
              <w:t>nationale maatregel</w:t>
            </w:r>
            <w:r w:rsidRPr="00D46421" w:rsidR="00416EC1">
              <w:rPr>
                <w:b/>
                <w:bCs/>
              </w:rPr>
              <w:t>en</w:t>
            </w:r>
            <w:r w:rsidRPr="00D46421">
              <w:rPr>
                <w:b/>
                <w:bCs/>
              </w:rPr>
              <w:t xml:space="preserve"> </w:t>
            </w:r>
            <w:r w:rsidRPr="00D46421" w:rsidR="00245326">
              <w:rPr>
                <w:b/>
                <w:bCs/>
              </w:rPr>
              <w:t>(op basis van Unierechtelijke uitzonderingsgronden)</w:t>
            </w:r>
            <w:r w:rsidRPr="00D46421" w:rsidR="00416EC1">
              <w:rPr>
                <w:b/>
                <w:bCs/>
              </w:rPr>
              <w:t xml:space="preserve"> </w:t>
            </w:r>
            <w:r w:rsidRPr="00D46421">
              <w:rPr>
                <w:b/>
                <w:bCs/>
              </w:rPr>
              <w:t xml:space="preserve">bij </w:t>
            </w:r>
            <w:r w:rsidRPr="00D46421" w:rsidR="00416EC1">
              <w:rPr>
                <w:b/>
                <w:bCs/>
              </w:rPr>
              <w:t>de lidstaten</w:t>
            </w:r>
            <w:r w:rsidRPr="00D46421">
              <w:rPr>
                <w:b/>
                <w:bCs/>
              </w:rPr>
              <w:t xml:space="preserve"> </w:t>
            </w:r>
            <w:r w:rsidRPr="00D46421" w:rsidR="00416EC1">
              <w:rPr>
                <w:b/>
                <w:bCs/>
              </w:rPr>
              <w:t>laat.</w:t>
            </w:r>
          </w:p>
          <w:p w:rsidRPr="00D46421" w:rsidR="00FE05AB" w:rsidRDefault="00FE05AB" w14:paraId="1375BDCE" w14:textId="72B8105E">
            <w:pPr>
              <w:rPr>
                <w:b/>
                <w:bCs/>
              </w:rPr>
            </w:pPr>
          </w:p>
        </w:tc>
        <w:tc>
          <w:tcPr>
            <w:tcW w:w="850" w:type="dxa"/>
          </w:tcPr>
          <w:p w:rsidRPr="00D46421" w:rsidR="00C6493F" w:rsidRDefault="001856D0" w14:paraId="26FF3BFD" w14:textId="77777777">
            <w:pPr>
              <w:jc w:val="right"/>
            </w:pPr>
            <w:r w:rsidRPr="00D46421">
              <w:t>2026D24318</w:t>
            </w:r>
          </w:p>
        </w:tc>
        <w:tc>
          <w:tcPr>
            <w:tcW w:w="992" w:type="dxa"/>
          </w:tcPr>
          <w:p w:rsidRPr="00D46421" w:rsidR="00C6493F" w:rsidRDefault="001856D0" w14:paraId="28AD1C92" w14:textId="77777777">
            <w:pPr>
              <w:jc w:val="right"/>
            </w:pPr>
            <w:r w:rsidRPr="00D46421">
              <w:t>18</w:t>
            </w:r>
          </w:p>
        </w:tc>
        <w:tc>
          <w:tcPr>
            <w:tcW w:w="567" w:type="dxa"/>
          </w:tcPr>
          <w:p w:rsidRPr="00D46421" w:rsidR="00C6493F" w:rsidRDefault="001856D0" w14:paraId="142DE7B5" w14:textId="77777777">
            <w:pPr>
              <w:jc w:val="right"/>
            </w:pPr>
            <w:r w:rsidRPr="00D46421">
              <w:t xml:space="preserve">24 </w:t>
            </w:r>
          </w:p>
        </w:tc>
      </w:tr>
      <w:tr w:rsidRPr="00D46421" w:rsidR="00C6493F" w:rsidTr="00FE05AB" w14:paraId="626C4B4B" w14:textId="77777777">
        <w:tc>
          <w:tcPr>
            <w:tcW w:w="567" w:type="dxa"/>
          </w:tcPr>
          <w:p w:rsidRPr="00D46421" w:rsidR="00C6493F" w:rsidRDefault="001856D0" w14:paraId="75387D54" w14:textId="77777777">
            <w:r w:rsidRPr="00D46421">
              <w:lastRenderedPageBreak/>
              <w:t>131</w:t>
            </w:r>
          </w:p>
        </w:tc>
        <w:tc>
          <w:tcPr>
            <w:tcW w:w="6521" w:type="dxa"/>
          </w:tcPr>
          <w:p w:rsidRPr="00D46421" w:rsidR="001D24C4" w:rsidRDefault="001856D0" w14:paraId="44707D9F" w14:textId="0A9B4795">
            <w:r w:rsidRPr="00D46421">
              <w:t>Hoe verhoudt het sanctiebesluit zich tot het feit dat het handelsrecht een exclusieve Europese bevoegdheid is, zoals de Europese Commissie in 2021 nog eens bevestigde in reactie op een voorgenomen Iers wetsvoorstel om handel met illegale nederzettingen te verbieden? Wat is er tussentijds juridisch gewijzigd?</w:t>
            </w:r>
          </w:p>
          <w:p w:rsidRPr="00D46421" w:rsidR="001C245C" w:rsidP="00E7346C" w:rsidRDefault="00E7346C" w14:paraId="0999EF0F" w14:textId="3EB3C78F">
            <w:pPr>
              <w:rPr>
                <w:b/>
                <w:bCs/>
              </w:rPr>
            </w:pPr>
            <w:r w:rsidRPr="00D46421">
              <w:rPr>
                <w:b/>
                <w:bCs/>
              </w:rPr>
              <w:t>Antwoord</w:t>
            </w:r>
          </w:p>
          <w:p w:rsidRPr="00D46421" w:rsidR="00E7346C" w:rsidRDefault="001C245C" w14:paraId="138B732C" w14:textId="77777777">
            <w:pPr>
              <w:rPr>
                <w:b/>
                <w:bCs/>
              </w:rPr>
            </w:pPr>
            <w:r w:rsidRPr="00D46421">
              <w:rPr>
                <w:b/>
                <w:bCs/>
              </w:rPr>
              <w:t>Z</w:t>
            </w:r>
            <w:r w:rsidRPr="00D46421" w:rsidR="001471F8">
              <w:rPr>
                <w:b/>
                <w:bCs/>
              </w:rPr>
              <w:t xml:space="preserve">ie antwoorden </w:t>
            </w:r>
            <w:r w:rsidRPr="00D46421">
              <w:rPr>
                <w:b/>
                <w:bCs/>
              </w:rPr>
              <w:t xml:space="preserve">op </w:t>
            </w:r>
            <w:r w:rsidRPr="00D46421" w:rsidR="00245326">
              <w:rPr>
                <w:b/>
                <w:bCs/>
              </w:rPr>
              <w:t xml:space="preserve">de </w:t>
            </w:r>
            <w:r w:rsidRPr="00D46421">
              <w:rPr>
                <w:b/>
                <w:bCs/>
              </w:rPr>
              <w:t xml:space="preserve">vragen </w:t>
            </w:r>
            <w:r w:rsidRPr="00D46421" w:rsidR="00245326">
              <w:rPr>
                <w:b/>
                <w:bCs/>
              </w:rPr>
              <w:t xml:space="preserve">8, </w:t>
            </w:r>
            <w:r w:rsidRPr="00D46421" w:rsidR="001471F8">
              <w:rPr>
                <w:b/>
                <w:bCs/>
              </w:rPr>
              <w:t xml:space="preserve">96 en 97. </w:t>
            </w:r>
          </w:p>
          <w:p w:rsidRPr="00D46421" w:rsidR="00FE05AB" w:rsidRDefault="00FE05AB" w14:paraId="132CF83A" w14:textId="6CDCF3A7"/>
        </w:tc>
        <w:tc>
          <w:tcPr>
            <w:tcW w:w="850" w:type="dxa"/>
          </w:tcPr>
          <w:p w:rsidRPr="00D46421" w:rsidR="00C6493F" w:rsidRDefault="001856D0" w14:paraId="3F3B9486" w14:textId="77777777">
            <w:pPr>
              <w:jc w:val="right"/>
            </w:pPr>
            <w:r w:rsidRPr="00D46421">
              <w:t>2026D24318</w:t>
            </w:r>
          </w:p>
        </w:tc>
        <w:tc>
          <w:tcPr>
            <w:tcW w:w="992" w:type="dxa"/>
          </w:tcPr>
          <w:p w:rsidRPr="00D46421" w:rsidR="00C6493F" w:rsidRDefault="001856D0" w14:paraId="6BBDAF25" w14:textId="77777777">
            <w:pPr>
              <w:jc w:val="right"/>
            </w:pPr>
            <w:r w:rsidRPr="00D46421">
              <w:t>18</w:t>
            </w:r>
          </w:p>
        </w:tc>
        <w:tc>
          <w:tcPr>
            <w:tcW w:w="567" w:type="dxa"/>
          </w:tcPr>
          <w:p w:rsidRPr="00D46421" w:rsidR="00C6493F" w:rsidRDefault="001856D0" w14:paraId="66F50FCE" w14:textId="77777777">
            <w:pPr>
              <w:jc w:val="right"/>
            </w:pPr>
            <w:r w:rsidRPr="00D46421">
              <w:t xml:space="preserve">24 </w:t>
            </w:r>
          </w:p>
        </w:tc>
      </w:tr>
      <w:tr w:rsidRPr="00D46421" w:rsidR="00C6493F" w:rsidTr="00FE05AB" w14:paraId="2041ED9A" w14:textId="77777777">
        <w:tc>
          <w:tcPr>
            <w:tcW w:w="567" w:type="dxa"/>
          </w:tcPr>
          <w:p w:rsidRPr="00D46421" w:rsidR="00C6493F" w:rsidRDefault="001856D0" w14:paraId="6F9166F1" w14:textId="77777777">
            <w:r w:rsidRPr="00D46421">
              <w:t>132</w:t>
            </w:r>
          </w:p>
        </w:tc>
        <w:tc>
          <w:tcPr>
            <w:tcW w:w="6521" w:type="dxa"/>
          </w:tcPr>
          <w:p w:rsidRPr="00D46421" w:rsidR="001D24C4" w:rsidRDefault="001856D0" w14:paraId="0831FA0E" w14:textId="0DBE58BB">
            <w:r w:rsidRPr="00D46421">
              <w:t>Artikel 24 van de Verordening (EU) 2015/478 biedt de mogelijk om verboden in te stellen vanwege de bescherming van de openbare orde; hoe valt de eerbiediging van het internationaal recht hieronder?</w:t>
            </w:r>
          </w:p>
          <w:p w:rsidRPr="00D46421" w:rsidR="00E7346C" w:rsidP="00E7346C" w:rsidRDefault="00E7346C" w14:paraId="0052B1F9" w14:textId="77777777">
            <w:pPr>
              <w:rPr>
                <w:b/>
                <w:bCs/>
              </w:rPr>
            </w:pPr>
            <w:r w:rsidRPr="00D46421">
              <w:rPr>
                <w:b/>
                <w:bCs/>
              </w:rPr>
              <w:t>Antwoord</w:t>
            </w:r>
          </w:p>
          <w:p w:rsidRPr="00D46421" w:rsidR="00E7346C" w:rsidRDefault="0055068A" w14:paraId="6A4D6C04" w14:textId="77777777">
            <w:pPr>
              <w:rPr>
                <w:b/>
                <w:bCs/>
              </w:rPr>
            </w:pPr>
            <w:r w:rsidRPr="00D46421">
              <w:rPr>
                <w:b/>
                <w:bCs/>
              </w:rPr>
              <w:t>Uit de rechtspraak van het EU-Hof volgt dat het Unierecht ruimte biedt voor een beroep op de openbare orde om aan internationaalrechtelijke verplichtingen te voldoen</w:t>
            </w:r>
            <w:r w:rsidRPr="00D46421" w:rsidR="00BD1299">
              <w:rPr>
                <w:b/>
                <w:bCs/>
              </w:rPr>
              <w:t xml:space="preserve"> (zie zaak 34/79,</w:t>
            </w:r>
            <w:r w:rsidRPr="00D46421">
              <w:rPr>
                <w:b/>
                <w:bCs/>
              </w:rPr>
              <w:t xml:space="preserve"> </w:t>
            </w:r>
            <w:proofErr w:type="spellStart"/>
            <w:r w:rsidRPr="00D46421">
              <w:rPr>
                <w:b/>
                <w:i/>
              </w:rPr>
              <w:t>Henn</w:t>
            </w:r>
            <w:proofErr w:type="spellEnd"/>
            <w:r w:rsidRPr="00D46421">
              <w:rPr>
                <w:b/>
                <w:i/>
              </w:rPr>
              <w:t xml:space="preserve"> en </w:t>
            </w:r>
            <w:proofErr w:type="spellStart"/>
            <w:r w:rsidRPr="00D46421">
              <w:rPr>
                <w:b/>
                <w:i/>
              </w:rPr>
              <w:t>Darby</w:t>
            </w:r>
            <w:proofErr w:type="spellEnd"/>
            <w:r w:rsidRPr="00D46421" w:rsidR="00BD1299">
              <w:rPr>
                <w:b/>
                <w:bCs/>
              </w:rPr>
              <w:t>,</w:t>
            </w:r>
            <w:r w:rsidRPr="00D46421">
              <w:rPr>
                <w:b/>
                <w:bCs/>
              </w:rPr>
              <w:t xml:space="preserve"> punt 27</w:t>
            </w:r>
            <w:r w:rsidRPr="00D46421" w:rsidR="00BD1299">
              <w:rPr>
                <w:b/>
                <w:bCs/>
              </w:rPr>
              <w:t>)</w:t>
            </w:r>
            <w:r w:rsidRPr="00D46421">
              <w:rPr>
                <w:b/>
                <w:bCs/>
              </w:rPr>
              <w:t xml:space="preserve">. </w:t>
            </w:r>
            <w:r w:rsidRPr="00D46421" w:rsidR="00245326">
              <w:rPr>
                <w:b/>
                <w:bCs/>
              </w:rPr>
              <w:t>Zie ook de antwoorden op de vragen 8, 96 en 97.</w:t>
            </w:r>
          </w:p>
          <w:p w:rsidRPr="00D46421" w:rsidR="00FE05AB" w:rsidRDefault="00FE05AB" w14:paraId="38271E91" w14:textId="05D55527">
            <w:pPr>
              <w:rPr>
                <w:b/>
                <w:bCs/>
              </w:rPr>
            </w:pPr>
          </w:p>
        </w:tc>
        <w:tc>
          <w:tcPr>
            <w:tcW w:w="850" w:type="dxa"/>
          </w:tcPr>
          <w:p w:rsidRPr="00D46421" w:rsidR="00C6493F" w:rsidRDefault="001856D0" w14:paraId="4FCC739F" w14:textId="77777777">
            <w:pPr>
              <w:jc w:val="right"/>
            </w:pPr>
            <w:r w:rsidRPr="00D46421">
              <w:t>2026D24318</w:t>
            </w:r>
          </w:p>
        </w:tc>
        <w:tc>
          <w:tcPr>
            <w:tcW w:w="992" w:type="dxa"/>
          </w:tcPr>
          <w:p w:rsidRPr="00D46421" w:rsidR="00C6493F" w:rsidRDefault="001856D0" w14:paraId="717C7785" w14:textId="77777777">
            <w:pPr>
              <w:jc w:val="right"/>
            </w:pPr>
            <w:r w:rsidRPr="00D46421">
              <w:t>19</w:t>
            </w:r>
          </w:p>
        </w:tc>
        <w:tc>
          <w:tcPr>
            <w:tcW w:w="567" w:type="dxa"/>
          </w:tcPr>
          <w:p w:rsidRPr="00D46421" w:rsidR="00C6493F" w:rsidRDefault="001856D0" w14:paraId="4F022493" w14:textId="77777777">
            <w:pPr>
              <w:jc w:val="right"/>
            </w:pPr>
            <w:r w:rsidRPr="00D46421">
              <w:t xml:space="preserve"> </w:t>
            </w:r>
          </w:p>
        </w:tc>
      </w:tr>
      <w:tr w:rsidRPr="00D46421" w:rsidR="00C6493F" w:rsidTr="00FE05AB" w14:paraId="3077CB8C" w14:textId="77777777">
        <w:tc>
          <w:tcPr>
            <w:tcW w:w="567" w:type="dxa"/>
          </w:tcPr>
          <w:p w:rsidRPr="00D46421" w:rsidR="00C6493F" w:rsidRDefault="001856D0" w14:paraId="1C44EA64" w14:textId="77777777">
            <w:r w:rsidRPr="00D46421">
              <w:t>133</w:t>
            </w:r>
          </w:p>
        </w:tc>
        <w:tc>
          <w:tcPr>
            <w:tcW w:w="6521" w:type="dxa"/>
          </w:tcPr>
          <w:p w:rsidRPr="00D46421" w:rsidR="00C6493F" w:rsidRDefault="001856D0" w14:paraId="793D5D04" w14:textId="77777777">
            <w:r w:rsidRPr="00D46421">
              <w:t>Kunt u toelichten waarom er sprake is van een ernstige bedreiging van een fundamenteel maatschappelijk belang?</w:t>
            </w:r>
          </w:p>
          <w:p w:rsidRPr="00D46421" w:rsidR="00E7346C" w:rsidP="00E7346C" w:rsidRDefault="00E7346C" w14:paraId="0C7B2469" w14:textId="29FF9B3C">
            <w:pPr>
              <w:rPr>
                <w:b/>
                <w:bCs/>
              </w:rPr>
            </w:pPr>
            <w:r w:rsidRPr="00D46421">
              <w:rPr>
                <w:b/>
                <w:bCs/>
              </w:rPr>
              <w:t>Antwoord</w:t>
            </w:r>
          </w:p>
          <w:p w:rsidRPr="00D46421" w:rsidR="00E7346C" w:rsidRDefault="003967A1" w14:paraId="253BB7C2" w14:textId="77777777">
            <w:pPr>
              <w:rPr>
                <w:b/>
                <w:bCs/>
              </w:rPr>
            </w:pPr>
            <w:r w:rsidRPr="00D46421">
              <w:rPr>
                <w:b/>
                <w:bCs/>
              </w:rPr>
              <w:t xml:space="preserve">Het fundamenteel maatschappelijk belang is </w:t>
            </w:r>
            <w:r w:rsidRPr="00D46421" w:rsidR="00007DBE">
              <w:rPr>
                <w:b/>
                <w:bCs/>
              </w:rPr>
              <w:t xml:space="preserve">naar mening van het kabinet </w:t>
            </w:r>
            <w:r w:rsidRPr="00D46421">
              <w:rPr>
                <w:b/>
                <w:bCs/>
              </w:rPr>
              <w:t xml:space="preserve">gelegen in het voldoen, door Nederland, aan zijn internationaalrechtelijke verplichtingen, bescherming van de menselijke waardigheid en van fundamentele rechten. De eerbiediging daarvan wordt ook beoogd in de EU-rechtsorde. </w:t>
            </w:r>
            <w:r w:rsidRPr="00D46421" w:rsidR="00245326">
              <w:rPr>
                <w:b/>
                <w:bCs/>
              </w:rPr>
              <w:t>Zie ook de beantwoording van de vragen 96 en 97.</w:t>
            </w:r>
          </w:p>
          <w:p w:rsidRPr="00D46421" w:rsidR="00FE05AB" w:rsidRDefault="00FE05AB" w14:paraId="1AE0AFB5" w14:textId="7EF1D9BE">
            <w:pPr>
              <w:rPr>
                <w:b/>
                <w:bCs/>
              </w:rPr>
            </w:pPr>
          </w:p>
        </w:tc>
        <w:tc>
          <w:tcPr>
            <w:tcW w:w="850" w:type="dxa"/>
          </w:tcPr>
          <w:p w:rsidRPr="00D46421" w:rsidR="00C6493F" w:rsidRDefault="001856D0" w14:paraId="38C18121" w14:textId="77777777">
            <w:pPr>
              <w:jc w:val="right"/>
            </w:pPr>
            <w:r w:rsidRPr="00D46421">
              <w:t>2026D24318</w:t>
            </w:r>
          </w:p>
        </w:tc>
        <w:tc>
          <w:tcPr>
            <w:tcW w:w="992" w:type="dxa"/>
          </w:tcPr>
          <w:p w:rsidRPr="00D46421" w:rsidR="00C6493F" w:rsidRDefault="001856D0" w14:paraId="7283A8AD" w14:textId="77777777">
            <w:pPr>
              <w:jc w:val="right"/>
            </w:pPr>
            <w:r w:rsidRPr="00D46421">
              <w:t>20</w:t>
            </w:r>
          </w:p>
        </w:tc>
        <w:tc>
          <w:tcPr>
            <w:tcW w:w="567" w:type="dxa"/>
          </w:tcPr>
          <w:p w:rsidRPr="00D46421" w:rsidR="00C6493F" w:rsidRDefault="001856D0" w14:paraId="3FEADEF2" w14:textId="77777777">
            <w:pPr>
              <w:jc w:val="right"/>
            </w:pPr>
            <w:r w:rsidRPr="00D46421">
              <w:t xml:space="preserve"> </w:t>
            </w:r>
          </w:p>
        </w:tc>
      </w:tr>
      <w:tr w:rsidRPr="00D46421" w:rsidR="00C6493F" w:rsidTr="00FE05AB" w14:paraId="27D7C041" w14:textId="77777777">
        <w:tc>
          <w:tcPr>
            <w:tcW w:w="567" w:type="dxa"/>
          </w:tcPr>
          <w:p w:rsidRPr="00D46421" w:rsidR="00C6493F" w:rsidRDefault="001856D0" w14:paraId="7EC88755" w14:textId="77777777">
            <w:r w:rsidRPr="00D46421">
              <w:t>134</w:t>
            </w:r>
          </w:p>
        </w:tc>
        <w:tc>
          <w:tcPr>
            <w:tcW w:w="6521" w:type="dxa"/>
          </w:tcPr>
          <w:p w:rsidRPr="00D46421" w:rsidR="00C6493F" w:rsidRDefault="001856D0" w14:paraId="3E340E8C" w14:textId="77777777">
            <w:r w:rsidRPr="00D46421">
              <w:t>In beide zaken (Omega en Schmidberger) die het kabinet aanhaalt gaat het niet om het nastreven van de internationale rechtsorde; hoe haalt het kabinet alsnog een juridische grondslag uit specifiek beide aangehaalde zaken? Is dit extern juridisch getoetst? Kunnen deze documenten met de Kamer gedeeld worden?</w:t>
            </w:r>
          </w:p>
          <w:p w:rsidRPr="00D46421" w:rsidR="00E7346C" w:rsidP="00E7346C" w:rsidRDefault="00E7346C" w14:paraId="4B078DFA" w14:textId="77777777">
            <w:pPr>
              <w:rPr>
                <w:b/>
                <w:bCs/>
              </w:rPr>
            </w:pPr>
            <w:r w:rsidRPr="00D46421">
              <w:rPr>
                <w:b/>
                <w:bCs/>
              </w:rPr>
              <w:t>Antwoord</w:t>
            </w:r>
          </w:p>
          <w:p w:rsidRPr="00D46421" w:rsidR="00F93E3F" w:rsidP="00E7346C" w:rsidRDefault="0093280D" w14:paraId="32B535DA" w14:textId="5D9D62D3">
            <w:pPr>
              <w:rPr>
                <w:b/>
                <w:bCs/>
              </w:rPr>
            </w:pPr>
            <w:r w:rsidRPr="00D46421">
              <w:rPr>
                <w:b/>
                <w:bCs/>
              </w:rPr>
              <w:t xml:space="preserve">In de zaken Omega (C-36/02) en Schmidberger (C-112/00) oordeelt het EU-Hof dat bescherming van fundamentele rechten </w:t>
            </w:r>
            <w:r w:rsidRPr="00D46421" w:rsidR="00877DF1">
              <w:rPr>
                <w:b/>
                <w:bCs/>
              </w:rPr>
              <w:t xml:space="preserve">een rechtvaardiging </w:t>
            </w:r>
            <w:r w:rsidRPr="00D46421" w:rsidR="00245326">
              <w:rPr>
                <w:b/>
                <w:bCs/>
              </w:rPr>
              <w:t>ka</w:t>
            </w:r>
            <w:r w:rsidRPr="00D46421" w:rsidR="00877DF1">
              <w:rPr>
                <w:b/>
                <w:bCs/>
              </w:rPr>
              <w:t>n vormen voor de beperking van economische vrijheden.</w:t>
            </w:r>
            <w:r w:rsidRPr="00D46421" w:rsidR="007A12BF">
              <w:rPr>
                <w:b/>
                <w:bCs/>
              </w:rPr>
              <w:t xml:space="preserve"> Het EU-Hof oordeelt dat een beroep op de openbare orde ter bescherming van de menselijke waardigheid (Omega) en een beroep op de bescherming van fundamentele rechten (Sch</w:t>
            </w:r>
            <w:r w:rsidRPr="00D46421" w:rsidR="00D14831">
              <w:rPr>
                <w:b/>
                <w:bCs/>
              </w:rPr>
              <w:t>m</w:t>
            </w:r>
            <w:r w:rsidRPr="00D46421" w:rsidR="007A12BF">
              <w:rPr>
                <w:b/>
                <w:bCs/>
              </w:rPr>
              <w:t>idberger) een legitiem belang is dat door een lidstaat kan worden ingeroepen, omdat eerbiediging daarvan ook in de EU-rechtsorde wordt beoogd.</w:t>
            </w:r>
          </w:p>
          <w:p w:rsidRPr="00D46421" w:rsidR="0093280D" w:rsidP="00E7346C" w:rsidRDefault="00F45997" w14:paraId="4C57EC93" w14:textId="2880E449">
            <w:pPr>
              <w:rPr>
                <w:b/>
                <w:bCs/>
              </w:rPr>
            </w:pPr>
            <w:r w:rsidRPr="00D46421">
              <w:rPr>
                <w:b/>
                <w:bCs/>
              </w:rPr>
              <w:t xml:space="preserve">Met de maatregel wordt naleving van de internationale </w:t>
            </w:r>
            <w:r w:rsidRPr="00D46421" w:rsidR="00914AF3">
              <w:rPr>
                <w:b/>
                <w:bCs/>
              </w:rPr>
              <w:t xml:space="preserve">verplichtingen van Nederland </w:t>
            </w:r>
            <w:r w:rsidRPr="00D46421">
              <w:rPr>
                <w:b/>
                <w:bCs/>
              </w:rPr>
              <w:t>nagestreefd, in de context van de Israëlische bezetting van de Palestijnse Gebieden.</w:t>
            </w:r>
            <w:r w:rsidRPr="00D46421" w:rsidR="007A12BF">
              <w:rPr>
                <w:b/>
                <w:bCs/>
              </w:rPr>
              <w:t xml:space="preserve"> </w:t>
            </w:r>
            <w:r w:rsidRPr="00D46421" w:rsidR="00FC2543">
              <w:rPr>
                <w:b/>
                <w:bCs/>
              </w:rPr>
              <w:t xml:space="preserve">Het kabinet meent dat </w:t>
            </w:r>
            <w:r w:rsidRPr="00D46421">
              <w:rPr>
                <w:b/>
                <w:bCs/>
              </w:rPr>
              <w:t xml:space="preserve">daarmee ook het belang van menselijke waardigheid en fundamentele rechten gediend worden. </w:t>
            </w:r>
          </w:p>
          <w:p w:rsidRPr="00D46421" w:rsidR="00E7346C" w:rsidRDefault="007A12BF" w14:paraId="3AC1DFFB" w14:textId="77777777">
            <w:pPr>
              <w:rPr>
                <w:b/>
                <w:bCs/>
              </w:rPr>
            </w:pPr>
            <w:r w:rsidRPr="00D46421">
              <w:rPr>
                <w:b/>
                <w:bCs/>
              </w:rPr>
              <w:t xml:space="preserve">Dat het Unierecht ruimte biedt voor een beroep op de openbare orde om te voldoen aan internationaalrechtelijke verplichtingen volgt uit het arrest </w:t>
            </w:r>
            <w:proofErr w:type="spellStart"/>
            <w:r w:rsidRPr="00D46421">
              <w:rPr>
                <w:b/>
                <w:bCs/>
              </w:rPr>
              <w:t>Henn</w:t>
            </w:r>
            <w:proofErr w:type="spellEnd"/>
            <w:r w:rsidRPr="00D46421">
              <w:rPr>
                <w:b/>
                <w:bCs/>
              </w:rPr>
              <w:t xml:space="preserve"> en </w:t>
            </w:r>
            <w:proofErr w:type="spellStart"/>
            <w:r w:rsidRPr="00D46421">
              <w:rPr>
                <w:b/>
                <w:bCs/>
              </w:rPr>
              <w:t>Darby</w:t>
            </w:r>
            <w:proofErr w:type="spellEnd"/>
            <w:r w:rsidRPr="00D46421">
              <w:rPr>
                <w:b/>
                <w:bCs/>
              </w:rPr>
              <w:t xml:space="preserve"> (</w:t>
            </w:r>
            <w:r w:rsidRPr="00D46421" w:rsidR="00634840">
              <w:rPr>
                <w:b/>
                <w:bCs/>
              </w:rPr>
              <w:t xml:space="preserve">zaak 34/79, </w:t>
            </w:r>
            <w:proofErr w:type="spellStart"/>
            <w:r w:rsidRPr="00D46421" w:rsidR="00634840">
              <w:rPr>
                <w:b/>
                <w:bCs/>
                <w:i/>
                <w:iCs/>
              </w:rPr>
              <w:t>Henn</w:t>
            </w:r>
            <w:proofErr w:type="spellEnd"/>
            <w:r w:rsidRPr="00D46421" w:rsidR="00634840">
              <w:rPr>
                <w:b/>
                <w:bCs/>
                <w:i/>
                <w:iCs/>
              </w:rPr>
              <w:t xml:space="preserve"> en </w:t>
            </w:r>
            <w:proofErr w:type="spellStart"/>
            <w:r w:rsidRPr="00D46421" w:rsidR="00634840">
              <w:rPr>
                <w:b/>
                <w:bCs/>
                <w:i/>
                <w:iCs/>
              </w:rPr>
              <w:t>Darby</w:t>
            </w:r>
            <w:proofErr w:type="spellEnd"/>
            <w:r w:rsidRPr="00D46421" w:rsidR="00634840">
              <w:rPr>
                <w:b/>
                <w:bCs/>
              </w:rPr>
              <w:t xml:space="preserve">, </w:t>
            </w:r>
            <w:r w:rsidRPr="00D46421">
              <w:rPr>
                <w:b/>
                <w:bCs/>
              </w:rPr>
              <w:t>punt 27).</w:t>
            </w:r>
          </w:p>
          <w:p w:rsidRPr="00D46421" w:rsidR="00E7346C" w:rsidRDefault="00C13E87" w14:paraId="0D2B622C" w14:textId="77777777">
            <w:pPr>
              <w:rPr>
                <w:b/>
                <w:bCs/>
              </w:rPr>
            </w:pPr>
            <w:r w:rsidRPr="00D46421">
              <w:rPr>
                <w:b/>
              </w:rPr>
              <w:t>Het kabinet</w:t>
            </w:r>
            <w:r w:rsidRPr="00D46421" w:rsidR="00B027C9">
              <w:rPr>
                <w:b/>
              </w:rPr>
              <w:t xml:space="preserve"> heeft geen extern </w:t>
            </w:r>
            <w:r w:rsidRPr="00D46421" w:rsidR="00FB5BA0">
              <w:rPr>
                <w:b/>
              </w:rPr>
              <w:t xml:space="preserve">juridisch </w:t>
            </w:r>
            <w:r w:rsidRPr="00D46421" w:rsidR="00B027C9">
              <w:rPr>
                <w:b/>
              </w:rPr>
              <w:t>advies gevraagd.</w:t>
            </w:r>
            <w:r w:rsidRPr="00D46421" w:rsidR="008A27B0">
              <w:rPr>
                <w:b/>
              </w:rPr>
              <w:t xml:space="preserve"> De</w:t>
            </w:r>
            <w:r w:rsidRPr="00D46421" w:rsidR="008A27B0">
              <w:rPr>
                <w:b/>
                <w:bCs/>
              </w:rPr>
              <w:t xml:space="preserve"> Afdeling advisering van de Raad van State heeft op dit punt geen </w:t>
            </w:r>
            <w:r w:rsidRPr="00D46421" w:rsidR="00BA06E9">
              <w:rPr>
                <w:b/>
                <w:bCs/>
              </w:rPr>
              <w:t xml:space="preserve">adviesopmerking gemaakt </w:t>
            </w:r>
            <w:r w:rsidRPr="00D46421" w:rsidR="00F86298">
              <w:rPr>
                <w:b/>
                <w:bCs/>
              </w:rPr>
              <w:t>(noch dus</w:t>
            </w:r>
            <w:r w:rsidRPr="00D46421" w:rsidR="00BA06E9">
              <w:rPr>
                <w:b/>
                <w:bCs/>
              </w:rPr>
              <w:t xml:space="preserve"> </w:t>
            </w:r>
            <w:r w:rsidRPr="00D46421" w:rsidR="008A27B0">
              <w:rPr>
                <w:b/>
                <w:bCs/>
              </w:rPr>
              <w:t>bezwaren geuit</w:t>
            </w:r>
            <w:r w:rsidRPr="00D46421" w:rsidR="00F86298">
              <w:rPr>
                <w:b/>
                <w:bCs/>
              </w:rPr>
              <w:t>)</w:t>
            </w:r>
            <w:r w:rsidRPr="00D46421" w:rsidR="008A27B0">
              <w:rPr>
                <w:b/>
                <w:bCs/>
              </w:rPr>
              <w:t>.</w:t>
            </w:r>
            <w:r w:rsidRPr="00D46421" w:rsidR="007A12BF">
              <w:rPr>
                <w:b/>
                <w:bCs/>
              </w:rPr>
              <w:t xml:space="preserve"> </w:t>
            </w:r>
          </w:p>
          <w:p w:rsidRPr="00D46421" w:rsidR="00FE05AB" w:rsidRDefault="00FE05AB" w14:paraId="6DFCC109" w14:textId="53E492DD">
            <w:pPr>
              <w:rPr>
                <w:b/>
                <w:bCs/>
              </w:rPr>
            </w:pPr>
          </w:p>
        </w:tc>
        <w:tc>
          <w:tcPr>
            <w:tcW w:w="850" w:type="dxa"/>
          </w:tcPr>
          <w:p w:rsidRPr="00D46421" w:rsidR="00C6493F" w:rsidRDefault="001856D0" w14:paraId="14866B89" w14:textId="77777777">
            <w:pPr>
              <w:jc w:val="right"/>
            </w:pPr>
            <w:r w:rsidRPr="00D46421">
              <w:t>2026D24318</w:t>
            </w:r>
          </w:p>
        </w:tc>
        <w:tc>
          <w:tcPr>
            <w:tcW w:w="992" w:type="dxa"/>
          </w:tcPr>
          <w:p w:rsidRPr="00D46421" w:rsidR="00C6493F" w:rsidRDefault="001856D0" w14:paraId="03D82497" w14:textId="77777777">
            <w:pPr>
              <w:jc w:val="right"/>
            </w:pPr>
            <w:r w:rsidRPr="00D46421">
              <w:t>20</w:t>
            </w:r>
          </w:p>
        </w:tc>
        <w:tc>
          <w:tcPr>
            <w:tcW w:w="567" w:type="dxa"/>
          </w:tcPr>
          <w:p w:rsidRPr="00D46421" w:rsidR="00C6493F" w:rsidRDefault="001856D0" w14:paraId="160062B7" w14:textId="77777777">
            <w:pPr>
              <w:jc w:val="right"/>
            </w:pPr>
            <w:r w:rsidRPr="00D46421">
              <w:t xml:space="preserve">21 </w:t>
            </w:r>
          </w:p>
        </w:tc>
      </w:tr>
      <w:tr w:rsidRPr="00D46421" w:rsidR="00C6493F" w:rsidTr="00FE05AB" w14:paraId="12162E05" w14:textId="77777777">
        <w:tc>
          <w:tcPr>
            <w:tcW w:w="567" w:type="dxa"/>
          </w:tcPr>
          <w:p w:rsidRPr="00D46421" w:rsidR="00C6493F" w:rsidRDefault="001856D0" w14:paraId="1AF732D1" w14:textId="77777777">
            <w:r w:rsidRPr="00D46421">
              <w:t>135</w:t>
            </w:r>
          </w:p>
        </w:tc>
        <w:tc>
          <w:tcPr>
            <w:tcW w:w="6521" w:type="dxa"/>
          </w:tcPr>
          <w:p w:rsidR="00C6493F" w:rsidRDefault="001856D0" w14:paraId="590A01B8" w14:textId="77777777">
            <w:r w:rsidRPr="00D46421">
              <w:t>Hoe wordt de openbare orde beschermd als producten uit de bezette Palestijnse gebieden, dan wel niet mede geproduceerd door Palestijnen, worden geweerd en alsnog via derde landen Nederland bereiken?</w:t>
            </w:r>
          </w:p>
          <w:p w:rsidRPr="00D46421" w:rsidR="002F0554" w:rsidRDefault="002F0554" w14:paraId="7401D8B5" w14:textId="77777777"/>
          <w:p w:rsidRPr="00D46421" w:rsidR="00E7346C" w:rsidP="00E7346C" w:rsidRDefault="00E7346C" w14:paraId="4FE76991" w14:textId="2D33C6AE">
            <w:pPr>
              <w:rPr>
                <w:b/>
                <w:bCs/>
              </w:rPr>
            </w:pPr>
            <w:r w:rsidRPr="00D46421">
              <w:rPr>
                <w:b/>
                <w:bCs/>
              </w:rPr>
              <w:lastRenderedPageBreak/>
              <w:t>Antwoord</w:t>
            </w:r>
          </w:p>
          <w:p w:rsidRPr="00D46421" w:rsidR="00E7346C" w:rsidRDefault="00540DD4" w14:paraId="16956F23" w14:textId="77777777">
            <w:pPr>
              <w:rPr>
                <w:b/>
                <w:bCs/>
              </w:rPr>
            </w:pPr>
            <w:r w:rsidRPr="00D46421">
              <w:rPr>
                <w:b/>
                <w:bCs/>
              </w:rPr>
              <w:t xml:space="preserve">De maatregel bevat een invoerverbod voor producten afkomstig uit de onrechtmatige nederzettingen in de door </w:t>
            </w:r>
            <w:r w:rsidRPr="00D46421" w:rsidR="001C245C">
              <w:rPr>
                <w:b/>
                <w:bCs/>
              </w:rPr>
              <w:t>Isra</w:t>
            </w:r>
            <w:r w:rsidRPr="00D46421" w:rsidR="00A10DF5">
              <w:rPr>
                <w:b/>
                <w:bCs/>
              </w:rPr>
              <w:t>ë</w:t>
            </w:r>
            <w:r w:rsidRPr="00D46421" w:rsidR="001C245C">
              <w:rPr>
                <w:b/>
                <w:bCs/>
              </w:rPr>
              <w:t xml:space="preserve">l </w:t>
            </w:r>
            <w:r w:rsidRPr="00D46421">
              <w:rPr>
                <w:b/>
                <w:bCs/>
              </w:rPr>
              <w:t>bezette gebieden. Dergelijke producten bereiken Nederland dus in beginsel niet. Daarnaast</w:t>
            </w:r>
            <w:r w:rsidRPr="00D46421" w:rsidDel="009827FE">
              <w:rPr>
                <w:b/>
                <w:bCs/>
              </w:rPr>
              <w:t xml:space="preserve"> </w:t>
            </w:r>
            <w:r w:rsidRPr="00D46421" w:rsidR="009827FE">
              <w:rPr>
                <w:b/>
                <w:bCs/>
              </w:rPr>
              <w:t>bevat</w:t>
            </w:r>
            <w:r w:rsidRPr="00D46421">
              <w:rPr>
                <w:b/>
                <w:bCs/>
              </w:rPr>
              <w:t xml:space="preserve"> de nationale maatregel een verbod op de aankoop en verkoop van deze producten in de EU</w:t>
            </w:r>
            <w:r w:rsidRPr="00D46421" w:rsidR="00EB3B3C">
              <w:rPr>
                <w:b/>
                <w:bCs/>
              </w:rPr>
              <w:t xml:space="preserve">. Om onregelmatigheden te voorkomen bevat de maatregel daarnaast een verbod op omzeiling van deze verboden. Al deze verboden zijn ingegeven door bescherming van de openbare orde. </w:t>
            </w:r>
          </w:p>
          <w:p w:rsidRPr="00D46421" w:rsidR="00FE05AB" w:rsidRDefault="00FE05AB" w14:paraId="18652E0E" w14:textId="441F6B2C">
            <w:pPr>
              <w:rPr>
                <w:b/>
                <w:bCs/>
              </w:rPr>
            </w:pPr>
          </w:p>
        </w:tc>
        <w:tc>
          <w:tcPr>
            <w:tcW w:w="850" w:type="dxa"/>
          </w:tcPr>
          <w:p w:rsidRPr="00D46421" w:rsidR="00C6493F" w:rsidRDefault="001856D0" w14:paraId="7CA4966A" w14:textId="77777777">
            <w:pPr>
              <w:jc w:val="right"/>
            </w:pPr>
            <w:r w:rsidRPr="00D46421">
              <w:lastRenderedPageBreak/>
              <w:t>2026D24318</w:t>
            </w:r>
          </w:p>
        </w:tc>
        <w:tc>
          <w:tcPr>
            <w:tcW w:w="992" w:type="dxa"/>
          </w:tcPr>
          <w:p w:rsidRPr="00D46421" w:rsidR="00C6493F" w:rsidRDefault="001856D0" w14:paraId="512B5DB6" w14:textId="77777777">
            <w:pPr>
              <w:jc w:val="right"/>
            </w:pPr>
            <w:r w:rsidRPr="00D46421">
              <w:t>20</w:t>
            </w:r>
          </w:p>
        </w:tc>
        <w:tc>
          <w:tcPr>
            <w:tcW w:w="567" w:type="dxa"/>
          </w:tcPr>
          <w:p w:rsidRPr="00D46421" w:rsidR="00C6493F" w:rsidRDefault="001856D0" w14:paraId="07B6FD0A" w14:textId="77777777">
            <w:pPr>
              <w:jc w:val="right"/>
            </w:pPr>
            <w:r w:rsidRPr="00D46421">
              <w:t xml:space="preserve">21 </w:t>
            </w:r>
          </w:p>
        </w:tc>
      </w:tr>
      <w:tr w:rsidR="00C6493F" w:rsidTr="00FE05AB" w14:paraId="39BDEBE5" w14:textId="77777777">
        <w:tc>
          <w:tcPr>
            <w:tcW w:w="567" w:type="dxa"/>
          </w:tcPr>
          <w:p w:rsidRPr="00D46421" w:rsidR="00C6493F" w:rsidRDefault="001856D0" w14:paraId="77F030EF" w14:textId="77777777">
            <w:r w:rsidRPr="00D46421">
              <w:t>136</w:t>
            </w:r>
          </w:p>
        </w:tc>
        <w:tc>
          <w:tcPr>
            <w:tcW w:w="6521" w:type="dxa"/>
          </w:tcPr>
          <w:p w:rsidRPr="00D46421" w:rsidR="00FE05AB" w:rsidP="00E7346C" w:rsidRDefault="001856D0" w14:paraId="377E88E5" w14:textId="43648876">
            <w:r w:rsidRPr="00D46421">
              <w:t>Bent u bereid om de evaluatie over de werking van de verklaring met de Kamer te delen? Zo nee, waarom niet?</w:t>
            </w:r>
          </w:p>
          <w:p w:rsidRPr="00D46421" w:rsidR="00E7346C" w:rsidP="00E7346C" w:rsidRDefault="00E7346C" w14:paraId="0F9C7C6A" w14:textId="30BBBA80">
            <w:r w:rsidRPr="00D46421">
              <w:rPr>
                <w:b/>
                <w:bCs/>
              </w:rPr>
              <w:t>Antwoord</w:t>
            </w:r>
          </w:p>
          <w:p w:rsidRPr="00D46421" w:rsidR="00E7346C" w:rsidRDefault="002D7C3A" w14:paraId="549226BA" w14:textId="089E71C3">
            <w:pPr>
              <w:rPr>
                <w:b/>
              </w:rPr>
            </w:pPr>
            <w:r w:rsidRPr="00D46421">
              <w:rPr>
                <w:b/>
              </w:rPr>
              <w:t>Ja.</w:t>
            </w:r>
          </w:p>
        </w:tc>
        <w:tc>
          <w:tcPr>
            <w:tcW w:w="850" w:type="dxa"/>
          </w:tcPr>
          <w:p w:rsidRPr="00D46421" w:rsidR="00C6493F" w:rsidRDefault="001856D0" w14:paraId="05E4889D" w14:textId="77777777">
            <w:pPr>
              <w:jc w:val="right"/>
            </w:pPr>
            <w:r w:rsidRPr="00D46421">
              <w:t>2026D24318</w:t>
            </w:r>
          </w:p>
        </w:tc>
        <w:tc>
          <w:tcPr>
            <w:tcW w:w="992" w:type="dxa"/>
          </w:tcPr>
          <w:p w:rsidR="00C6493F" w:rsidRDefault="001856D0" w14:paraId="2B5996C0" w14:textId="77777777">
            <w:pPr>
              <w:jc w:val="right"/>
            </w:pPr>
            <w:r w:rsidRPr="00D46421">
              <w:t>30</w:t>
            </w:r>
          </w:p>
        </w:tc>
        <w:tc>
          <w:tcPr>
            <w:tcW w:w="567" w:type="dxa"/>
          </w:tcPr>
          <w:p w:rsidR="00C6493F" w:rsidRDefault="001856D0" w14:paraId="26F90191" w14:textId="77777777">
            <w:pPr>
              <w:jc w:val="right"/>
            </w:pPr>
            <w:r>
              <w:t xml:space="preserve"> </w:t>
            </w:r>
          </w:p>
        </w:tc>
      </w:tr>
    </w:tbl>
    <w:p w:rsidRPr="00BC7259" w:rsidR="00C6493F" w:rsidRDefault="00C6493F" w14:paraId="460F9053" w14:textId="77777777">
      <w:pPr>
        <w:rPr>
          <w:lang w:val="en-US"/>
        </w:rPr>
      </w:pPr>
    </w:p>
    <w:sectPr w:rsidRPr="00BC7259" w:rsidR="00C6493F" w:rsidSect="00B915EC">
      <w:headerReference w:type="even" r:id="rId12"/>
      <w:headerReference w:type="default" r:id="rId13"/>
      <w:footerReference w:type="even" r:id="rId14"/>
      <w:footerReference w:type="default" r:id="rId15"/>
      <w:headerReference w:type="first" r:id="rId16"/>
      <w:footerReference w:type="first" r:id="rId17"/>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ABF1C" w14:textId="77777777" w:rsidR="00C31DE8" w:rsidRDefault="00C31DE8">
      <w:pPr>
        <w:spacing w:before="0" w:after="0"/>
      </w:pPr>
      <w:r>
        <w:separator/>
      </w:r>
    </w:p>
  </w:endnote>
  <w:endnote w:type="continuationSeparator" w:id="0">
    <w:p w14:paraId="68BCDF34" w14:textId="77777777" w:rsidR="00C31DE8" w:rsidRDefault="00C31DE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26AC9" w14:textId="77777777" w:rsidR="00504CAF" w:rsidRDefault="00504C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5A17F" w14:textId="77777777" w:rsidR="00C6493F" w:rsidRDefault="001856D0">
    <w:pPr>
      <w:pStyle w:val="Voettekst"/>
    </w:pPr>
    <w:r>
      <w:t xml:space="preserve">Totaallijst feitelijke vragen Tijdelijk sanctiebesluit onrechtmatige nederzettingen in de door Israël bezette gebieden (23432-749) </w:t>
    </w:r>
    <w:r>
      <w:tab/>
    </w:r>
    <w:sdt>
      <w:sdtPr>
        <w:id w:val="1325549269"/>
        <w:docPartObj>
          <w:docPartGallery w:val="Page Numbers (Bottom of Page)"/>
          <w:docPartUnique/>
        </w:docPartObj>
      </w:sdtPr>
      <w:sdtContent>
        <w:r>
          <w:fldChar w:fldCharType="begin"/>
        </w:r>
        <w:r>
          <w:instrText xml:space="preserve"> PAGE   \* MERGEFORMAT </w:instrText>
        </w:r>
        <w:r>
          <w:fldChar w:fldCharType="separate"/>
        </w:r>
        <w:r>
          <w:t>1</w:t>
        </w:r>
        <w:r>
          <w:fldChar w:fldCharType="end"/>
        </w:r>
      </w:sdtContent>
    </w:sdt>
    <w:r>
      <w:t>/</w:t>
    </w:r>
    <w:fldSimple w:instr=" NUMPAGES   \* MERGEFORMAT ">
      <w: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10D2E" w14:textId="77777777" w:rsidR="00504CAF" w:rsidRDefault="00504C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B44C" w14:textId="77777777" w:rsidR="00C31DE8" w:rsidRDefault="00C31DE8">
      <w:pPr>
        <w:spacing w:before="0" w:after="0"/>
      </w:pPr>
      <w:r>
        <w:separator/>
      </w:r>
    </w:p>
  </w:footnote>
  <w:footnote w:type="continuationSeparator" w:id="0">
    <w:p w14:paraId="740C4936" w14:textId="77777777" w:rsidR="00C31DE8" w:rsidRDefault="00C31DE8">
      <w:pPr>
        <w:spacing w:before="0" w:after="0"/>
      </w:pPr>
      <w:r>
        <w:continuationSeparator/>
      </w:r>
    </w:p>
  </w:footnote>
  <w:footnote w:id="1">
    <w:p w14:paraId="41AC8C48" w14:textId="7411C4E2" w:rsidR="00A97712" w:rsidRPr="00DD63D1" w:rsidRDefault="00A97712" w:rsidP="00A97712">
      <w:pPr>
        <w:pStyle w:val="Voetnoottekst"/>
        <w:rPr>
          <w:rFonts w:ascii="Times New Roman" w:hAnsi="Times New Roman" w:cs="Times New Roman"/>
          <w:sz w:val="18"/>
          <w:szCs w:val="18"/>
        </w:rPr>
      </w:pPr>
      <w:r w:rsidRPr="00504CAF">
        <w:rPr>
          <w:rStyle w:val="Voetnootmarkering"/>
          <w:rFonts w:ascii="Times New Roman" w:hAnsi="Times New Roman" w:cs="Times New Roman"/>
          <w:sz w:val="18"/>
          <w:szCs w:val="18"/>
        </w:rPr>
        <w:footnoteRef/>
      </w:r>
      <w:r w:rsidRPr="00504CAF">
        <w:rPr>
          <w:rFonts w:ascii="Times New Roman" w:hAnsi="Times New Roman" w:cs="Times New Roman"/>
          <w:sz w:val="18"/>
          <w:szCs w:val="18"/>
        </w:rPr>
        <w:t xml:space="preserve"> </w:t>
      </w:r>
      <w:r w:rsidR="007276FE" w:rsidRPr="00504CAF">
        <w:rPr>
          <w:rFonts w:ascii="Times New Roman" w:hAnsi="Times New Roman" w:cs="Times New Roman"/>
          <w:sz w:val="18"/>
          <w:szCs w:val="18"/>
        </w:rPr>
        <w:t xml:space="preserve">Met de term ‘verkregen’ wordt in Douanewetgeving onder andere bedoeld het telen, oogsten of delven van groente of natuurlijke hulpbronnen, ter onderscheiding van goederen die worden geproduceerd, zoals maakproducten. </w:t>
      </w:r>
    </w:p>
  </w:footnote>
  <w:footnote w:id="2">
    <w:p w14:paraId="3815CDC9" w14:textId="37D11936" w:rsidR="00944B7A" w:rsidRPr="00DD63D1" w:rsidRDefault="00944B7A" w:rsidP="00944B7A">
      <w:pPr>
        <w:pStyle w:val="Voetnoottekst"/>
        <w:rPr>
          <w:rFonts w:ascii="Times New Roman" w:hAnsi="Times New Roman" w:cs="Times New Roman"/>
          <w:sz w:val="18"/>
          <w:szCs w:val="18"/>
        </w:rPr>
      </w:pPr>
      <w:r w:rsidRPr="00504CAF">
        <w:rPr>
          <w:rStyle w:val="Voetnootmarkering"/>
          <w:rFonts w:ascii="Times New Roman" w:hAnsi="Times New Roman" w:cs="Times New Roman"/>
          <w:sz w:val="18"/>
          <w:szCs w:val="18"/>
        </w:rPr>
        <w:footnoteRef/>
      </w:r>
      <w:r w:rsidRPr="00504CAF">
        <w:rPr>
          <w:rFonts w:ascii="Times New Roman" w:hAnsi="Times New Roman" w:cs="Times New Roman"/>
          <w:sz w:val="18"/>
          <w:szCs w:val="18"/>
        </w:rPr>
        <w:t xml:space="preserve"> Met de term ‘verkregen’ wordt in Douanewetgeving onder andere bedoeld het telen, oogsten of delven van groente of natuurlijke hulpbronnen, ter onderscheiding van goederen die worden geproduceerd, zoals maakproducten. </w:t>
      </w:r>
    </w:p>
  </w:footnote>
  <w:footnote w:id="3">
    <w:p w14:paraId="5FC9EA3F" w14:textId="77777777" w:rsidR="007F3C01" w:rsidRPr="00DD63D1" w:rsidRDefault="007F3C01" w:rsidP="007F3C01">
      <w:pPr>
        <w:pStyle w:val="Voetnoottekst"/>
        <w:rPr>
          <w:rFonts w:ascii="Times New Roman" w:hAnsi="Times New Roman" w:cs="Times New Roman"/>
          <w:sz w:val="18"/>
          <w:szCs w:val="18"/>
        </w:rPr>
      </w:pPr>
      <w:r w:rsidRPr="00DD63D1">
        <w:rPr>
          <w:rStyle w:val="Voetnootmarkering"/>
          <w:rFonts w:ascii="Times New Roman" w:hAnsi="Times New Roman" w:cs="Times New Roman"/>
          <w:sz w:val="18"/>
          <w:szCs w:val="18"/>
        </w:rPr>
        <w:t>[1]</w:t>
      </w:r>
      <w:r w:rsidRPr="00DD63D1">
        <w:rPr>
          <w:rFonts w:ascii="Times New Roman" w:hAnsi="Times New Roman" w:cs="Times New Roman"/>
          <w:sz w:val="18"/>
          <w:szCs w:val="18"/>
        </w:rPr>
        <w:t xml:space="preserve"> </w:t>
      </w:r>
      <w:hyperlink r:id="rId1" w:history="1">
        <w:r w:rsidRPr="00DD63D1">
          <w:rPr>
            <w:rStyle w:val="Hyperlink"/>
            <w:rFonts w:ascii="Times New Roman" w:hAnsi="Times New Roman" w:cs="Times New Roman"/>
            <w:sz w:val="18"/>
            <w:szCs w:val="18"/>
          </w:rPr>
          <w:t>https://unispal.un.org/pdfs/WBank09-2012_AHLCReport.pdf</w:t>
        </w:r>
      </w:hyperlink>
    </w:p>
  </w:footnote>
  <w:footnote w:id="4">
    <w:p w14:paraId="602C4A8D" w14:textId="07D5CE9D" w:rsidR="007F3C01" w:rsidRPr="00DD63D1" w:rsidRDefault="007F3C01" w:rsidP="007F3C01">
      <w:pPr>
        <w:pStyle w:val="Voetnoottekst"/>
        <w:rPr>
          <w:rFonts w:ascii="Times New Roman" w:hAnsi="Times New Roman" w:cs="Times New Roman"/>
          <w:sz w:val="18"/>
          <w:szCs w:val="18"/>
        </w:rPr>
      </w:pPr>
      <w:r w:rsidRPr="00DD63D1">
        <w:rPr>
          <w:rStyle w:val="Voetnootmarkering"/>
          <w:rFonts w:ascii="Times New Roman" w:hAnsi="Times New Roman" w:cs="Times New Roman"/>
          <w:sz w:val="18"/>
          <w:szCs w:val="18"/>
        </w:rPr>
        <w:t>[2]</w:t>
      </w:r>
      <w:r w:rsidRPr="00DD63D1">
        <w:rPr>
          <w:rFonts w:ascii="Times New Roman" w:hAnsi="Times New Roman" w:cs="Times New Roman"/>
          <w:sz w:val="18"/>
          <w:szCs w:val="18"/>
        </w:rPr>
        <w:t xml:space="preserve"> </w:t>
      </w:r>
      <w:r w:rsidR="00531C82" w:rsidRPr="00DD63D1">
        <w:rPr>
          <w:rFonts w:ascii="Times New Roman" w:hAnsi="Times New Roman" w:cs="Times New Roman"/>
          <w:sz w:val="18"/>
          <w:szCs w:val="18"/>
        </w:rPr>
        <w:t>https://www.globes.co.il/news/article.aspx?did=1001550683</w:t>
      </w:r>
    </w:p>
  </w:footnote>
  <w:footnote w:id="5">
    <w:p w14:paraId="1E34F0FF" w14:textId="77777777" w:rsidR="007F3C01" w:rsidRPr="00DD63D1" w:rsidRDefault="007F3C01" w:rsidP="007F3C01">
      <w:pPr>
        <w:pStyle w:val="Voetnoottekst"/>
        <w:rPr>
          <w:sz w:val="18"/>
          <w:szCs w:val="18"/>
        </w:rPr>
      </w:pPr>
      <w:r w:rsidRPr="00DD63D1">
        <w:rPr>
          <w:rStyle w:val="Voetnootmarkering"/>
          <w:rFonts w:ascii="Times New Roman" w:hAnsi="Times New Roman" w:cs="Times New Roman"/>
          <w:sz w:val="18"/>
          <w:szCs w:val="18"/>
        </w:rPr>
        <w:t>[3]</w:t>
      </w:r>
      <w:r w:rsidRPr="00DD63D1">
        <w:rPr>
          <w:rFonts w:ascii="Times New Roman" w:hAnsi="Times New Roman" w:cs="Times New Roman"/>
          <w:sz w:val="18"/>
          <w:szCs w:val="18"/>
        </w:rPr>
        <w:t xml:space="preserve"> https://www.cbs.nl/nl-nl/maatwerk/2026/22/handel-met-israel-2022-2025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A3B93" w14:textId="77777777" w:rsidR="00504CAF" w:rsidRDefault="00504C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E8EB6" w14:textId="77777777" w:rsidR="00504CAF" w:rsidRDefault="00504CA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5BD38" w14:textId="77777777" w:rsidR="00504CAF" w:rsidRDefault="00504C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C658F"/>
    <w:multiLevelType w:val="multilevel"/>
    <w:tmpl w:val="D256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244C6"/>
    <w:multiLevelType w:val="hybridMultilevel"/>
    <w:tmpl w:val="6598E9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C197C38"/>
    <w:multiLevelType w:val="hybridMultilevel"/>
    <w:tmpl w:val="61706A24"/>
    <w:lvl w:ilvl="0" w:tplc="64EC07F6">
      <w:start w:val="1"/>
      <w:numFmt w:val="decimal"/>
      <w:lvlText w:val="%1)"/>
      <w:lvlJc w:val="left"/>
      <w:pPr>
        <w:ind w:left="1020" w:hanging="360"/>
      </w:pPr>
    </w:lvl>
    <w:lvl w:ilvl="1" w:tplc="C100A322">
      <w:start w:val="1"/>
      <w:numFmt w:val="decimal"/>
      <w:lvlText w:val="%2)"/>
      <w:lvlJc w:val="left"/>
      <w:pPr>
        <w:ind w:left="1020" w:hanging="360"/>
      </w:pPr>
    </w:lvl>
    <w:lvl w:ilvl="2" w:tplc="D5187AA2">
      <w:start w:val="1"/>
      <w:numFmt w:val="decimal"/>
      <w:lvlText w:val="%3)"/>
      <w:lvlJc w:val="left"/>
      <w:pPr>
        <w:ind w:left="1020" w:hanging="360"/>
      </w:pPr>
    </w:lvl>
    <w:lvl w:ilvl="3" w:tplc="1C543178">
      <w:start w:val="1"/>
      <w:numFmt w:val="decimal"/>
      <w:lvlText w:val="%4)"/>
      <w:lvlJc w:val="left"/>
      <w:pPr>
        <w:ind w:left="1020" w:hanging="360"/>
      </w:pPr>
    </w:lvl>
    <w:lvl w:ilvl="4" w:tplc="347E4F16">
      <w:start w:val="1"/>
      <w:numFmt w:val="decimal"/>
      <w:lvlText w:val="%5)"/>
      <w:lvlJc w:val="left"/>
      <w:pPr>
        <w:ind w:left="1020" w:hanging="360"/>
      </w:pPr>
    </w:lvl>
    <w:lvl w:ilvl="5" w:tplc="7B12E17A">
      <w:start w:val="1"/>
      <w:numFmt w:val="decimal"/>
      <w:lvlText w:val="%6)"/>
      <w:lvlJc w:val="left"/>
      <w:pPr>
        <w:ind w:left="1020" w:hanging="360"/>
      </w:pPr>
    </w:lvl>
    <w:lvl w:ilvl="6" w:tplc="A1F83746">
      <w:start w:val="1"/>
      <w:numFmt w:val="decimal"/>
      <w:lvlText w:val="%7)"/>
      <w:lvlJc w:val="left"/>
      <w:pPr>
        <w:ind w:left="1020" w:hanging="360"/>
      </w:pPr>
    </w:lvl>
    <w:lvl w:ilvl="7" w:tplc="FED82D6E">
      <w:start w:val="1"/>
      <w:numFmt w:val="decimal"/>
      <w:lvlText w:val="%8)"/>
      <w:lvlJc w:val="left"/>
      <w:pPr>
        <w:ind w:left="1020" w:hanging="360"/>
      </w:pPr>
    </w:lvl>
    <w:lvl w:ilvl="8" w:tplc="62ACBBDC">
      <w:start w:val="1"/>
      <w:numFmt w:val="decimal"/>
      <w:lvlText w:val="%9)"/>
      <w:lvlJc w:val="left"/>
      <w:pPr>
        <w:ind w:left="1020" w:hanging="360"/>
      </w:pPr>
    </w:lvl>
  </w:abstractNum>
  <w:abstractNum w:abstractNumId="3" w15:restartNumberingAfterBreak="0">
    <w:nsid w:val="6CFE1776"/>
    <w:multiLevelType w:val="multilevel"/>
    <w:tmpl w:val="7F10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405638"/>
    <w:multiLevelType w:val="multilevel"/>
    <w:tmpl w:val="D022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9300427">
    <w:abstractNumId w:val="1"/>
  </w:num>
  <w:num w:numId="2" w16cid:durableId="132330895">
    <w:abstractNumId w:val="3"/>
  </w:num>
  <w:num w:numId="3" w16cid:durableId="1572305879">
    <w:abstractNumId w:val="4"/>
  </w:num>
  <w:num w:numId="4" w16cid:durableId="1345741227">
    <w:abstractNumId w:val="2"/>
  </w:num>
  <w:num w:numId="5" w16cid:durableId="426971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000599"/>
    <w:rsid w:val="00000C89"/>
    <w:rsid w:val="0000107F"/>
    <w:rsid w:val="000012B8"/>
    <w:rsid w:val="0000293E"/>
    <w:rsid w:val="00002A8E"/>
    <w:rsid w:val="00002BA2"/>
    <w:rsid w:val="000040DB"/>
    <w:rsid w:val="00004922"/>
    <w:rsid w:val="00004FE9"/>
    <w:rsid w:val="00007DBE"/>
    <w:rsid w:val="00010485"/>
    <w:rsid w:val="0001052B"/>
    <w:rsid w:val="00011351"/>
    <w:rsid w:val="000116FC"/>
    <w:rsid w:val="000125AE"/>
    <w:rsid w:val="00012C1D"/>
    <w:rsid w:val="0001334E"/>
    <w:rsid w:val="00014489"/>
    <w:rsid w:val="00014A9C"/>
    <w:rsid w:val="00015C61"/>
    <w:rsid w:val="00015E6E"/>
    <w:rsid w:val="000163AF"/>
    <w:rsid w:val="000165FA"/>
    <w:rsid w:val="00016D6D"/>
    <w:rsid w:val="00016FF2"/>
    <w:rsid w:val="00017418"/>
    <w:rsid w:val="0001795D"/>
    <w:rsid w:val="00017DE0"/>
    <w:rsid w:val="00017DFB"/>
    <w:rsid w:val="00020173"/>
    <w:rsid w:val="00020732"/>
    <w:rsid w:val="0002185F"/>
    <w:rsid w:val="00021CC4"/>
    <w:rsid w:val="00023048"/>
    <w:rsid w:val="00023932"/>
    <w:rsid w:val="00024916"/>
    <w:rsid w:val="0002526B"/>
    <w:rsid w:val="000262AF"/>
    <w:rsid w:val="00026BAC"/>
    <w:rsid w:val="00026D00"/>
    <w:rsid w:val="00026E32"/>
    <w:rsid w:val="00030AB2"/>
    <w:rsid w:val="0003283C"/>
    <w:rsid w:val="00033310"/>
    <w:rsid w:val="00033390"/>
    <w:rsid w:val="00033B58"/>
    <w:rsid w:val="00034106"/>
    <w:rsid w:val="000343C5"/>
    <w:rsid w:val="0003442A"/>
    <w:rsid w:val="00034CAE"/>
    <w:rsid w:val="0003618A"/>
    <w:rsid w:val="00036333"/>
    <w:rsid w:val="00037983"/>
    <w:rsid w:val="000379E0"/>
    <w:rsid w:val="00037DF0"/>
    <w:rsid w:val="0004076E"/>
    <w:rsid w:val="000419FF"/>
    <w:rsid w:val="00041A3E"/>
    <w:rsid w:val="000425D0"/>
    <w:rsid w:val="0004264B"/>
    <w:rsid w:val="00043E91"/>
    <w:rsid w:val="0004457B"/>
    <w:rsid w:val="00044AC0"/>
    <w:rsid w:val="00044F37"/>
    <w:rsid w:val="00046276"/>
    <w:rsid w:val="00046C50"/>
    <w:rsid w:val="0004703C"/>
    <w:rsid w:val="00047A87"/>
    <w:rsid w:val="00047A92"/>
    <w:rsid w:val="00047B1C"/>
    <w:rsid w:val="00050AC6"/>
    <w:rsid w:val="00050D04"/>
    <w:rsid w:val="00050D61"/>
    <w:rsid w:val="00050FCC"/>
    <w:rsid w:val="00051B63"/>
    <w:rsid w:val="00051F25"/>
    <w:rsid w:val="00052F9D"/>
    <w:rsid w:val="00053020"/>
    <w:rsid w:val="0005307F"/>
    <w:rsid w:val="0005359B"/>
    <w:rsid w:val="00053DAA"/>
    <w:rsid w:val="00054491"/>
    <w:rsid w:val="0005486D"/>
    <w:rsid w:val="00054AB5"/>
    <w:rsid w:val="000551C5"/>
    <w:rsid w:val="00055568"/>
    <w:rsid w:val="00056043"/>
    <w:rsid w:val="000617E1"/>
    <w:rsid w:val="0006316F"/>
    <w:rsid w:val="000634A1"/>
    <w:rsid w:val="00063503"/>
    <w:rsid w:val="00064EF1"/>
    <w:rsid w:val="000665ED"/>
    <w:rsid w:val="0006681E"/>
    <w:rsid w:val="00066BDF"/>
    <w:rsid w:val="00067B49"/>
    <w:rsid w:val="00067D1F"/>
    <w:rsid w:val="0007019F"/>
    <w:rsid w:val="0007047D"/>
    <w:rsid w:val="000704D6"/>
    <w:rsid w:val="00071582"/>
    <w:rsid w:val="00071DD3"/>
    <w:rsid w:val="00071E6C"/>
    <w:rsid w:val="0007297E"/>
    <w:rsid w:val="0007306F"/>
    <w:rsid w:val="000737D8"/>
    <w:rsid w:val="0007397A"/>
    <w:rsid w:val="000739FC"/>
    <w:rsid w:val="0007438B"/>
    <w:rsid w:val="000745C6"/>
    <w:rsid w:val="000746DF"/>
    <w:rsid w:val="00074E59"/>
    <w:rsid w:val="00076121"/>
    <w:rsid w:val="000763C7"/>
    <w:rsid w:val="0007776B"/>
    <w:rsid w:val="000777A5"/>
    <w:rsid w:val="00077853"/>
    <w:rsid w:val="00077B67"/>
    <w:rsid w:val="00080000"/>
    <w:rsid w:val="00080503"/>
    <w:rsid w:val="00080BEB"/>
    <w:rsid w:val="00082C7D"/>
    <w:rsid w:val="00082F60"/>
    <w:rsid w:val="00083123"/>
    <w:rsid w:val="000845C8"/>
    <w:rsid w:val="00084F20"/>
    <w:rsid w:val="00085C90"/>
    <w:rsid w:val="0008681A"/>
    <w:rsid w:val="00086DC5"/>
    <w:rsid w:val="00087211"/>
    <w:rsid w:val="00087745"/>
    <w:rsid w:val="000905C4"/>
    <w:rsid w:val="000914F2"/>
    <w:rsid w:val="00091EB9"/>
    <w:rsid w:val="00091F9C"/>
    <w:rsid w:val="0009208C"/>
    <w:rsid w:val="00092A6C"/>
    <w:rsid w:val="000937D3"/>
    <w:rsid w:val="000942E7"/>
    <w:rsid w:val="00094371"/>
    <w:rsid w:val="0009467F"/>
    <w:rsid w:val="00094B55"/>
    <w:rsid w:val="00094E4B"/>
    <w:rsid w:val="0009737F"/>
    <w:rsid w:val="000A15EB"/>
    <w:rsid w:val="000A1BC8"/>
    <w:rsid w:val="000A2732"/>
    <w:rsid w:val="000A29FA"/>
    <w:rsid w:val="000A2C6E"/>
    <w:rsid w:val="000A2DC3"/>
    <w:rsid w:val="000A47BB"/>
    <w:rsid w:val="000A4E01"/>
    <w:rsid w:val="000A4F4B"/>
    <w:rsid w:val="000A51FF"/>
    <w:rsid w:val="000A52AE"/>
    <w:rsid w:val="000A531D"/>
    <w:rsid w:val="000A54B9"/>
    <w:rsid w:val="000A5529"/>
    <w:rsid w:val="000A60DE"/>
    <w:rsid w:val="000A665C"/>
    <w:rsid w:val="000A66D9"/>
    <w:rsid w:val="000A6928"/>
    <w:rsid w:val="000A6C18"/>
    <w:rsid w:val="000B0205"/>
    <w:rsid w:val="000B020A"/>
    <w:rsid w:val="000B0305"/>
    <w:rsid w:val="000B0E34"/>
    <w:rsid w:val="000B2905"/>
    <w:rsid w:val="000B2AD9"/>
    <w:rsid w:val="000B2D1D"/>
    <w:rsid w:val="000B377C"/>
    <w:rsid w:val="000B4674"/>
    <w:rsid w:val="000B469F"/>
    <w:rsid w:val="000B4AF4"/>
    <w:rsid w:val="000B5158"/>
    <w:rsid w:val="000B516C"/>
    <w:rsid w:val="000B537B"/>
    <w:rsid w:val="000B6033"/>
    <w:rsid w:val="000B6BA7"/>
    <w:rsid w:val="000B7EED"/>
    <w:rsid w:val="000B7F94"/>
    <w:rsid w:val="000C0069"/>
    <w:rsid w:val="000C133A"/>
    <w:rsid w:val="000C1BD1"/>
    <w:rsid w:val="000C2493"/>
    <w:rsid w:val="000C2663"/>
    <w:rsid w:val="000C27E2"/>
    <w:rsid w:val="000C35E3"/>
    <w:rsid w:val="000C42F5"/>
    <w:rsid w:val="000C4614"/>
    <w:rsid w:val="000C6107"/>
    <w:rsid w:val="000C66CE"/>
    <w:rsid w:val="000C6B1A"/>
    <w:rsid w:val="000C6EE9"/>
    <w:rsid w:val="000C7EAE"/>
    <w:rsid w:val="000D1575"/>
    <w:rsid w:val="000D1E83"/>
    <w:rsid w:val="000D2DE2"/>
    <w:rsid w:val="000D2DE6"/>
    <w:rsid w:val="000D3FEF"/>
    <w:rsid w:val="000D4BBE"/>
    <w:rsid w:val="000D5208"/>
    <w:rsid w:val="000D5A21"/>
    <w:rsid w:val="000D5FD0"/>
    <w:rsid w:val="000E04B6"/>
    <w:rsid w:val="000E0FE2"/>
    <w:rsid w:val="000E1467"/>
    <w:rsid w:val="000E2EE5"/>
    <w:rsid w:val="000E34D9"/>
    <w:rsid w:val="000E3526"/>
    <w:rsid w:val="000E4231"/>
    <w:rsid w:val="000E4FDF"/>
    <w:rsid w:val="000E5620"/>
    <w:rsid w:val="000E5F9A"/>
    <w:rsid w:val="000E6BD6"/>
    <w:rsid w:val="000E6C03"/>
    <w:rsid w:val="000E6EB2"/>
    <w:rsid w:val="000E7422"/>
    <w:rsid w:val="000E7667"/>
    <w:rsid w:val="000E7BB1"/>
    <w:rsid w:val="000F050A"/>
    <w:rsid w:val="000F08EE"/>
    <w:rsid w:val="000F122B"/>
    <w:rsid w:val="000F1717"/>
    <w:rsid w:val="000F2130"/>
    <w:rsid w:val="000F29C1"/>
    <w:rsid w:val="000F38A7"/>
    <w:rsid w:val="000F5978"/>
    <w:rsid w:val="000F5C6D"/>
    <w:rsid w:val="000F5F7D"/>
    <w:rsid w:val="000F6A72"/>
    <w:rsid w:val="000F6ADD"/>
    <w:rsid w:val="001001C3"/>
    <w:rsid w:val="00100374"/>
    <w:rsid w:val="0010099A"/>
    <w:rsid w:val="00100C54"/>
    <w:rsid w:val="001025F1"/>
    <w:rsid w:val="001028D8"/>
    <w:rsid w:val="00103602"/>
    <w:rsid w:val="00104348"/>
    <w:rsid w:val="001056CE"/>
    <w:rsid w:val="00105B5B"/>
    <w:rsid w:val="00107544"/>
    <w:rsid w:val="00110E9F"/>
    <w:rsid w:val="00111444"/>
    <w:rsid w:val="00111511"/>
    <w:rsid w:val="00112CD6"/>
    <w:rsid w:val="00112EE5"/>
    <w:rsid w:val="00113079"/>
    <w:rsid w:val="001132D8"/>
    <w:rsid w:val="001137DD"/>
    <w:rsid w:val="001141B8"/>
    <w:rsid w:val="001164E9"/>
    <w:rsid w:val="00116686"/>
    <w:rsid w:val="00117786"/>
    <w:rsid w:val="0012022B"/>
    <w:rsid w:val="001205BE"/>
    <w:rsid w:val="00120612"/>
    <w:rsid w:val="00120F93"/>
    <w:rsid w:val="00120F94"/>
    <w:rsid w:val="0012138C"/>
    <w:rsid w:val="0012248B"/>
    <w:rsid w:val="00122EAF"/>
    <w:rsid w:val="00123F7E"/>
    <w:rsid w:val="001242CC"/>
    <w:rsid w:val="00124540"/>
    <w:rsid w:val="00125AF6"/>
    <w:rsid w:val="00126105"/>
    <w:rsid w:val="001263A9"/>
    <w:rsid w:val="0012690C"/>
    <w:rsid w:val="00127438"/>
    <w:rsid w:val="0013109B"/>
    <w:rsid w:val="001316E3"/>
    <w:rsid w:val="001326AA"/>
    <w:rsid w:val="00133496"/>
    <w:rsid w:val="00133B74"/>
    <w:rsid w:val="00134655"/>
    <w:rsid w:val="0013481B"/>
    <w:rsid w:val="00134D4C"/>
    <w:rsid w:val="00135951"/>
    <w:rsid w:val="00135ACF"/>
    <w:rsid w:val="0013616F"/>
    <w:rsid w:val="00137957"/>
    <w:rsid w:val="00137B76"/>
    <w:rsid w:val="00140547"/>
    <w:rsid w:val="001410AF"/>
    <w:rsid w:val="0014299C"/>
    <w:rsid w:val="00142BB1"/>
    <w:rsid w:val="00142F8A"/>
    <w:rsid w:val="001432BE"/>
    <w:rsid w:val="001432C7"/>
    <w:rsid w:val="001439DB"/>
    <w:rsid w:val="0014503F"/>
    <w:rsid w:val="0014564D"/>
    <w:rsid w:val="00145AE7"/>
    <w:rsid w:val="0014713C"/>
    <w:rsid w:val="0014717A"/>
    <w:rsid w:val="001471F8"/>
    <w:rsid w:val="00147D80"/>
    <w:rsid w:val="001505CF"/>
    <w:rsid w:val="00150BC5"/>
    <w:rsid w:val="00150EC8"/>
    <w:rsid w:val="001528DC"/>
    <w:rsid w:val="00153832"/>
    <w:rsid w:val="00153986"/>
    <w:rsid w:val="001550D3"/>
    <w:rsid w:val="0015661F"/>
    <w:rsid w:val="00157281"/>
    <w:rsid w:val="00160D55"/>
    <w:rsid w:val="001623A8"/>
    <w:rsid w:val="00162EB9"/>
    <w:rsid w:val="0016405A"/>
    <w:rsid w:val="001642F4"/>
    <w:rsid w:val="00164533"/>
    <w:rsid w:val="00164666"/>
    <w:rsid w:val="001647E3"/>
    <w:rsid w:val="001651DB"/>
    <w:rsid w:val="001678B6"/>
    <w:rsid w:val="00167B7B"/>
    <w:rsid w:val="00167BFA"/>
    <w:rsid w:val="00170915"/>
    <w:rsid w:val="001715AD"/>
    <w:rsid w:val="00171605"/>
    <w:rsid w:val="0017188F"/>
    <w:rsid w:val="00171ADD"/>
    <w:rsid w:val="00172BE5"/>
    <w:rsid w:val="0017495E"/>
    <w:rsid w:val="001749A4"/>
    <w:rsid w:val="001759BC"/>
    <w:rsid w:val="001767C9"/>
    <w:rsid w:val="00176E4C"/>
    <w:rsid w:val="00176FE2"/>
    <w:rsid w:val="0018034F"/>
    <w:rsid w:val="0018113E"/>
    <w:rsid w:val="001811B8"/>
    <w:rsid w:val="00181537"/>
    <w:rsid w:val="00182198"/>
    <w:rsid w:val="001824D6"/>
    <w:rsid w:val="00183C60"/>
    <w:rsid w:val="00184032"/>
    <w:rsid w:val="00184409"/>
    <w:rsid w:val="00184B9B"/>
    <w:rsid w:val="001856D0"/>
    <w:rsid w:val="00186BCF"/>
    <w:rsid w:val="00186D3E"/>
    <w:rsid w:val="0019067D"/>
    <w:rsid w:val="001909B8"/>
    <w:rsid w:val="0019109B"/>
    <w:rsid w:val="00191C06"/>
    <w:rsid w:val="00192AC3"/>
    <w:rsid w:val="00192FD3"/>
    <w:rsid w:val="001931C6"/>
    <w:rsid w:val="00193729"/>
    <w:rsid w:val="00194791"/>
    <w:rsid w:val="00195C31"/>
    <w:rsid w:val="00196E9E"/>
    <w:rsid w:val="001A0C8B"/>
    <w:rsid w:val="001A288F"/>
    <w:rsid w:val="001A296C"/>
    <w:rsid w:val="001A31B2"/>
    <w:rsid w:val="001A35F6"/>
    <w:rsid w:val="001A47AF"/>
    <w:rsid w:val="001A49BB"/>
    <w:rsid w:val="001A4CEA"/>
    <w:rsid w:val="001A4DBC"/>
    <w:rsid w:val="001A5325"/>
    <w:rsid w:val="001A54A4"/>
    <w:rsid w:val="001A56AB"/>
    <w:rsid w:val="001A661B"/>
    <w:rsid w:val="001A674D"/>
    <w:rsid w:val="001A6DE3"/>
    <w:rsid w:val="001A6F4D"/>
    <w:rsid w:val="001A6F60"/>
    <w:rsid w:val="001A72D6"/>
    <w:rsid w:val="001A7FD9"/>
    <w:rsid w:val="001B147D"/>
    <w:rsid w:val="001B1949"/>
    <w:rsid w:val="001B1FE7"/>
    <w:rsid w:val="001B2B02"/>
    <w:rsid w:val="001B4215"/>
    <w:rsid w:val="001B426C"/>
    <w:rsid w:val="001B4282"/>
    <w:rsid w:val="001B4699"/>
    <w:rsid w:val="001B4E04"/>
    <w:rsid w:val="001B5656"/>
    <w:rsid w:val="001B5C27"/>
    <w:rsid w:val="001B64AC"/>
    <w:rsid w:val="001B64D5"/>
    <w:rsid w:val="001B6A8E"/>
    <w:rsid w:val="001C02B0"/>
    <w:rsid w:val="001C0474"/>
    <w:rsid w:val="001C2196"/>
    <w:rsid w:val="001C245C"/>
    <w:rsid w:val="001C34DD"/>
    <w:rsid w:val="001C3595"/>
    <w:rsid w:val="001C4673"/>
    <w:rsid w:val="001C5812"/>
    <w:rsid w:val="001C5BF0"/>
    <w:rsid w:val="001C5F76"/>
    <w:rsid w:val="001D1134"/>
    <w:rsid w:val="001D208E"/>
    <w:rsid w:val="001D24C4"/>
    <w:rsid w:val="001D2A1A"/>
    <w:rsid w:val="001D2BA2"/>
    <w:rsid w:val="001D33AA"/>
    <w:rsid w:val="001D354A"/>
    <w:rsid w:val="001D3DE6"/>
    <w:rsid w:val="001D3E01"/>
    <w:rsid w:val="001D42FB"/>
    <w:rsid w:val="001D4D09"/>
    <w:rsid w:val="001D5283"/>
    <w:rsid w:val="001D58A9"/>
    <w:rsid w:val="001D5A85"/>
    <w:rsid w:val="001D5FFE"/>
    <w:rsid w:val="001D6F14"/>
    <w:rsid w:val="001D751D"/>
    <w:rsid w:val="001D76B0"/>
    <w:rsid w:val="001E015B"/>
    <w:rsid w:val="001E084E"/>
    <w:rsid w:val="001E1068"/>
    <w:rsid w:val="001E112C"/>
    <w:rsid w:val="001E180B"/>
    <w:rsid w:val="001E1F14"/>
    <w:rsid w:val="001E1FFF"/>
    <w:rsid w:val="001E32B5"/>
    <w:rsid w:val="001E403A"/>
    <w:rsid w:val="001E431E"/>
    <w:rsid w:val="001E4332"/>
    <w:rsid w:val="001E4434"/>
    <w:rsid w:val="001E48EC"/>
    <w:rsid w:val="001E49BD"/>
    <w:rsid w:val="001E5A84"/>
    <w:rsid w:val="001E5D79"/>
    <w:rsid w:val="001E616E"/>
    <w:rsid w:val="001E64AB"/>
    <w:rsid w:val="001E75B5"/>
    <w:rsid w:val="001F0070"/>
    <w:rsid w:val="001F052B"/>
    <w:rsid w:val="001F1020"/>
    <w:rsid w:val="001F14F9"/>
    <w:rsid w:val="001F1E53"/>
    <w:rsid w:val="001F3403"/>
    <w:rsid w:val="001F34B3"/>
    <w:rsid w:val="001F35BC"/>
    <w:rsid w:val="001F3A37"/>
    <w:rsid w:val="001F3D34"/>
    <w:rsid w:val="001F3E8A"/>
    <w:rsid w:val="001F4420"/>
    <w:rsid w:val="001F64EC"/>
    <w:rsid w:val="001F7468"/>
    <w:rsid w:val="00200664"/>
    <w:rsid w:val="00201673"/>
    <w:rsid w:val="002017B8"/>
    <w:rsid w:val="002019CC"/>
    <w:rsid w:val="00201B68"/>
    <w:rsid w:val="00201CAD"/>
    <w:rsid w:val="00201DF8"/>
    <w:rsid w:val="002031D8"/>
    <w:rsid w:val="00203FFA"/>
    <w:rsid w:val="002047F3"/>
    <w:rsid w:val="00204DE7"/>
    <w:rsid w:val="002056AF"/>
    <w:rsid w:val="0020574E"/>
    <w:rsid w:val="0020584F"/>
    <w:rsid w:val="00205941"/>
    <w:rsid w:val="0020597E"/>
    <w:rsid w:val="002076B4"/>
    <w:rsid w:val="0020772A"/>
    <w:rsid w:val="00210B80"/>
    <w:rsid w:val="002114B8"/>
    <w:rsid w:val="002118DB"/>
    <w:rsid w:val="00212950"/>
    <w:rsid w:val="00212E51"/>
    <w:rsid w:val="0021317F"/>
    <w:rsid w:val="0021450E"/>
    <w:rsid w:val="002145B8"/>
    <w:rsid w:val="002146EA"/>
    <w:rsid w:val="00215622"/>
    <w:rsid w:val="0021595A"/>
    <w:rsid w:val="00217355"/>
    <w:rsid w:val="0021785F"/>
    <w:rsid w:val="00217A20"/>
    <w:rsid w:val="00221DFF"/>
    <w:rsid w:val="00222EB9"/>
    <w:rsid w:val="00223B65"/>
    <w:rsid w:val="0022508B"/>
    <w:rsid w:val="00225115"/>
    <w:rsid w:val="00225339"/>
    <w:rsid w:val="00225FDF"/>
    <w:rsid w:val="0022633C"/>
    <w:rsid w:val="00226BDF"/>
    <w:rsid w:val="00226F11"/>
    <w:rsid w:val="002277D1"/>
    <w:rsid w:val="00230007"/>
    <w:rsid w:val="0023049D"/>
    <w:rsid w:val="00230601"/>
    <w:rsid w:val="00231397"/>
    <w:rsid w:val="00231D25"/>
    <w:rsid w:val="002333E0"/>
    <w:rsid w:val="00233FE6"/>
    <w:rsid w:val="0023512A"/>
    <w:rsid w:val="00235A6C"/>
    <w:rsid w:val="0023620C"/>
    <w:rsid w:val="0023708A"/>
    <w:rsid w:val="00237A78"/>
    <w:rsid w:val="00237C05"/>
    <w:rsid w:val="00241832"/>
    <w:rsid w:val="00242641"/>
    <w:rsid w:val="0024320C"/>
    <w:rsid w:val="00243631"/>
    <w:rsid w:val="00243D44"/>
    <w:rsid w:val="00245326"/>
    <w:rsid w:val="00245A72"/>
    <w:rsid w:val="00245B0D"/>
    <w:rsid w:val="002468E0"/>
    <w:rsid w:val="0024690F"/>
    <w:rsid w:val="00246FF4"/>
    <w:rsid w:val="00247169"/>
    <w:rsid w:val="00247796"/>
    <w:rsid w:val="00247B25"/>
    <w:rsid w:val="00247B28"/>
    <w:rsid w:val="00250AA9"/>
    <w:rsid w:val="00251C16"/>
    <w:rsid w:val="00251DBA"/>
    <w:rsid w:val="00252E47"/>
    <w:rsid w:val="0025333B"/>
    <w:rsid w:val="00253D8C"/>
    <w:rsid w:val="00253DEA"/>
    <w:rsid w:val="00254780"/>
    <w:rsid w:val="00255509"/>
    <w:rsid w:val="00256208"/>
    <w:rsid w:val="002562A7"/>
    <w:rsid w:val="002568B9"/>
    <w:rsid w:val="00257439"/>
    <w:rsid w:val="0026045A"/>
    <w:rsid w:val="002614ED"/>
    <w:rsid w:val="002620D4"/>
    <w:rsid w:val="00262B8A"/>
    <w:rsid w:val="00263DB4"/>
    <w:rsid w:val="00264219"/>
    <w:rsid w:val="00264505"/>
    <w:rsid w:val="00264593"/>
    <w:rsid w:val="0026478B"/>
    <w:rsid w:val="00265303"/>
    <w:rsid w:val="0026582A"/>
    <w:rsid w:val="00265889"/>
    <w:rsid w:val="00265D7E"/>
    <w:rsid w:val="00266820"/>
    <w:rsid w:val="0026690D"/>
    <w:rsid w:val="002717D8"/>
    <w:rsid w:val="00271AA8"/>
    <w:rsid w:val="00271DFC"/>
    <w:rsid w:val="002734D9"/>
    <w:rsid w:val="00273FCD"/>
    <w:rsid w:val="002747E9"/>
    <w:rsid w:val="002756D9"/>
    <w:rsid w:val="002759C0"/>
    <w:rsid w:val="002759D2"/>
    <w:rsid w:val="002774C3"/>
    <w:rsid w:val="002800C3"/>
    <w:rsid w:val="00281366"/>
    <w:rsid w:val="0028178D"/>
    <w:rsid w:val="00281A5D"/>
    <w:rsid w:val="00281AD9"/>
    <w:rsid w:val="002835C0"/>
    <w:rsid w:val="0028423E"/>
    <w:rsid w:val="00284354"/>
    <w:rsid w:val="00284A7A"/>
    <w:rsid w:val="0028515C"/>
    <w:rsid w:val="002853BC"/>
    <w:rsid w:val="00286040"/>
    <w:rsid w:val="0028672A"/>
    <w:rsid w:val="0028769A"/>
    <w:rsid w:val="00287C03"/>
    <w:rsid w:val="00290846"/>
    <w:rsid w:val="0029123C"/>
    <w:rsid w:val="002921C1"/>
    <w:rsid w:val="002929F1"/>
    <w:rsid w:val="0029445D"/>
    <w:rsid w:val="00294D05"/>
    <w:rsid w:val="00295F1E"/>
    <w:rsid w:val="00296C78"/>
    <w:rsid w:val="0029714B"/>
    <w:rsid w:val="00297156"/>
    <w:rsid w:val="002971D1"/>
    <w:rsid w:val="00297D28"/>
    <w:rsid w:val="002A097A"/>
    <w:rsid w:val="002A0C71"/>
    <w:rsid w:val="002A1BD0"/>
    <w:rsid w:val="002A286B"/>
    <w:rsid w:val="002A29E3"/>
    <w:rsid w:val="002A3281"/>
    <w:rsid w:val="002A3592"/>
    <w:rsid w:val="002A41D9"/>
    <w:rsid w:val="002A461F"/>
    <w:rsid w:val="002A4AF2"/>
    <w:rsid w:val="002A619E"/>
    <w:rsid w:val="002A6528"/>
    <w:rsid w:val="002A7C39"/>
    <w:rsid w:val="002A7E0F"/>
    <w:rsid w:val="002A7F56"/>
    <w:rsid w:val="002B158F"/>
    <w:rsid w:val="002B15B7"/>
    <w:rsid w:val="002B1D9E"/>
    <w:rsid w:val="002B1F58"/>
    <w:rsid w:val="002B2378"/>
    <w:rsid w:val="002B2876"/>
    <w:rsid w:val="002B5258"/>
    <w:rsid w:val="002B653E"/>
    <w:rsid w:val="002B7434"/>
    <w:rsid w:val="002B78D4"/>
    <w:rsid w:val="002C0C99"/>
    <w:rsid w:val="002C0D0F"/>
    <w:rsid w:val="002C0D93"/>
    <w:rsid w:val="002C11E7"/>
    <w:rsid w:val="002C1683"/>
    <w:rsid w:val="002C1760"/>
    <w:rsid w:val="002C3014"/>
    <w:rsid w:val="002C4199"/>
    <w:rsid w:val="002C5003"/>
    <w:rsid w:val="002C56B0"/>
    <w:rsid w:val="002C5C2E"/>
    <w:rsid w:val="002C603F"/>
    <w:rsid w:val="002C65FB"/>
    <w:rsid w:val="002C66B6"/>
    <w:rsid w:val="002C6729"/>
    <w:rsid w:val="002C6986"/>
    <w:rsid w:val="002C6A0D"/>
    <w:rsid w:val="002D05A5"/>
    <w:rsid w:val="002D0DD2"/>
    <w:rsid w:val="002D134E"/>
    <w:rsid w:val="002D14FE"/>
    <w:rsid w:val="002D17B4"/>
    <w:rsid w:val="002D18A5"/>
    <w:rsid w:val="002D1D40"/>
    <w:rsid w:val="002D224A"/>
    <w:rsid w:val="002D2283"/>
    <w:rsid w:val="002D288E"/>
    <w:rsid w:val="002D29F2"/>
    <w:rsid w:val="002D3034"/>
    <w:rsid w:val="002D32FD"/>
    <w:rsid w:val="002D3F52"/>
    <w:rsid w:val="002D49F8"/>
    <w:rsid w:val="002D610F"/>
    <w:rsid w:val="002D6657"/>
    <w:rsid w:val="002D673D"/>
    <w:rsid w:val="002D6F2D"/>
    <w:rsid w:val="002D7C3A"/>
    <w:rsid w:val="002E0ACC"/>
    <w:rsid w:val="002E120E"/>
    <w:rsid w:val="002E12BE"/>
    <w:rsid w:val="002E28CF"/>
    <w:rsid w:val="002E3878"/>
    <w:rsid w:val="002E44B8"/>
    <w:rsid w:val="002E5F71"/>
    <w:rsid w:val="002E6140"/>
    <w:rsid w:val="002E68CA"/>
    <w:rsid w:val="002E6909"/>
    <w:rsid w:val="002E78E6"/>
    <w:rsid w:val="002E7B92"/>
    <w:rsid w:val="002F0279"/>
    <w:rsid w:val="002F03EF"/>
    <w:rsid w:val="002F0554"/>
    <w:rsid w:val="002F0A9D"/>
    <w:rsid w:val="002F0F65"/>
    <w:rsid w:val="002F0FCA"/>
    <w:rsid w:val="002F18D7"/>
    <w:rsid w:val="002F1945"/>
    <w:rsid w:val="002F2C56"/>
    <w:rsid w:val="002F2E78"/>
    <w:rsid w:val="002F3F58"/>
    <w:rsid w:val="002F4007"/>
    <w:rsid w:val="002F559B"/>
    <w:rsid w:val="002F5A92"/>
    <w:rsid w:val="002F6516"/>
    <w:rsid w:val="002F6A3B"/>
    <w:rsid w:val="002F73BB"/>
    <w:rsid w:val="002F7ADE"/>
    <w:rsid w:val="002F7F70"/>
    <w:rsid w:val="00301133"/>
    <w:rsid w:val="00301267"/>
    <w:rsid w:val="003012D9"/>
    <w:rsid w:val="00301FF4"/>
    <w:rsid w:val="0030203A"/>
    <w:rsid w:val="00302B40"/>
    <w:rsid w:val="00302BBB"/>
    <w:rsid w:val="00303E66"/>
    <w:rsid w:val="00303ECA"/>
    <w:rsid w:val="0030415D"/>
    <w:rsid w:val="00304786"/>
    <w:rsid w:val="00304D9A"/>
    <w:rsid w:val="00305254"/>
    <w:rsid w:val="0030573F"/>
    <w:rsid w:val="0030627A"/>
    <w:rsid w:val="003065D9"/>
    <w:rsid w:val="00306E7C"/>
    <w:rsid w:val="00307CD9"/>
    <w:rsid w:val="00310064"/>
    <w:rsid w:val="003109F5"/>
    <w:rsid w:val="00311253"/>
    <w:rsid w:val="003117EB"/>
    <w:rsid w:val="00312DA2"/>
    <w:rsid w:val="0031316A"/>
    <w:rsid w:val="00313D65"/>
    <w:rsid w:val="00314748"/>
    <w:rsid w:val="0031596A"/>
    <w:rsid w:val="00316207"/>
    <w:rsid w:val="00316785"/>
    <w:rsid w:val="00316AB9"/>
    <w:rsid w:val="00317268"/>
    <w:rsid w:val="00317288"/>
    <w:rsid w:val="00317DE4"/>
    <w:rsid w:val="003218DA"/>
    <w:rsid w:val="00321C51"/>
    <w:rsid w:val="00322231"/>
    <w:rsid w:val="00322253"/>
    <w:rsid w:val="003223D7"/>
    <w:rsid w:val="003236E2"/>
    <w:rsid w:val="00324689"/>
    <w:rsid w:val="00324935"/>
    <w:rsid w:val="00324D78"/>
    <w:rsid w:val="0032562A"/>
    <w:rsid w:val="00325C8D"/>
    <w:rsid w:val="00326350"/>
    <w:rsid w:val="003263C1"/>
    <w:rsid w:val="00327D31"/>
    <w:rsid w:val="00330B18"/>
    <w:rsid w:val="00330B5E"/>
    <w:rsid w:val="00331996"/>
    <w:rsid w:val="00332369"/>
    <w:rsid w:val="00332AB1"/>
    <w:rsid w:val="00332D07"/>
    <w:rsid w:val="003333C2"/>
    <w:rsid w:val="00333649"/>
    <w:rsid w:val="00333E57"/>
    <w:rsid w:val="003344A3"/>
    <w:rsid w:val="00334642"/>
    <w:rsid w:val="00334F6D"/>
    <w:rsid w:val="00335142"/>
    <w:rsid w:val="003355BF"/>
    <w:rsid w:val="00335CE7"/>
    <w:rsid w:val="00336468"/>
    <w:rsid w:val="003364D8"/>
    <w:rsid w:val="00336B56"/>
    <w:rsid w:val="003426FA"/>
    <w:rsid w:val="00342837"/>
    <w:rsid w:val="00343459"/>
    <w:rsid w:val="00343B48"/>
    <w:rsid w:val="003444B7"/>
    <w:rsid w:val="003446A4"/>
    <w:rsid w:val="00344A82"/>
    <w:rsid w:val="00344AA0"/>
    <w:rsid w:val="00344B5F"/>
    <w:rsid w:val="00345864"/>
    <w:rsid w:val="00345C1D"/>
    <w:rsid w:val="0034651A"/>
    <w:rsid w:val="00346936"/>
    <w:rsid w:val="003469D3"/>
    <w:rsid w:val="00346A33"/>
    <w:rsid w:val="0035025A"/>
    <w:rsid w:val="003509CE"/>
    <w:rsid w:val="00350DE0"/>
    <w:rsid w:val="00352317"/>
    <w:rsid w:val="0035260D"/>
    <w:rsid w:val="003529E9"/>
    <w:rsid w:val="0035329F"/>
    <w:rsid w:val="00353A1A"/>
    <w:rsid w:val="00354285"/>
    <w:rsid w:val="0035489E"/>
    <w:rsid w:val="00355014"/>
    <w:rsid w:val="00355909"/>
    <w:rsid w:val="003569D3"/>
    <w:rsid w:val="00356EC0"/>
    <w:rsid w:val="00357DF4"/>
    <w:rsid w:val="00361B27"/>
    <w:rsid w:val="00362E70"/>
    <w:rsid w:val="00363195"/>
    <w:rsid w:val="00363274"/>
    <w:rsid w:val="00363523"/>
    <w:rsid w:val="00363EC2"/>
    <w:rsid w:val="003640AD"/>
    <w:rsid w:val="00365BB1"/>
    <w:rsid w:val="003667A7"/>
    <w:rsid w:val="00367565"/>
    <w:rsid w:val="00367705"/>
    <w:rsid w:val="00370C88"/>
    <w:rsid w:val="0037176A"/>
    <w:rsid w:val="00371A93"/>
    <w:rsid w:val="00372052"/>
    <w:rsid w:val="00372111"/>
    <w:rsid w:val="003727A6"/>
    <w:rsid w:val="00372D7A"/>
    <w:rsid w:val="00372F82"/>
    <w:rsid w:val="00372FB0"/>
    <w:rsid w:val="00373128"/>
    <w:rsid w:val="0037435D"/>
    <w:rsid w:val="00375A3E"/>
    <w:rsid w:val="00375F9E"/>
    <w:rsid w:val="0037661C"/>
    <w:rsid w:val="00377494"/>
    <w:rsid w:val="00377936"/>
    <w:rsid w:val="00380173"/>
    <w:rsid w:val="0038156D"/>
    <w:rsid w:val="00381BEF"/>
    <w:rsid w:val="00382626"/>
    <w:rsid w:val="00382CE3"/>
    <w:rsid w:val="00383473"/>
    <w:rsid w:val="003839B0"/>
    <w:rsid w:val="00384E51"/>
    <w:rsid w:val="00384E62"/>
    <w:rsid w:val="003859B3"/>
    <w:rsid w:val="00385F1D"/>
    <w:rsid w:val="0038612D"/>
    <w:rsid w:val="00386452"/>
    <w:rsid w:val="00386475"/>
    <w:rsid w:val="00386CA7"/>
    <w:rsid w:val="00387637"/>
    <w:rsid w:val="0039021C"/>
    <w:rsid w:val="00390E28"/>
    <w:rsid w:val="003914F0"/>
    <w:rsid w:val="00391B19"/>
    <w:rsid w:val="00392A6E"/>
    <w:rsid w:val="00392F53"/>
    <w:rsid w:val="00393091"/>
    <w:rsid w:val="00393494"/>
    <w:rsid w:val="0039438B"/>
    <w:rsid w:val="0039479E"/>
    <w:rsid w:val="00395420"/>
    <w:rsid w:val="00395B8F"/>
    <w:rsid w:val="003964DB"/>
    <w:rsid w:val="003967A1"/>
    <w:rsid w:val="00396E2D"/>
    <w:rsid w:val="003976FE"/>
    <w:rsid w:val="00397AE7"/>
    <w:rsid w:val="00397E99"/>
    <w:rsid w:val="003A01D2"/>
    <w:rsid w:val="003A2351"/>
    <w:rsid w:val="003A2BF8"/>
    <w:rsid w:val="003A2FD0"/>
    <w:rsid w:val="003A34C9"/>
    <w:rsid w:val="003A3DFD"/>
    <w:rsid w:val="003A44DF"/>
    <w:rsid w:val="003A4968"/>
    <w:rsid w:val="003A4D4F"/>
    <w:rsid w:val="003A5738"/>
    <w:rsid w:val="003A6312"/>
    <w:rsid w:val="003A69D0"/>
    <w:rsid w:val="003A7479"/>
    <w:rsid w:val="003B031A"/>
    <w:rsid w:val="003B091C"/>
    <w:rsid w:val="003B15E0"/>
    <w:rsid w:val="003B1968"/>
    <w:rsid w:val="003B2897"/>
    <w:rsid w:val="003B3112"/>
    <w:rsid w:val="003B42BA"/>
    <w:rsid w:val="003B5041"/>
    <w:rsid w:val="003B6795"/>
    <w:rsid w:val="003B6BAB"/>
    <w:rsid w:val="003B6D1F"/>
    <w:rsid w:val="003B7204"/>
    <w:rsid w:val="003B7260"/>
    <w:rsid w:val="003B73DE"/>
    <w:rsid w:val="003B7F6A"/>
    <w:rsid w:val="003C00A9"/>
    <w:rsid w:val="003C00BD"/>
    <w:rsid w:val="003C0818"/>
    <w:rsid w:val="003C0E2C"/>
    <w:rsid w:val="003C0F77"/>
    <w:rsid w:val="003C350F"/>
    <w:rsid w:val="003C417F"/>
    <w:rsid w:val="003C541F"/>
    <w:rsid w:val="003C62B9"/>
    <w:rsid w:val="003C66CE"/>
    <w:rsid w:val="003C6C2F"/>
    <w:rsid w:val="003C6FD6"/>
    <w:rsid w:val="003C72F0"/>
    <w:rsid w:val="003C79E4"/>
    <w:rsid w:val="003D016F"/>
    <w:rsid w:val="003D12DF"/>
    <w:rsid w:val="003D133A"/>
    <w:rsid w:val="003D13FB"/>
    <w:rsid w:val="003D1FAF"/>
    <w:rsid w:val="003D21C2"/>
    <w:rsid w:val="003D2AAA"/>
    <w:rsid w:val="003D2D26"/>
    <w:rsid w:val="003D3788"/>
    <w:rsid w:val="003D44DD"/>
    <w:rsid w:val="003D50DD"/>
    <w:rsid w:val="003D5380"/>
    <w:rsid w:val="003D6383"/>
    <w:rsid w:val="003D688D"/>
    <w:rsid w:val="003D7B9A"/>
    <w:rsid w:val="003E00C6"/>
    <w:rsid w:val="003E0DDD"/>
    <w:rsid w:val="003E1241"/>
    <w:rsid w:val="003E214F"/>
    <w:rsid w:val="003E2767"/>
    <w:rsid w:val="003E3B0F"/>
    <w:rsid w:val="003E544F"/>
    <w:rsid w:val="003E598D"/>
    <w:rsid w:val="003E6E0B"/>
    <w:rsid w:val="003E7A16"/>
    <w:rsid w:val="003E7DFD"/>
    <w:rsid w:val="003F0F62"/>
    <w:rsid w:val="003F1091"/>
    <w:rsid w:val="003F266D"/>
    <w:rsid w:val="003F29FF"/>
    <w:rsid w:val="003F2FFA"/>
    <w:rsid w:val="003F32EC"/>
    <w:rsid w:val="003F3942"/>
    <w:rsid w:val="003F398E"/>
    <w:rsid w:val="003F3FD5"/>
    <w:rsid w:val="003F419B"/>
    <w:rsid w:val="003F5601"/>
    <w:rsid w:val="003F5E04"/>
    <w:rsid w:val="003F62E2"/>
    <w:rsid w:val="003F68C2"/>
    <w:rsid w:val="003F72C6"/>
    <w:rsid w:val="004001A0"/>
    <w:rsid w:val="00400EE2"/>
    <w:rsid w:val="004026F0"/>
    <w:rsid w:val="00403F03"/>
    <w:rsid w:val="0040418D"/>
    <w:rsid w:val="00405039"/>
    <w:rsid w:val="00406262"/>
    <w:rsid w:val="00406AF5"/>
    <w:rsid w:val="00406F86"/>
    <w:rsid w:val="00407276"/>
    <w:rsid w:val="0041049E"/>
    <w:rsid w:val="00410AF0"/>
    <w:rsid w:val="0041153B"/>
    <w:rsid w:val="00412411"/>
    <w:rsid w:val="00413666"/>
    <w:rsid w:val="004136A1"/>
    <w:rsid w:val="004142C9"/>
    <w:rsid w:val="004144A8"/>
    <w:rsid w:val="00414638"/>
    <w:rsid w:val="00414D29"/>
    <w:rsid w:val="0041531F"/>
    <w:rsid w:val="0041545B"/>
    <w:rsid w:val="004159D5"/>
    <w:rsid w:val="00415E31"/>
    <w:rsid w:val="0041645A"/>
    <w:rsid w:val="00416B82"/>
    <w:rsid w:val="00416EC1"/>
    <w:rsid w:val="0041719C"/>
    <w:rsid w:val="00417808"/>
    <w:rsid w:val="00417A62"/>
    <w:rsid w:val="00417D5A"/>
    <w:rsid w:val="00417FA7"/>
    <w:rsid w:val="0042097E"/>
    <w:rsid w:val="00421224"/>
    <w:rsid w:val="0042168D"/>
    <w:rsid w:val="004216FC"/>
    <w:rsid w:val="004220EE"/>
    <w:rsid w:val="0042266E"/>
    <w:rsid w:val="004228A8"/>
    <w:rsid w:val="00422CBA"/>
    <w:rsid w:val="00423110"/>
    <w:rsid w:val="004235B3"/>
    <w:rsid w:val="00423707"/>
    <w:rsid w:val="00423DBC"/>
    <w:rsid w:val="00423F17"/>
    <w:rsid w:val="004251DB"/>
    <w:rsid w:val="004269AE"/>
    <w:rsid w:val="00426DD1"/>
    <w:rsid w:val="00430100"/>
    <w:rsid w:val="00430278"/>
    <w:rsid w:val="00432153"/>
    <w:rsid w:val="004325BC"/>
    <w:rsid w:val="004330B7"/>
    <w:rsid w:val="004339F4"/>
    <w:rsid w:val="00433D9E"/>
    <w:rsid w:val="00433EE8"/>
    <w:rsid w:val="004342C4"/>
    <w:rsid w:val="0043474A"/>
    <w:rsid w:val="00435226"/>
    <w:rsid w:val="004356B8"/>
    <w:rsid w:val="004363BE"/>
    <w:rsid w:val="00436D00"/>
    <w:rsid w:val="00436D50"/>
    <w:rsid w:val="004379B0"/>
    <w:rsid w:val="004404F3"/>
    <w:rsid w:val="00440AC9"/>
    <w:rsid w:val="00440E99"/>
    <w:rsid w:val="00440ED4"/>
    <w:rsid w:val="004412E6"/>
    <w:rsid w:val="004413E8"/>
    <w:rsid w:val="00443AA1"/>
    <w:rsid w:val="00443B23"/>
    <w:rsid w:val="00443E47"/>
    <w:rsid w:val="0044487D"/>
    <w:rsid w:val="00445BCD"/>
    <w:rsid w:val="004475D5"/>
    <w:rsid w:val="00447BBF"/>
    <w:rsid w:val="004504D3"/>
    <w:rsid w:val="00450B30"/>
    <w:rsid w:val="00450E75"/>
    <w:rsid w:val="00451CAB"/>
    <w:rsid w:val="0045264E"/>
    <w:rsid w:val="00452982"/>
    <w:rsid w:val="00454283"/>
    <w:rsid w:val="0045474B"/>
    <w:rsid w:val="004548D7"/>
    <w:rsid w:val="00454949"/>
    <w:rsid w:val="0045556A"/>
    <w:rsid w:val="0045574E"/>
    <w:rsid w:val="00455758"/>
    <w:rsid w:val="00456502"/>
    <w:rsid w:val="0046075F"/>
    <w:rsid w:val="00461EB4"/>
    <w:rsid w:val="00462F6C"/>
    <w:rsid w:val="00463959"/>
    <w:rsid w:val="00463CF6"/>
    <w:rsid w:val="00464A7E"/>
    <w:rsid w:val="00464F69"/>
    <w:rsid w:val="004650C1"/>
    <w:rsid w:val="00465468"/>
    <w:rsid w:val="004668A5"/>
    <w:rsid w:val="00466D1A"/>
    <w:rsid w:val="00467752"/>
    <w:rsid w:val="00470E86"/>
    <w:rsid w:val="0047181A"/>
    <w:rsid w:val="00471827"/>
    <w:rsid w:val="00471890"/>
    <w:rsid w:val="00472AEA"/>
    <w:rsid w:val="00472F0A"/>
    <w:rsid w:val="004732E0"/>
    <w:rsid w:val="004736AA"/>
    <w:rsid w:val="004744AF"/>
    <w:rsid w:val="00474B9E"/>
    <w:rsid w:val="00474DA1"/>
    <w:rsid w:val="004759AC"/>
    <w:rsid w:val="0047660D"/>
    <w:rsid w:val="00476B10"/>
    <w:rsid w:val="00476FAD"/>
    <w:rsid w:val="00477175"/>
    <w:rsid w:val="00477439"/>
    <w:rsid w:val="00477AE7"/>
    <w:rsid w:val="00480D4A"/>
    <w:rsid w:val="004828D1"/>
    <w:rsid w:val="00482DAE"/>
    <w:rsid w:val="00482E95"/>
    <w:rsid w:val="00483227"/>
    <w:rsid w:val="004837F7"/>
    <w:rsid w:val="004838DF"/>
    <w:rsid w:val="0048554E"/>
    <w:rsid w:val="00487184"/>
    <w:rsid w:val="0048759A"/>
    <w:rsid w:val="00487989"/>
    <w:rsid w:val="0049033B"/>
    <w:rsid w:val="00490602"/>
    <w:rsid w:val="00491643"/>
    <w:rsid w:val="004930C2"/>
    <w:rsid w:val="004948BF"/>
    <w:rsid w:val="004953E1"/>
    <w:rsid w:val="00496198"/>
    <w:rsid w:val="00496450"/>
    <w:rsid w:val="00496604"/>
    <w:rsid w:val="00496C80"/>
    <w:rsid w:val="00496F90"/>
    <w:rsid w:val="004972AD"/>
    <w:rsid w:val="00497AB3"/>
    <w:rsid w:val="004A16A4"/>
    <w:rsid w:val="004A17FA"/>
    <w:rsid w:val="004A3EA2"/>
    <w:rsid w:val="004A4807"/>
    <w:rsid w:val="004A4DF4"/>
    <w:rsid w:val="004A5671"/>
    <w:rsid w:val="004A7224"/>
    <w:rsid w:val="004A7287"/>
    <w:rsid w:val="004A7C6D"/>
    <w:rsid w:val="004B0353"/>
    <w:rsid w:val="004B09E5"/>
    <w:rsid w:val="004B26A8"/>
    <w:rsid w:val="004B44BE"/>
    <w:rsid w:val="004B55F9"/>
    <w:rsid w:val="004B56EB"/>
    <w:rsid w:val="004B56F9"/>
    <w:rsid w:val="004B5AFD"/>
    <w:rsid w:val="004B5C5D"/>
    <w:rsid w:val="004B649A"/>
    <w:rsid w:val="004C0850"/>
    <w:rsid w:val="004C08ED"/>
    <w:rsid w:val="004C0ED5"/>
    <w:rsid w:val="004C1658"/>
    <w:rsid w:val="004C2553"/>
    <w:rsid w:val="004C554C"/>
    <w:rsid w:val="004C58D1"/>
    <w:rsid w:val="004C59E5"/>
    <w:rsid w:val="004C5A97"/>
    <w:rsid w:val="004C5B16"/>
    <w:rsid w:val="004C6066"/>
    <w:rsid w:val="004C6A43"/>
    <w:rsid w:val="004C6E16"/>
    <w:rsid w:val="004C7B77"/>
    <w:rsid w:val="004D0EA6"/>
    <w:rsid w:val="004D1C99"/>
    <w:rsid w:val="004D1F69"/>
    <w:rsid w:val="004D2E56"/>
    <w:rsid w:val="004D360F"/>
    <w:rsid w:val="004D3B53"/>
    <w:rsid w:val="004D582D"/>
    <w:rsid w:val="004D58F8"/>
    <w:rsid w:val="004D6125"/>
    <w:rsid w:val="004D66FF"/>
    <w:rsid w:val="004D70DF"/>
    <w:rsid w:val="004D7228"/>
    <w:rsid w:val="004E07DC"/>
    <w:rsid w:val="004E12C6"/>
    <w:rsid w:val="004E23F3"/>
    <w:rsid w:val="004E2799"/>
    <w:rsid w:val="004E2E7F"/>
    <w:rsid w:val="004E31DA"/>
    <w:rsid w:val="004E3BEA"/>
    <w:rsid w:val="004E3CD7"/>
    <w:rsid w:val="004E45DC"/>
    <w:rsid w:val="004E467F"/>
    <w:rsid w:val="004E4712"/>
    <w:rsid w:val="004E58FA"/>
    <w:rsid w:val="004E68FB"/>
    <w:rsid w:val="004E71A7"/>
    <w:rsid w:val="004E738B"/>
    <w:rsid w:val="004E77E4"/>
    <w:rsid w:val="004E7B96"/>
    <w:rsid w:val="004F0011"/>
    <w:rsid w:val="004F22B7"/>
    <w:rsid w:val="004F22F0"/>
    <w:rsid w:val="004F2EDC"/>
    <w:rsid w:val="004F3871"/>
    <w:rsid w:val="004F3FB7"/>
    <w:rsid w:val="004F55B4"/>
    <w:rsid w:val="004F5845"/>
    <w:rsid w:val="004F5AF9"/>
    <w:rsid w:val="004F5E20"/>
    <w:rsid w:val="004F5F37"/>
    <w:rsid w:val="004F6CC9"/>
    <w:rsid w:val="004F7896"/>
    <w:rsid w:val="005003EF"/>
    <w:rsid w:val="0050087D"/>
    <w:rsid w:val="00500EB3"/>
    <w:rsid w:val="00501C87"/>
    <w:rsid w:val="0050263B"/>
    <w:rsid w:val="00502659"/>
    <w:rsid w:val="00503B2F"/>
    <w:rsid w:val="00503BF1"/>
    <w:rsid w:val="005045EF"/>
    <w:rsid w:val="00504CAF"/>
    <w:rsid w:val="00504DB7"/>
    <w:rsid w:val="0050534F"/>
    <w:rsid w:val="00505D9F"/>
    <w:rsid w:val="005063FD"/>
    <w:rsid w:val="00506B06"/>
    <w:rsid w:val="0050728B"/>
    <w:rsid w:val="0050749C"/>
    <w:rsid w:val="0051012C"/>
    <w:rsid w:val="00510B0E"/>
    <w:rsid w:val="005111FE"/>
    <w:rsid w:val="005128BA"/>
    <w:rsid w:val="00513260"/>
    <w:rsid w:val="005133FB"/>
    <w:rsid w:val="0051512E"/>
    <w:rsid w:val="00515343"/>
    <w:rsid w:val="005154B3"/>
    <w:rsid w:val="00515661"/>
    <w:rsid w:val="00515EAD"/>
    <w:rsid w:val="00516796"/>
    <w:rsid w:val="0051779D"/>
    <w:rsid w:val="00517853"/>
    <w:rsid w:val="00517A60"/>
    <w:rsid w:val="00521F59"/>
    <w:rsid w:val="00522A2E"/>
    <w:rsid w:val="00523465"/>
    <w:rsid w:val="00523537"/>
    <w:rsid w:val="00523722"/>
    <w:rsid w:val="005242E8"/>
    <w:rsid w:val="005249AD"/>
    <w:rsid w:val="00524AAC"/>
    <w:rsid w:val="00526925"/>
    <w:rsid w:val="00527182"/>
    <w:rsid w:val="005277EF"/>
    <w:rsid w:val="00530C16"/>
    <w:rsid w:val="00530E82"/>
    <w:rsid w:val="0053151F"/>
    <w:rsid w:val="00531C82"/>
    <w:rsid w:val="0053244C"/>
    <w:rsid w:val="005329AF"/>
    <w:rsid w:val="00533CEF"/>
    <w:rsid w:val="005340E9"/>
    <w:rsid w:val="00534406"/>
    <w:rsid w:val="00534D67"/>
    <w:rsid w:val="00535FEA"/>
    <w:rsid w:val="005375EF"/>
    <w:rsid w:val="00537EE3"/>
    <w:rsid w:val="00540521"/>
    <w:rsid w:val="00540CB7"/>
    <w:rsid w:val="00540DD4"/>
    <w:rsid w:val="00540E0C"/>
    <w:rsid w:val="00540F05"/>
    <w:rsid w:val="00540F24"/>
    <w:rsid w:val="00541964"/>
    <w:rsid w:val="00541CB6"/>
    <w:rsid w:val="00542D4D"/>
    <w:rsid w:val="00543377"/>
    <w:rsid w:val="005465F5"/>
    <w:rsid w:val="00550419"/>
    <w:rsid w:val="0055068A"/>
    <w:rsid w:val="00550ED2"/>
    <w:rsid w:val="00550F71"/>
    <w:rsid w:val="00552916"/>
    <w:rsid w:val="00553031"/>
    <w:rsid w:val="00553204"/>
    <w:rsid w:val="005534D8"/>
    <w:rsid w:val="005543A7"/>
    <w:rsid w:val="0055441C"/>
    <w:rsid w:val="0055461A"/>
    <w:rsid w:val="005552C2"/>
    <w:rsid w:val="00560446"/>
    <w:rsid w:val="0056070E"/>
    <w:rsid w:val="0056080F"/>
    <w:rsid w:val="00562B8D"/>
    <w:rsid w:val="00563453"/>
    <w:rsid w:val="0056399B"/>
    <w:rsid w:val="00566628"/>
    <w:rsid w:val="00566DCF"/>
    <w:rsid w:val="005679D9"/>
    <w:rsid w:val="00570895"/>
    <w:rsid w:val="00571757"/>
    <w:rsid w:val="00571794"/>
    <w:rsid w:val="005718F5"/>
    <w:rsid w:val="00571AA8"/>
    <w:rsid w:val="00572BDD"/>
    <w:rsid w:val="0057434C"/>
    <w:rsid w:val="00574F02"/>
    <w:rsid w:val="00575FCD"/>
    <w:rsid w:val="0058130F"/>
    <w:rsid w:val="00581820"/>
    <w:rsid w:val="00581C8E"/>
    <w:rsid w:val="005846A6"/>
    <w:rsid w:val="00584977"/>
    <w:rsid w:val="00584EE1"/>
    <w:rsid w:val="00584F70"/>
    <w:rsid w:val="00585E3C"/>
    <w:rsid w:val="00586B6A"/>
    <w:rsid w:val="005876F6"/>
    <w:rsid w:val="0058784C"/>
    <w:rsid w:val="00591937"/>
    <w:rsid w:val="00591DCA"/>
    <w:rsid w:val="005926F7"/>
    <w:rsid w:val="0059303D"/>
    <w:rsid w:val="0059375D"/>
    <w:rsid w:val="00593A03"/>
    <w:rsid w:val="0059421B"/>
    <w:rsid w:val="00594BA9"/>
    <w:rsid w:val="00596771"/>
    <w:rsid w:val="005975A3"/>
    <w:rsid w:val="00597EAC"/>
    <w:rsid w:val="00597F79"/>
    <w:rsid w:val="005A013D"/>
    <w:rsid w:val="005A01F0"/>
    <w:rsid w:val="005A02E0"/>
    <w:rsid w:val="005A0E8A"/>
    <w:rsid w:val="005A0F66"/>
    <w:rsid w:val="005A1AA2"/>
    <w:rsid w:val="005A1B5D"/>
    <w:rsid w:val="005A2240"/>
    <w:rsid w:val="005A238C"/>
    <w:rsid w:val="005A2DE6"/>
    <w:rsid w:val="005A3976"/>
    <w:rsid w:val="005A57DA"/>
    <w:rsid w:val="005A5E1A"/>
    <w:rsid w:val="005A5EA7"/>
    <w:rsid w:val="005A7FA2"/>
    <w:rsid w:val="005B00EB"/>
    <w:rsid w:val="005B0760"/>
    <w:rsid w:val="005B0D52"/>
    <w:rsid w:val="005B129B"/>
    <w:rsid w:val="005B391F"/>
    <w:rsid w:val="005B41E1"/>
    <w:rsid w:val="005B463D"/>
    <w:rsid w:val="005B46FC"/>
    <w:rsid w:val="005B4801"/>
    <w:rsid w:val="005B5D9F"/>
    <w:rsid w:val="005B5DFD"/>
    <w:rsid w:val="005B5F89"/>
    <w:rsid w:val="005B688A"/>
    <w:rsid w:val="005B6D93"/>
    <w:rsid w:val="005B7EA7"/>
    <w:rsid w:val="005C024C"/>
    <w:rsid w:val="005C0B28"/>
    <w:rsid w:val="005C0C62"/>
    <w:rsid w:val="005C0E6A"/>
    <w:rsid w:val="005C0F25"/>
    <w:rsid w:val="005C1076"/>
    <w:rsid w:val="005C23C9"/>
    <w:rsid w:val="005C255D"/>
    <w:rsid w:val="005C2D50"/>
    <w:rsid w:val="005C3877"/>
    <w:rsid w:val="005C49ED"/>
    <w:rsid w:val="005C4BF7"/>
    <w:rsid w:val="005C61AA"/>
    <w:rsid w:val="005C6CFD"/>
    <w:rsid w:val="005C70E7"/>
    <w:rsid w:val="005D1251"/>
    <w:rsid w:val="005D2F9A"/>
    <w:rsid w:val="005D4473"/>
    <w:rsid w:val="005D4F90"/>
    <w:rsid w:val="005D5371"/>
    <w:rsid w:val="005D6211"/>
    <w:rsid w:val="005D6335"/>
    <w:rsid w:val="005D651C"/>
    <w:rsid w:val="005D6A98"/>
    <w:rsid w:val="005D7BE7"/>
    <w:rsid w:val="005D7FC8"/>
    <w:rsid w:val="005E0B7B"/>
    <w:rsid w:val="005E0F35"/>
    <w:rsid w:val="005E1D0D"/>
    <w:rsid w:val="005E1EC3"/>
    <w:rsid w:val="005E2D1E"/>
    <w:rsid w:val="005E2DA0"/>
    <w:rsid w:val="005E3E65"/>
    <w:rsid w:val="005E4ACC"/>
    <w:rsid w:val="005E4E68"/>
    <w:rsid w:val="005E5E3D"/>
    <w:rsid w:val="005E67F8"/>
    <w:rsid w:val="005E789E"/>
    <w:rsid w:val="005F0613"/>
    <w:rsid w:val="005F08E9"/>
    <w:rsid w:val="005F0ACD"/>
    <w:rsid w:val="005F12F2"/>
    <w:rsid w:val="005F14BA"/>
    <w:rsid w:val="005F1EC1"/>
    <w:rsid w:val="005F2B99"/>
    <w:rsid w:val="005F3EF1"/>
    <w:rsid w:val="005F43FE"/>
    <w:rsid w:val="005F468C"/>
    <w:rsid w:val="005F4D37"/>
    <w:rsid w:val="005F50E7"/>
    <w:rsid w:val="005F536B"/>
    <w:rsid w:val="005F539D"/>
    <w:rsid w:val="005F588E"/>
    <w:rsid w:val="005F5B65"/>
    <w:rsid w:val="005F5BCD"/>
    <w:rsid w:val="005F5DDF"/>
    <w:rsid w:val="005F7583"/>
    <w:rsid w:val="005F7607"/>
    <w:rsid w:val="005F7EAB"/>
    <w:rsid w:val="00600F8D"/>
    <w:rsid w:val="0060138B"/>
    <w:rsid w:val="0060254D"/>
    <w:rsid w:val="00603322"/>
    <w:rsid w:val="006034DF"/>
    <w:rsid w:val="00604080"/>
    <w:rsid w:val="006046C1"/>
    <w:rsid w:val="006059E1"/>
    <w:rsid w:val="00605C0F"/>
    <w:rsid w:val="00605E6B"/>
    <w:rsid w:val="00606971"/>
    <w:rsid w:val="00607BFE"/>
    <w:rsid w:val="006104D3"/>
    <w:rsid w:val="006109AE"/>
    <w:rsid w:val="00612456"/>
    <w:rsid w:val="006127BC"/>
    <w:rsid w:val="00613951"/>
    <w:rsid w:val="0061593F"/>
    <w:rsid w:val="00616664"/>
    <w:rsid w:val="006175C6"/>
    <w:rsid w:val="006201C8"/>
    <w:rsid w:val="0062057E"/>
    <w:rsid w:val="00620784"/>
    <w:rsid w:val="00620C85"/>
    <w:rsid w:val="00620F5A"/>
    <w:rsid w:val="006216C1"/>
    <w:rsid w:val="0062189A"/>
    <w:rsid w:val="00621941"/>
    <w:rsid w:val="00622EE6"/>
    <w:rsid w:val="00623303"/>
    <w:rsid w:val="006243E9"/>
    <w:rsid w:val="00624BA6"/>
    <w:rsid w:val="006250CF"/>
    <w:rsid w:val="00626C8D"/>
    <w:rsid w:val="00626E5E"/>
    <w:rsid w:val="00627890"/>
    <w:rsid w:val="0063427D"/>
    <w:rsid w:val="00634840"/>
    <w:rsid w:val="00634C73"/>
    <w:rsid w:val="00634CC6"/>
    <w:rsid w:val="00634DDA"/>
    <w:rsid w:val="00636461"/>
    <w:rsid w:val="0064000A"/>
    <w:rsid w:val="00641F38"/>
    <w:rsid w:val="00642A61"/>
    <w:rsid w:val="00642B73"/>
    <w:rsid w:val="00643545"/>
    <w:rsid w:val="00644010"/>
    <w:rsid w:val="00644797"/>
    <w:rsid w:val="00646025"/>
    <w:rsid w:val="00646607"/>
    <w:rsid w:val="00647D65"/>
    <w:rsid w:val="00647DC3"/>
    <w:rsid w:val="006503F4"/>
    <w:rsid w:val="00650887"/>
    <w:rsid w:val="00650BDE"/>
    <w:rsid w:val="0065106F"/>
    <w:rsid w:val="0065120F"/>
    <w:rsid w:val="00651B1D"/>
    <w:rsid w:val="006520CF"/>
    <w:rsid w:val="00652146"/>
    <w:rsid w:val="00652312"/>
    <w:rsid w:val="00652A94"/>
    <w:rsid w:val="006534F7"/>
    <w:rsid w:val="00655395"/>
    <w:rsid w:val="00655A08"/>
    <w:rsid w:val="006565B0"/>
    <w:rsid w:val="00656C99"/>
    <w:rsid w:val="00657DC3"/>
    <w:rsid w:val="00660571"/>
    <w:rsid w:val="006611FA"/>
    <w:rsid w:val="00661B34"/>
    <w:rsid w:val="00663212"/>
    <w:rsid w:val="006643DA"/>
    <w:rsid w:val="0066598B"/>
    <w:rsid w:val="0066622F"/>
    <w:rsid w:val="00666516"/>
    <w:rsid w:val="00666769"/>
    <w:rsid w:val="00667B71"/>
    <w:rsid w:val="0067034B"/>
    <w:rsid w:val="006708AD"/>
    <w:rsid w:val="00670D10"/>
    <w:rsid w:val="00672C2C"/>
    <w:rsid w:val="00672E7F"/>
    <w:rsid w:val="00673449"/>
    <w:rsid w:val="006736D1"/>
    <w:rsid w:val="00673B02"/>
    <w:rsid w:val="00674710"/>
    <w:rsid w:val="00674923"/>
    <w:rsid w:val="00674A72"/>
    <w:rsid w:val="00674C6A"/>
    <w:rsid w:val="006756C1"/>
    <w:rsid w:val="006757B2"/>
    <w:rsid w:val="00676717"/>
    <w:rsid w:val="006772CA"/>
    <w:rsid w:val="006803E2"/>
    <w:rsid w:val="006810FB"/>
    <w:rsid w:val="00681AA9"/>
    <w:rsid w:val="00681BFB"/>
    <w:rsid w:val="00682214"/>
    <w:rsid w:val="006827CA"/>
    <w:rsid w:val="0068283C"/>
    <w:rsid w:val="006834F3"/>
    <w:rsid w:val="00683F5F"/>
    <w:rsid w:val="006840E4"/>
    <w:rsid w:val="0068424C"/>
    <w:rsid w:val="00684C53"/>
    <w:rsid w:val="0068503F"/>
    <w:rsid w:val="00685169"/>
    <w:rsid w:val="00685899"/>
    <w:rsid w:val="0068606E"/>
    <w:rsid w:val="00686818"/>
    <w:rsid w:val="00687087"/>
    <w:rsid w:val="00687879"/>
    <w:rsid w:val="00690FCB"/>
    <w:rsid w:val="006913D9"/>
    <w:rsid w:val="006917BD"/>
    <w:rsid w:val="00691A19"/>
    <w:rsid w:val="00691E81"/>
    <w:rsid w:val="006924E9"/>
    <w:rsid w:val="0069268D"/>
    <w:rsid w:val="0069281B"/>
    <w:rsid w:val="006939D2"/>
    <w:rsid w:val="006943ED"/>
    <w:rsid w:val="00694728"/>
    <w:rsid w:val="00694ABE"/>
    <w:rsid w:val="006951FC"/>
    <w:rsid w:val="00695377"/>
    <w:rsid w:val="00695664"/>
    <w:rsid w:val="006957E1"/>
    <w:rsid w:val="0069633D"/>
    <w:rsid w:val="0069665E"/>
    <w:rsid w:val="00696CA1"/>
    <w:rsid w:val="00696EEC"/>
    <w:rsid w:val="00697091"/>
    <w:rsid w:val="006A0138"/>
    <w:rsid w:val="006A09B5"/>
    <w:rsid w:val="006A1F7C"/>
    <w:rsid w:val="006A3A96"/>
    <w:rsid w:val="006A523C"/>
    <w:rsid w:val="006A672B"/>
    <w:rsid w:val="006A6B72"/>
    <w:rsid w:val="006A7216"/>
    <w:rsid w:val="006A7E5F"/>
    <w:rsid w:val="006B2061"/>
    <w:rsid w:val="006B3E7D"/>
    <w:rsid w:val="006B41D7"/>
    <w:rsid w:val="006B4570"/>
    <w:rsid w:val="006B48E4"/>
    <w:rsid w:val="006B4A7D"/>
    <w:rsid w:val="006B5293"/>
    <w:rsid w:val="006B635C"/>
    <w:rsid w:val="006B6816"/>
    <w:rsid w:val="006B6C4A"/>
    <w:rsid w:val="006B7DEE"/>
    <w:rsid w:val="006C0743"/>
    <w:rsid w:val="006C0794"/>
    <w:rsid w:val="006C3545"/>
    <w:rsid w:val="006C4B42"/>
    <w:rsid w:val="006C54DF"/>
    <w:rsid w:val="006C5781"/>
    <w:rsid w:val="006C58D8"/>
    <w:rsid w:val="006C63D4"/>
    <w:rsid w:val="006C65F0"/>
    <w:rsid w:val="006D038B"/>
    <w:rsid w:val="006D1010"/>
    <w:rsid w:val="006D16D3"/>
    <w:rsid w:val="006D33A8"/>
    <w:rsid w:val="006D3723"/>
    <w:rsid w:val="006D7111"/>
    <w:rsid w:val="006D7380"/>
    <w:rsid w:val="006D78F6"/>
    <w:rsid w:val="006D7F87"/>
    <w:rsid w:val="006E20DB"/>
    <w:rsid w:val="006E2317"/>
    <w:rsid w:val="006E3429"/>
    <w:rsid w:val="006E3863"/>
    <w:rsid w:val="006E47C0"/>
    <w:rsid w:val="006E5602"/>
    <w:rsid w:val="006E58BA"/>
    <w:rsid w:val="006E5C0E"/>
    <w:rsid w:val="006E6CCB"/>
    <w:rsid w:val="006E76A5"/>
    <w:rsid w:val="006E7F3D"/>
    <w:rsid w:val="006F0313"/>
    <w:rsid w:val="006F154C"/>
    <w:rsid w:val="006F16FF"/>
    <w:rsid w:val="006F177B"/>
    <w:rsid w:val="006F203C"/>
    <w:rsid w:val="006F2559"/>
    <w:rsid w:val="006F3202"/>
    <w:rsid w:val="006F3B9E"/>
    <w:rsid w:val="006F434A"/>
    <w:rsid w:val="006F43B3"/>
    <w:rsid w:val="006F4486"/>
    <w:rsid w:val="006F4593"/>
    <w:rsid w:val="006F4755"/>
    <w:rsid w:val="006F493C"/>
    <w:rsid w:val="006F4E18"/>
    <w:rsid w:val="006F53D4"/>
    <w:rsid w:val="006F540D"/>
    <w:rsid w:val="006F567B"/>
    <w:rsid w:val="006F57F2"/>
    <w:rsid w:val="006F6770"/>
    <w:rsid w:val="006F6A26"/>
    <w:rsid w:val="006F6DBB"/>
    <w:rsid w:val="006F7AC5"/>
    <w:rsid w:val="00700678"/>
    <w:rsid w:val="00700FE0"/>
    <w:rsid w:val="0070376A"/>
    <w:rsid w:val="00703F23"/>
    <w:rsid w:val="00704309"/>
    <w:rsid w:val="0070501E"/>
    <w:rsid w:val="00705163"/>
    <w:rsid w:val="007058BA"/>
    <w:rsid w:val="00706003"/>
    <w:rsid w:val="00706ECB"/>
    <w:rsid w:val="00707905"/>
    <w:rsid w:val="00707F95"/>
    <w:rsid w:val="0071086E"/>
    <w:rsid w:val="00711C92"/>
    <w:rsid w:val="00711DF0"/>
    <w:rsid w:val="00712D03"/>
    <w:rsid w:val="00713050"/>
    <w:rsid w:val="007130DD"/>
    <w:rsid w:val="00713C5E"/>
    <w:rsid w:val="00713D20"/>
    <w:rsid w:val="00714929"/>
    <w:rsid w:val="00714F19"/>
    <w:rsid w:val="0071565D"/>
    <w:rsid w:val="00715A2A"/>
    <w:rsid w:val="00717966"/>
    <w:rsid w:val="0071798C"/>
    <w:rsid w:val="00720172"/>
    <w:rsid w:val="0072087A"/>
    <w:rsid w:val="007208D3"/>
    <w:rsid w:val="0072139A"/>
    <w:rsid w:val="007216B5"/>
    <w:rsid w:val="00723F5C"/>
    <w:rsid w:val="007251E9"/>
    <w:rsid w:val="00725D78"/>
    <w:rsid w:val="00725E3C"/>
    <w:rsid w:val="0072647F"/>
    <w:rsid w:val="0072743D"/>
    <w:rsid w:val="007276FE"/>
    <w:rsid w:val="007278C9"/>
    <w:rsid w:val="00731370"/>
    <w:rsid w:val="00731878"/>
    <w:rsid w:val="00732354"/>
    <w:rsid w:val="0073242D"/>
    <w:rsid w:val="00732BE6"/>
    <w:rsid w:val="00732C77"/>
    <w:rsid w:val="00734948"/>
    <w:rsid w:val="00735B1D"/>
    <w:rsid w:val="0073615B"/>
    <w:rsid w:val="00736245"/>
    <w:rsid w:val="007378E9"/>
    <w:rsid w:val="00737971"/>
    <w:rsid w:val="007410B2"/>
    <w:rsid w:val="00741101"/>
    <w:rsid w:val="00743504"/>
    <w:rsid w:val="00743B17"/>
    <w:rsid w:val="00743C5A"/>
    <w:rsid w:val="00745681"/>
    <w:rsid w:val="00745CD2"/>
    <w:rsid w:val="007477D5"/>
    <w:rsid w:val="00747A26"/>
    <w:rsid w:val="00747A62"/>
    <w:rsid w:val="00747D0D"/>
    <w:rsid w:val="007512FF"/>
    <w:rsid w:val="00751B5F"/>
    <w:rsid w:val="00751EA5"/>
    <w:rsid w:val="00752243"/>
    <w:rsid w:val="007529BB"/>
    <w:rsid w:val="0075335C"/>
    <w:rsid w:val="00755705"/>
    <w:rsid w:val="00756944"/>
    <w:rsid w:val="00757D73"/>
    <w:rsid w:val="00760772"/>
    <w:rsid w:val="00760FCC"/>
    <w:rsid w:val="00761118"/>
    <w:rsid w:val="00761393"/>
    <w:rsid w:val="00761976"/>
    <w:rsid w:val="00762EB5"/>
    <w:rsid w:val="00763709"/>
    <w:rsid w:val="00764E8E"/>
    <w:rsid w:val="00765A52"/>
    <w:rsid w:val="00765D28"/>
    <w:rsid w:val="007666B0"/>
    <w:rsid w:val="00767A94"/>
    <w:rsid w:val="00767C5F"/>
    <w:rsid w:val="00767E3B"/>
    <w:rsid w:val="0077042E"/>
    <w:rsid w:val="007707CC"/>
    <w:rsid w:val="00770B5B"/>
    <w:rsid w:val="00770D15"/>
    <w:rsid w:val="007713C7"/>
    <w:rsid w:val="007718D1"/>
    <w:rsid w:val="00771DE1"/>
    <w:rsid w:val="00772A75"/>
    <w:rsid w:val="00773F9B"/>
    <w:rsid w:val="00775000"/>
    <w:rsid w:val="007758CB"/>
    <w:rsid w:val="00775E70"/>
    <w:rsid w:val="00776902"/>
    <w:rsid w:val="007769A3"/>
    <w:rsid w:val="0078035A"/>
    <w:rsid w:val="007804AF"/>
    <w:rsid w:val="0078078D"/>
    <w:rsid w:val="00780FCA"/>
    <w:rsid w:val="00781DAC"/>
    <w:rsid w:val="0078217E"/>
    <w:rsid w:val="00782346"/>
    <w:rsid w:val="00782849"/>
    <w:rsid w:val="00782B8A"/>
    <w:rsid w:val="00783D19"/>
    <w:rsid w:val="00783D78"/>
    <w:rsid w:val="00786369"/>
    <w:rsid w:val="00786CEC"/>
    <w:rsid w:val="007870A3"/>
    <w:rsid w:val="00790207"/>
    <w:rsid w:val="007906B4"/>
    <w:rsid w:val="0079124B"/>
    <w:rsid w:val="00791685"/>
    <w:rsid w:val="00791A4A"/>
    <w:rsid w:val="0079214C"/>
    <w:rsid w:val="00792509"/>
    <w:rsid w:val="00792AAB"/>
    <w:rsid w:val="00792DEF"/>
    <w:rsid w:val="007938A5"/>
    <w:rsid w:val="007945FF"/>
    <w:rsid w:val="00794A23"/>
    <w:rsid w:val="0079581B"/>
    <w:rsid w:val="00795C53"/>
    <w:rsid w:val="00796B4D"/>
    <w:rsid w:val="007971F0"/>
    <w:rsid w:val="007977A2"/>
    <w:rsid w:val="007A0814"/>
    <w:rsid w:val="007A0A60"/>
    <w:rsid w:val="007A10CF"/>
    <w:rsid w:val="007A12BF"/>
    <w:rsid w:val="007A15DF"/>
    <w:rsid w:val="007A16F9"/>
    <w:rsid w:val="007A3A9C"/>
    <w:rsid w:val="007A40D8"/>
    <w:rsid w:val="007A4F8D"/>
    <w:rsid w:val="007A5252"/>
    <w:rsid w:val="007A5C5C"/>
    <w:rsid w:val="007A673A"/>
    <w:rsid w:val="007A6BD9"/>
    <w:rsid w:val="007A7416"/>
    <w:rsid w:val="007A7799"/>
    <w:rsid w:val="007B0327"/>
    <w:rsid w:val="007B098D"/>
    <w:rsid w:val="007B18D6"/>
    <w:rsid w:val="007B258E"/>
    <w:rsid w:val="007B270D"/>
    <w:rsid w:val="007B288C"/>
    <w:rsid w:val="007B2CF0"/>
    <w:rsid w:val="007B2DF1"/>
    <w:rsid w:val="007B31C5"/>
    <w:rsid w:val="007B34B7"/>
    <w:rsid w:val="007B4357"/>
    <w:rsid w:val="007B46CA"/>
    <w:rsid w:val="007B4F30"/>
    <w:rsid w:val="007B5C4C"/>
    <w:rsid w:val="007B6447"/>
    <w:rsid w:val="007B6451"/>
    <w:rsid w:val="007B6F0F"/>
    <w:rsid w:val="007B7901"/>
    <w:rsid w:val="007B7C0B"/>
    <w:rsid w:val="007C037C"/>
    <w:rsid w:val="007C05D8"/>
    <w:rsid w:val="007C0764"/>
    <w:rsid w:val="007C13B8"/>
    <w:rsid w:val="007C40FB"/>
    <w:rsid w:val="007C4509"/>
    <w:rsid w:val="007C460E"/>
    <w:rsid w:val="007C4CC8"/>
    <w:rsid w:val="007C532D"/>
    <w:rsid w:val="007C5836"/>
    <w:rsid w:val="007C5FB5"/>
    <w:rsid w:val="007C63AC"/>
    <w:rsid w:val="007C688B"/>
    <w:rsid w:val="007C6D9C"/>
    <w:rsid w:val="007D203F"/>
    <w:rsid w:val="007D206B"/>
    <w:rsid w:val="007D21AE"/>
    <w:rsid w:val="007D25B7"/>
    <w:rsid w:val="007D2D5D"/>
    <w:rsid w:val="007D45BD"/>
    <w:rsid w:val="007D47E7"/>
    <w:rsid w:val="007D4B82"/>
    <w:rsid w:val="007D5112"/>
    <w:rsid w:val="007D599F"/>
    <w:rsid w:val="007D5CC3"/>
    <w:rsid w:val="007D6766"/>
    <w:rsid w:val="007D74EB"/>
    <w:rsid w:val="007D75E1"/>
    <w:rsid w:val="007E00A9"/>
    <w:rsid w:val="007E0EA7"/>
    <w:rsid w:val="007E1048"/>
    <w:rsid w:val="007E1064"/>
    <w:rsid w:val="007E1180"/>
    <w:rsid w:val="007E13F4"/>
    <w:rsid w:val="007E1CA0"/>
    <w:rsid w:val="007E1E4B"/>
    <w:rsid w:val="007E2995"/>
    <w:rsid w:val="007E2B98"/>
    <w:rsid w:val="007E2BEC"/>
    <w:rsid w:val="007E2BFA"/>
    <w:rsid w:val="007E2DE5"/>
    <w:rsid w:val="007E55DE"/>
    <w:rsid w:val="007E5DDD"/>
    <w:rsid w:val="007E7C6D"/>
    <w:rsid w:val="007F005E"/>
    <w:rsid w:val="007F0F28"/>
    <w:rsid w:val="007F11C4"/>
    <w:rsid w:val="007F3086"/>
    <w:rsid w:val="007F362E"/>
    <w:rsid w:val="007F3B4C"/>
    <w:rsid w:val="007F3C01"/>
    <w:rsid w:val="007F3FA0"/>
    <w:rsid w:val="007F609A"/>
    <w:rsid w:val="007F7E61"/>
    <w:rsid w:val="0080015B"/>
    <w:rsid w:val="00800A49"/>
    <w:rsid w:val="00801351"/>
    <w:rsid w:val="00802AD9"/>
    <w:rsid w:val="00803957"/>
    <w:rsid w:val="0080463B"/>
    <w:rsid w:val="00805417"/>
    <w:rsid w:val="00805637"/>
    <w:rsid w:val="00806087"/>
    <w:rsid w:val="008064F1"/>
    <w:rsid w:val="00806B2A"/>
    <w:rsid w:val="0080765D"/>
    <w:rsid w:val="0080774D"/>
    <w:rsid w:val="00810601"/>
    <w:rsid w:val="00811C13"/>
    <w:rsid w:val="00812226"/>
    <w:rsid w:val="00813AEB"/>
    <w:rsid w:val="0081607F"/>
    <w:rsid w:val="0081616E"/>
    <w:rsid w:val="0081669A"/>
    <w:rsid w:val="00816D22"/>
    <w:rsid w:val="00817DD6"/>
    <w:rsid w:val="008201DD"/>
    <w:rsid w:val="00820A37"/>
    <w:rsid w:val="00821BA8"/>
    <w:rsid w:val="00823A55"/>
    <w:rsid w:val="00824754"/>
    <w:rsid w:val="00824DC4"/>
    <w:rsid w:val="0082541A"/>
    <w:rsid w:val="008254C0"/>
    <w:rsid w:val="00827686"/>
    <w:rsid w:val="0082784D"/>
    <w:rsid w:val="00830241"/>
    <w:rsid w:val="00830F7A"/>
    <w:rsid w:val="00831D05"/>
    <w:rsid w:val="0083204D"/>
    <w:rsid w:val="0083268E"/>
    <w:rsid w:val="00832AED"/>
    <w:rsid w:val="00832D78"/>
    <w:rsid w:val="00832DB8"/>
    <w:rsid w:val="00833DD4"/>
    <w:rsid w:val="008348B7"/>
    <w:rsid w:val="00834A28"/>
    <w:rsid w:val="008364E1"/>
    <w:rsid w:val="008368BE"/>
    <w:rsid w:val="00836CBA"/>
    <w:rsid w:val="008373BD"/>
    <w:rsid w:val="008374D6"/>
    <w:rsid w:val="00837626"/>
    <w:rsid w:val="008378F5"/>
    <w:rsid w:val="00837965"/>
    <w:rsid w:val="00837F46"/>
    <w:rsid w:val="00840AFC"/>
    <w:rsid w:val="008420A0"/>
    <w:rsid w:val="00842A2B"/>
    <w:rsid w:val="0084311D"/>
    <w:rsid w:val="0084677E"/>
    <w:rsid w:val="00847379"/>
    <w:rsid w:val="0084773D"/>
    <w:rsid w:val="00847AB7"/>
    <w:rsid w:val="00851091"/>
    <w:rsid w:val="00851754"/>
    <w:rsid w:val="00851E81"/>
    <w:rsid w:val="0085248F"/>
    <w:rsid w:val="008537B2"/>
    <w:rsid w:val="00853EF0"/>
    <w:rsid w:val="0085463F"/>
    <w:rsid w:val="0085578C"/>
    <w:rsid w:val="00855D90"/>
    <w:rsid w:val="008564E5"/>
    <w:rsid w:val="00856739"/>
    <w:rsid w:val="00856CC9"/>
    <w:rsid w:val="00856F0B"/>
    <w:rsid w:val="00857618"/>
    <w:rsid w:val="00862090"/>
    <w:rsid w:val="00862BA7"/>
    <w:rsid w:val="00865EC5"/>
    <w:rsid w:val="00867EE8"/>
    <w:rsid w:val="00867F12"/>
    <w:rsid w:val="00870A2B"/>
    <w:rsid w:val="00870A2F"/>
    <w:rsid w:val="008714CC"/>
    <w:rsid w:val="00871B14"/>
    <w:rsid w:val="00872AFB"/>
    <w:rsid w:val="00872F0C"/>
    <w:rsid w:val="00873B0D"/>
    <w:rsid w:val="008742EA"/>
    <w:rsid w:val="00876296"/>
    <w:rsid w:val="00876595"/>
    <w:rsid w:val="008767DE"/>
    <w:rsid w:val="00876FE3"/>
    <w:rsid w:val="00877DF1"/>
    <w:rsid w:val="00880D54"/>
    <w:rsid w:val="00881118"/>
    <w:rsid w:val="008818C2"/>
    <w:rsid w:val="00881AA7"/>
    <w:rsid w:val="00881F8E"/>
    <w:rsid w:val="00882D1A"/>
    <w:rsid w:val="008835F7"/>
    <w:rsid w:val="00883FB7"/>
    <w:rsid w:val="008850A3"/>
    <w:rsid w:val="008863EB"/>
    <w:rsid w:val="00887E01"/>
    <w:rsid w:val="008912BC"/>
    <w:rsid w:val="00892B01"/>
    <w:rsid w:val="00892D27"/>
    <w:rsid w:val="00892D66"/>
    <w:rsid w:val="0089363E"/>
    <w:rsid w:val="00893A6A"/>
    <w:rsid w:val="00893EA8"/>
    <w:rsid w:val="008940A3"/>
    <w:rsid w:val="00894624"/>
    <w:rsid w:val="00894E6D"/>
    <w:rsid w:val="00895986"/>
    <w:rsid w:val="00896277"/>
    <w:rsid w:val="0089656B"/>
    <w:rsid w:val="008968AD"/>
    <w:rsid w:val="0089727D"/>
    <w:rsid w:val="00897360"/>
    <w:rsid w:val="008A174C"/>
    <w:rsid w:val="008A1828"/>
    <w:rsid w:val="008A21B1"/>
    <w:rsid w:val="008A21DF"/>
    <w:rsid w:val="008A2220"/>
    <w:rsid w:val="008A231B"/>
    <w:rsid w:val="008A27B0"/>
    <w:rsid w:val="008A3829"/>
    <w:rsid w:val="008A3945"/>
    <w:rsid w:val="008A399F"/>
    <w:rsid w:val="008A4C09"/>
    <w:rsid w:val="008A5818"/>
    <w:rsid w:val="008A6103"/>
    <w:rsid w:val="008A7A9F"/>
    <w:rsid w:val="008A7EDA"/>
    <w:rsid w:val="008A7FF1"/>
    <w:rsid w:val="008B085B"/>
    <w:rsid w:val="008B0FE3"/>
    <w:rsid w:val="008B12A8"/>
    <w:rsid w:val="008B157E"/>
    <w:rsid w:val="008B1C02"/>
    <w:rsid w:val="008B2F16"/>
    <w:rsid w:val="008B3531"/>
    <w:rsid w:val="008B524F"/>
    <w:rsid w:val="008B59AD"/>
    <w:rsid w:val="008B5F54"/>
    <w:rsid w:val="008B6B08"/>
    <w:rsid w:val="008B7164"/>
    <w:rsid w:val="008B7531"/>
    <w:rsid w:val="008C0628"/>
    <w:rsid w:val="008C08D5"/>
    <w:rsid w:val="008C1250"/>
    <w:rsid w:val="008C161A"/>
    <w:rsid w:val="008C166C"/>
    <w:rsid w:val="008C1EF2"/>
    <w:rsid w:val="008C24DD"/>
    <w:rsid w:val="008C3515"/>
    <w:rsid w:val="008C3E72"/>
    <w:rsid w:val="008C5ED5"/>
    <w:rsid w:val="008C6A2E"/>
    <w:rsid w:val="008C77E7"/>
    <w:rsid w:val="008C78F5"/>
    <w:rsid w:val="008C7D48"/>
    <w:rsid w:val="008D146C"/>
    <w:rsid w:val="008D1AC7"/>
    <w:rsid w:val="008D2466"/>
    <w:rsid w:val="008D28CC"/>
    <w:rsid w:val="008D34F0"/>
    <w:rsid w:val="008D394E"/>
    <w:rsid w:val="008D3CE6"/>
    <w:rsid w:val="008D3ECC"/>
    <w:rsid w:val="008D3FF2"/>
    <w:rsid w:val="008D4656"/>
    <w:rsid w:val="008D513E"/>
    <w:rsid w:val="008D57F8"/>
    <w:rsid w:val="008D58AE"/>
    <w:rsid w:val="008D5940"/>
    <w:rsid w:val="008D62E5"/>
    <w:rsid w:val="008D7E37"/>
    <w:rsid w:val="008E19B9"/>
    <w:rsid w:val="008E1A9D"/>
    <w:rsid w:val="008E282B"/>
    <w:rsid w:val="008E2B0C"/>
    <w:rsid w:val="008E3BE7"/>
    <w:rsid w:val="008E3CE4"/>
    <w:rsid w:val="008E4F07"/>
    <w:rsid w:val="008E7477"/>
    <w:rsid w:val="008F0C20"/>
    <w:rsid w:val="008F16F9"/>
    <w:rsid w:val="008F1981"/>
    <w:rsid w:val="008F24EB"/>
    <w:rsid w:val="008F2CAE"/>
    <w:rsid w:val="008F4DCB"/>
    <w:rsid w:val="008F5442"/>
    <w:rsid w:val="008F5FF1"/>
    <w:rsid w:val="008F7642"/>
    <w:rsid w:val="008F7839"/>
    <w:rsid w:val="008F7A12"/>
    <w:rsid w:val="009012C9"/>
    <w:rsid w:val="0090179A"/>
    <w:rsid w:val="00901FFC"/>
    <w:rsid w:val="0090209D"/>
    <w:rsid w:val="009027DD"/>
    <w:rsid w:val="00905181"/>
    <w:rsid w:val="009058BC"/>
    <w:rsid w:val="00906CBA"/>
    <w:rsid w:val="00907601"/>
    <w:rsid w:val="009100CF"/>
    <w:rsid w:val="009102A3"/>
    <w:rsid w:val="009106C6"/>
    <w:rsid w:val="0091079F"/>
    <w:rsid w:val="00912E4D"/>
    <w:rsid w:val="00913C23"/>
    <w:rsid w:val="00913C5E"/>
    <w:rsid w:val="00914AF3"/>
    <w:rsid w:val="00915126"/>
    <w:rsid w:val="00915246"/>
    <w:rsid w:val="00915BA5"/>
    <w:rsid w:val="0091629F"/>
    <w:rsid w:val="00916FF4"/>
    <w:rsid w:val="00917155"/>
    <w:rsid w:val="00917672"/>
    <w:rsid w:val="00917974"/>
    <w:rsid w:val="009208AE"/>
    <w:rsid w:val="00920EF0"/>
    <w:rsid w:val="00921B40"/>
    <w:rsid w:val="0092243A"/>
    <w:rsid w:val="009228C3"/>
    <w:rsid w:val="00923018"/>
    <w:rsid w:val="00923A04"/>
    <w:rsid w:val="0092437C"/>
    <w:rsid w:val="00924DD8"/>
    <w:rsid w:val="00925A73"/>
    <w:rsid w:val="00926D13"/>
    <w:rsid w:val="00926DA0"/>
    <w:rsid w:val="00926EAA"/>
    <w:rsid w:val="00930607"/>
    <w:rsid w:val="00930D0D"/>
    <w:rsid w:val="0093112F"/>
    <w:rsid w:val="0093280D"/>
    <w:rsid w:val="00932F2E"/>
    <w:rsid w:val="00933B06"/>
    <w:rsid w:val="00934F8A"/>
    <w:rsid w:val="00935580"/>
    <w:rsid w:val="009357D9"/>
    <w:rsid w:val="00936C33"/>
    <w:rsid w:val="00937F55"/>
    <w:rsid w:val="00940480"/>
    <w:rsid w:val="00940AB9"/>
    <w:rsid w:val="00941D7B"/>
    <w:rsid w:val="00941E36"/>
    <w:rsid w:val="00942513"/>
    <w:rsid w:val="00943406"/>
    <w:rsid w:val="009437AC"/>
    <w:rsid w:val="00943A87"/>
    <w:rsid w:val="009446D2"/>
    <w:rsid w:val="00944B7A"/>
    <w:rsid w:val="00944D6F"/>
    <w:rsid w:val="00945263"/>
    <w:rsid w:val="0094647A"/>
    <w:rsid w:val="00946E79"/>
    <w:rsid w:val="009471B9"/>
    <w:rsid w:val="0094760A"/>
    <w:rsid w:val="00950280"/>
    <w:rsid w:val="0095044B"/>
    <w:rsid w:val="00950E0A"/>
    <w:rsid w:val="009510DF"/>
    <w:rsid w:val="00951713"/>
    <w:rsid w:val="00951D6B"/>
    <w:rsid w:val="009520E6"/>
    <w:rsid w:val="0095257E"/>
    <w:rsid w:val="00953120"/>
    <w:rsid w:val="00953DA6"/>
    <w:rsid w:val="00954A86"/>
    <w:rsid w:val="00955067"/>
    <w:rsid w:val="009553C9"/>
    <w:rsid w:val="009561A0"/>
    <w:rsid w:val="0095696A"/>
    <w:rsid w:val="0096142E"/>
    <w:rsid w:val="0096202D"/>
    <w:rsid w:val="00962656"/>
    <w:rsid w:val="00963793"/>
    <w:rsid w:val="00963AE7"/>
    <w:rsid w:val="00964498"/>
    <w:rsid w:val="009645E5"/>
    <w:rsid w:val="009650C3"/>
    <w:rsid w:val="0096548A"/>
    <w:rsid w:val="00965C45"/>
    <w:rsid w:val="0096618F"/>
    <w:rsid w:val="009661E2"/>
    <w:rsid w:val="009666B2"/>
    <w:rsid w:val="009669B1"/>
    <w:rsid w:val="00966B3D"/>
    <w:rsid w:val="00966FBA"/>
    <w:rsid w:val="00967001"/>
    <w:rsid w:val="00970310"/>
    <w:rsid w:val="00971924"/>
    <w:rsid w:val="009729F5"/>
    <w:rsid w:val="00972C14"/>
    <w:rsid w:val="00973D88"/>
    <w:rsid w:val="009743C8"/>
    <w:rsid w:val="00975E63"/>
    <w:rsid w:val="009763C4"/>
    <w:rsid w:val="009767BC"/>
    <w:rsid w:val="00976E30"/>
    <w:rsid w:val="00977663"/>
    <w:rsid w:val="0098073A"/>
    <w:rsid w:val="00981C43"/>
    <w:rsid w:val="009827FE"/>
    <w:rsid w:val="009839D1"/>
    <w:rsid w:val="00983CE4"/>
    <w:rsid w:val="00984441"/>
    <w:rsid w:val="009844D3"/>
    <w:rsid w:val="009847AD"/>
    <w:rsid w:val="00985DC6"/>
    <w:rsid w:val="00985EE8"/>
    <w:rsid w:val="00986391"/>
    <w:rsid w:val="00986C5C"/>
    <w:rsid w:val="00986D23"/>
    <w:rsid w:val="00987CE0"/>
    <w:rsid w:val="009911BA"/>
    <w:rsid w:val="00991A19"/>
    <w:rsid w:val="00991B75"/>
    <w:rsid w:val="00991C97"/>
    <w:rsid w:val="00991FB8"/>
    <w:rsid w:val="00992A7B"/>
    <w:rsid w:val="00995167"/>
    <w:rsid w:val="0099522C"/>
    <w:rsid w:val="00995E73"/>
    <w:rsid w:val="009966D6"/>
    <w:rsid w:val="009A061B"/>
    <w:rsid w:val="009A0BF2"/>
    <w:rsid w:val="009A0EF9"/>
    <w:rsid w:val="009A1509"/>
    <w:rsid w:val="009A16B1"/>
    <w:rsid w:val="009A1A71"/>
    <w:rsid w:val="009A1F5C"/>
    <w:rsid w:val="009A2713"/>
    <w:rsid w:val="009A2720"/>
    <w:rsid w:val="009A28D4"/>
    <w:rsid w:val="009A3843"/>
    <w:rsid w:val="009A3D89"/>
    <w:rsid w:val="009A4EFA"/>
    <w:rsid w:val="009A565C"/>
    <w:rsid w:val="009A5937"/>
    <w:rsid w:val="009A67BB"/>
    <w:rsid w:val="009A6A47"/>
    <w:rsid w:val="009B1356"/>
    <w:rsid w:val="009B1F45"/>
    <w:rsid w:val="009B247F"/>
    <w:rsid w:val="009B26FF"/>
    <w:rsid w:val="009B284A"/>
    <w:rsid w:val="009B31EC"/>
    <w:rsid w:val="009B32EE"/>
    <w:rsid w:val="009B3398"/>
    <w:rsid w:val="009B3DEA"/>
    <w:rsid w:val="009B46E6"/>
    <w:rsid w:val="009B4AA3"/>
    <w:rsid w:val="009B568A"/>
    <w:rsid w:val="009B64D5"/>
    <w:rsid w:val="009B739B"/>
    <w:rsid w:val="009B79C8"/>
    <w:rsid w:val="009B7ECF"/>
    <w:rsid w:val="009C01D3"/>
    <w:rsid w:val="009C0D81"/>
    <w:rsid w:val="009C106A"/>
    <w:rsid w:val="009C1D19"/>
    <w:rsid w:val="009C323A"/>
    <w:rsid w:val="009C3F90"/>
    <w:rsid w:val="009C428F"/>
    <w:rsid w:val="009C48D0"/>
    <w:rsid w:val="009C4E86"/>
    <w:rsid w:val="009C5068"/>
    <w:rsid w:val="009C573D"/>
    <w:rsid w:val="009C5F18"/>
    <w:rsid w:val="009C60DE"/>
    <w:rsid w:val="009C6D48"/>
    <w:rsid w:val="009C6FF9"/>
    <w:rsid w:val="009C74AD"/>
    <w:rsid w:val="009D0A52"/>
    <w:rsid w:val="009D1295"/>
    <w:rsid w:val="009D2DDF"/>
    <w:rsid w:val="009D426E"/>
    <w:rsid w:val="009D50EC"/>
    <w:rsid w:val="009D6ACC"/>
    <w:rsid w:val="009D6C84"/>
    <w:rsid w:val="009D751E"/>
    <w:rsid w:val="009D7607"/>
    <w:rsid w:val="009D77EC"/>
    <w:rsid w:val="009D7E4B"/>
    <w:rsid w:val="009E0203"/>
    <w:rsid w:val="009E02D1"/>
    <w:rsid w:val="009E0B93"/>
    <w:rsid w:val="009E1114"/>
    <w:rsid w:val="009E1805"/>
    <w:rsid w:val="009E2253"/>
    <w:rsid w:val="009E27E0"/>
    <w:rsid w:val="009E2D8D"/>
    <w:rsid w:val="009E34B0"/>
    <w:rsid w:val="009E4C15"/>
    <w:rsid w:val="009E5229"/>
    <w:rsid w:val="009E55E0"/>
    <w:rsid w:val="009E679B"/>
    <w:rsid w:val="009E67C1"/>
    <w:rsid w:val="009E6D5A"/>
    <w:rsid w:val="009E7622"/>
    <w:rsid w:val="009E7996"/>
    <w:rsid w:val="009F0322"/>
    <w:rsid w:val="009F07B0"/>
    <w:rsid w:val="009F1B68"/>
    <w:rsid w:val="009F1D9D"/>
    <w:rsid w:val="009F3F14"/>
    <w:rsid w:val="009F4284"/>
    <w:rsid w:val="009F4818"/>
    <w:rsid w:val="009F48CD"/>
    <w:rsid w:val="009F50D8"/>
    <w:rsid w:val="009F540D"/>
    <w:rsid w:val="009F5781"/>
    <w:rsid w:val="009F5E38"/>
    <w:rsid w:val="009F728C"/>
    <w:rsid w:val="009F73F6"/>
    <w:rsid w:val="00A0043A"/>
    <w:rsid w:val="00A005A4"/>
    <w:rsid w:val="00A00AF1"/>
    <w:rsid w:val="00A011AE"/>
    <w:rsid w:val="00A018A6"/>
    <w:rsid w:val="00A02817"/>
    <w:rsid w:val="00A02B21"/>
    <w:rsid w:val="00A03BB4"/>
    <w:rsid w:val="00A04123"/>
    <w:rsid w:val="00A0577D"/>
    <w:rsid w:val="00A05999"/>
    <w:rsid w:val="00A06F8D"/>
    <w:rsid w:val="00A07855"/>
    <w:rsid w:val="00A07DF4"/>
    <w:rsid w:val="00A108F8"/>
    <w:rsid w:val="00A10A1A"/>
    <w:rsid w:val="00A10DF5"/>
    <w:rsid w:val="00A10E4A"/>
    <w:rsid w:val="00A11DD2"/>
    <w:rsid w:val="00A1323F"/>
    <w:rsid w:val="00A137BF"/>
    <w:rsid w:val="00A2038A"/>
    <w:rsid w:val="00A20A97"/>
    <w:rsid w:val="00A20F7E"/>
    <w:rsid w:val="00A21997"/>
    <w:rsid w:val="00A2249E"/>
    <w:rsid w:val="00A2260A"/>
    <w:rsid w:val="00A22ABE"/>
    <w:rsid w:val="00A22BC1"/>
    <w:rsid w:val="00A23210"/>
    <w:rsid w:val="00A237D1"/>
    <w:rsid w:val="00A261EF"/>
    <w:rsid w:val="00A26726"/>
    <w:rsid w:val="00A26979"/>
    <w:rsid w:val="00A26AD0"/>
    <w:rsid w:val="00A30339"/>
    <w:rsid w:val="00A3152F"/>
    <w:rsid w:val="00A31EF8"/>
    <w:rsid w:val="00A32695"/>
    <w:rsid w:val="00A32830"/>
    <w:rsid w:val="00A33E05"/>
    <w:rsid w:val="00A35A13"/>
    <w:rsid w:val="00A35B6A"/>
    <w:rsid w:val="00A3622E"/>
    <w:rsid w:val="00A3641C"/>
    <w:rsid w:val="00A36D40"/>
    <w:rsid w:val="00A3757E"/>
    <w:rsid w:val="00A407C9"/>
    <w:rsid w:val="00A43FC2"/>
    <w:rsid w:val="00A44CBD"/>
    <w:rsid w:val="00A45EEB"/>
    <w:rsid w:val="00A47C0C"/>
    <w:rsid w:val="00A504C8"/>
    <w:rsid w:val="00A50594"/>
    <w:rsid w:val="00A51858"/>
    <w:rsid w:val="00A52E9C"/>
    <w:rsid w:val="00A534BC"/>
    <w:rsid w:val="00A53F94"/>
    <w:rsid w:val="00A5453C"/>
    <w:rsid w:val="00A547CF"/>
    <w:rsid w:val="00A54FA4"/>
    <w:rsid w:val="00A55381"/>
    <w:rsid w:val="00A553E0"/>
    <w:rsid w:val="00A55ABE"/>
    <w:rsid w:val="00A579A3"/>
    <w:rsid w:val="00A60743"/>
    <w:rsid w:val="00A6134E"/>
    <w:rsid w:val="00A61B34"/>
    <w:rsid w:val="00A62053"/>
    <w:rsid w:val="00A6243E"/>
    <w:rsid w:val="00A626BA"/>
    <w:rsid w:val="00A6367F"/>
    <w:rsid w:val="00A63ADF"/>
    <w:rsid w:val="00A65370"/>
    <w:rsid w:val="00A6563B"/>
    <w:rsid w:val="00A65D73"/>
    <w:rsid w:val="00A661B8"/>
    <w:rsid w:val="00A66AB7"/>
    <w:rsid w:val="00A66D34"/>
    <w:rsid w:val="00A67C49"/>
    <w:rsid w:val="00A7004F"/>
    <w:rsid w:val="00A70D1B"/>
    <w:rsid w:val="00A724E3"/>
    <w:rsid w:val="00A739B0"/>
    <w:rsid w:val="00A73B4B"/>
    <w:rsid w:val="00A73C1E"/>
    <w:rsid w:val="00A741FA"/>
    <w:rsid w:val="00A74C06"/>
    <w:rsid w:val="00A75148"/>
    <w:rsid w:val="00A75CA2"/>
    <w:rsid w:val="00A76026"/>
    <w:rsid w:val="00A76B02"/>
    <w:rsid w:val="00A76B7B"/>
    <w:rsid w:val="00A777CE"/>
    <w:rsid w:val="00A77B19"/>
    <w:rsid w:val="00A77C3E"/>
    <w:rsid w:val="00A77CE5"/>
    <w:rsid w:val="00A8023D"/>
    <w:rsid w:val="00A8075F"/>
    <w:rsid w:val="00A8086A"/>
    <w:rsid w:val="00A813CE"/>
    <w:rsid w:val="00A81E6C"/>
    <w:rsid w:val="00A82C04"/>
    <w:rsid w:val="00A82F5B"/>
    <w:rsid w:val="00A83189"/>
    <w:rsid w:val="00A83E1D"/>
    <w:rsid w:val="00A8421C"/>
    <w:rsid w:val="00A84477"/>
    <w:rsid w:val="00A84641"/>
    <w:rsid w:val="00A84938"/>
    <w:rsid w:val="00A849AF"/>
    <w:rsid w:val="00A84E47"/>
    <w:rsid w:val="00A84F32"/>
    <w:rsid w:val="00A85687"/>
    <w:rsid w:val="00A868FB"/>
    <w:rsid w:val="00A86D62"/>
    <w:rsid w:val="00A871B7"/>
    <w:rsid w:val="00A875B3"/>
    <w:rsid w:val="00A87BB7"/>
    <w:rsid w:val="00A90312"/>
    <w:rsid w:val="00A90802"/>
    <w:rsid w:val="00A91667"/>
    <w:rsid w:val="00A928AE"/>
    <w:rsid w:val="00A9291D"/>
    <w:rsid w:val="00A92EFB"/>
    <w:rsid w:val="00A92F07"/>
    <w:rsid w:val="00A93942"/>
    <w:rsid w:val="00A950D8"/>
    <w:rsid w:val="00A9578D"/>
    <w:rsid w:val="00A9737E"/>
    <w:rsid w:val="00A976F3"/>
    <w:rsid w:val="00A97712"/>
    <w:rsid w:val="00A97B33"/>
    <w:rsid w:val="00A97D3F"/>
    <w:rsid w:val="00AA0534"/>
    <w:rsid w:val="00AA1691"/>
    <w:rsid w:val="00AA27D8"/>
    <w:rsid w:val="00AA2B4E"/>
    <w:rsid w:val="00AA3DA2"/>
    <w:rsid w:val="00AA4711"/>
    <w:rsid w:val="00AB09AB"/>
    <w:rsid w:val="00AB0BE7"/>
    <w:rsid w:val="00AB0E17"/>
    <w:rsid w:val="00AB0F7A"/>
    <w:rsid w:val="00AB18EF"/>
    <w:rsid w:val="00AB1B6E"/>
    <w:rsid w:val="00AB27DF"/>
    <w:rsid w:val="00AB321A"/>
    <w:rsid w:val="00AB3C27"/>
    <w:rsid w:val="00AB4C16"/>
    <w:rsid w:val="00AB5488"/>
    <w:rsid w:val="00AB59A5"/>
    <w:rsid w:val="00AB647B"/>
    <w:rsid w:val="00AB651D"/>
    <w:rsid w:val="00AB7CED"/>
    <w:rsid w:val="00AC069D"/>
    <w:rsid w:val="00AC087D"/>
    <w:rsid w:val="00AC1455"/>
    <w:rsid w:val="00AC189D"/>
    <w:rsid w:val="00AC31E9"/>
    <w:rsid w:val="00AC456C"/>
    <w:rsid w:val="00AC512A"/>
    <w:rsid w:val="00AD06C5"/>
    <w:rsid w:val="00AD2711"/>
    <w:rsid w:val="00AD35C2"/>
    <w:rsid w:val="00AD393B"/>
    <w:rsid w:val="00AD3FF7"/>
    <w:rsid w:val="00AD4983"/>
    <w:rsid w:val="00AD49E0"/>
    <w:rsid w:val="00AD4A43"/>
    <w:rsid w:val="00AD4EED"/>
    <w:rsid w:val="00AD5201"/>
    <w:rsid w:val="00AD57B8"/>
    <w:rsid w:val="00AD60A8"/>
    <w:rsid w:val="00AD68E5"/>
    <w:rsid w:val="00AD6B33"/>
    <w:rsid w:val="00AD7C27"/>
    <w:rsid w:val="00AE0B17"/>
    <w:rsid w:val="00AE0F73"/>
    <w:rsid w:val="00AE10E6"/>
    <w:rsid w:val="00AE191C"/>
    <w:rsid w:val="00AE191D"/>
    <w:rsid w:val="00AE25C9"/>
    <w:rsid w:val="00AE2ADD"/>
    <w:rsid w:val="00AE2CF3"/>
    <w:rsid w:val="00AE3C86"/>
    <w:rsid w:val="00AE4D29"/>
    <w:rsid w:val="00AE4D53"/>
    <w:rsid w:val="00AE5116"/>
    <w:rsid w:val="00AE697E"/>
    <w:rsid w:val="00AE6FF0"/>
    <w:rsid w:val="00AE7320"/>
    <w:rsid w:val="00AE7413"/>
    <w:rsid w:val="00AE7A2A"/>
    <w:rsid w:val="00AE7EEF"/>
    <w:rsid w:val="00AF04DB"/>
    <w:rsid w:val="00AF29F1"/>
    <w:rsid w:val="00AF2CDB"/>
    <w:rsid w:val="00AF3448"/>
    <w:rsid w:val="00AF4199"/>
    <w:rsid w:val="00AF48E4"/>
    <w:rsid w:val="00AF4D9F"/>
    <w:rsid w:val="00AF4FDC"/>
    <w:rsid w:val="00AF6196"/>
    <w:rsid w:val="00AF65F0"/>
    <w:rsid w:val="00AF697A"/>
    <w:rsid w:val="00AF6A9E"/>
    <w:rsid w:val="00B0052A"/>
    <w:rsid w:val="00B027C9"/>
    <w:rsid w:val="00B03815"/>
    <w:rsid w:val="00B03F14"/>
    <w:rsid w:val="00B042C6"/>
    <w:rsid w:val="00B0657E"/>
    <w:rsid w:val="00B065BD"/>
    <w:rsid w:val="00B066C3"/>
    <w:rsid w:val="00B0684C"/>
    <w:rsid w:val="00B07019"/>
    <w:rsid w:val="00B07AB6"/>
    <w:rsid w:val="00B10351"/>
    <w:rsid w:val="00B1074D"/>
    <w:rsid w:val="00B10EB5"/>
    <w:rsid w:val="00B10F98"/>
    <w:rsid w:val="00B11205"/>
    <w:rsid w:val="00B12933"/>
    <w:rsid w:val="00B130D8"/>
    <w:rsid w:val="00B1317A"/>
    <w:rsid w:val="00B13EB5"/>
    <w:rsid w:val="00B13F1B"/>
    <w:rsid w:val="00B14190"/>
    <w:rsid w:val="00B14513"/>
    <w:rsid w:val="00B1528B"/>
    <w:rsid w:val="00B152B2"/>
    <w:rsid w:val="00B1531F"/>
    <w:rsid w:val="00B154C9"/>
    <w:rsid w:val="00B16A1F"/>
    <w:rsid w:val="00B16FE3"/>
    <w:rsid w:val="00B17538"/>
    <w:rsid w:val="00B2164A"/>
    <w:rsid w:val="00B21FDA"/>
    <w:rsid w:val="00B22326"/>
    <w:rsid w:val="00B24975"/>
    <w:rsid w:val="00B24CB2"/>
    <w:rsid w:val="00B25855"/>
    <w:rsid w:val="00B25CBB"/>
    <w:rsid w:val="00B27058"/>
    <w:rsid w:val="00B30824"/>
    <w:rsid w:val="00B31AB9"/>
    <w:rsid w:val="00B32113"/>
    <w:rsid w:val="00B329A4"/>
    <w:rsid w:val="00B32AD1"/>
    <w:rsid w:val="00B330DD"/>
    <w:rsid w:val="00B33153"/>
    <w:rsid w:val="00B33931"/>
    <w:rsid w:val="00B352A8"/>
    <w:rsid w:val="00B378F7"/>
    <w:rsid w:val="00B37B18"/>
    <w:rsid w:val="00B4055E"/>
    <w:rsid w:val="00B40D0F"/>
    <w:rsid w:val="00B41577"/>
    <w:rsid w:val="00B41CB2"/>
    <w:rsid w:val="00B421A2"/>
    <w:rsid w:val="00B429C4"/>
    <w:rsid w:val="00B43730"/>
    <w:rsid w:val="00B438E7"/>
    <w:rsid w:val="00B43F3B"/>
    <w:rsid w:val="00B44B5D"/>
    <w:rsid w:val="00B457BF"/>
    <w:rsid w:val="00B463A5"/>
    <w:rsid w:val="00B470B0"/>
    <w:rsid w:val="00B471C6"/>
    <w:rsid w:val="00B47F34"/>
    <w:rsid w:val="00B50011"/>
    <w:rsid w:val="00B50AA6"/>
    <w:rsid w:val="00B527D9"/>
    <w:rsid w:val="00B52F67"/>
    <w:rsid w:val="00B533FC"/>
    <w:rsid w:val="00B542F1"/>
    <w:rsid w:val="00B54465"/>
    <w:rsid w:val="00B547E8"/>
    <w:rsid w:val="00B549DC"/>
    <w:rsid w:val="00B55007"/>
    <w:rsid w:val="00B5638F"/>
    <w:rsid w:val="00B5786A"/>
    <w:rsid w:val="00B57D8E"/>
    <w:rsid w:val="00B6066A"/>
    <w:rsid w:val="00B61194"/>
    <w:rsid w:val="00B61877"/>
    <w:rsid w:val="00B61F9C"/>
    <w:rsid w:val="00B6243E"/>
    <w:rsid w:val="00B62B8A"/>
    <w:rsid w:val="00B62E06"/>
    <w:rsid w:val="00B6307E"/>
    <w:rsid w:val="00B63603"/>
    <w:rsid w:val="00B63EBE"/>
    <w:rsid w:val="00B6415B"/>
    <w:rsid w:val="00B6477A"/>
    <w:rsid w:val="00B64A95"/>
    <w:rsid w:val="00B64F65"/>
    <w:rsid w:val="00B6501C"/>
    <w:rsid w:val="00B65212"/>
    <w:rsid w:val="00B65CAE"/>
    <w:rsid w:val="00B66038"/>
    <w:rsid w:val="00B66070"/>
    <w:rsid w:val="00B665A0"/>
    <w:rsid w:val="00B70930"/>
    <w:rsid w:val="00B710A0"/>
    <w:rsid w:val="00B71437"/>
    <w:rsid w:val="00B71A33"/>
    <w:rsid w:val="00B73A67"/>
    <w:rsid w:val="00B73B4F"/>
    <w:rsid w:val="00B73E16"/>
    <w:rsid w:val="00B73FB7"/>
    <w:rsid w:val="00B743EE"/>
    <w:rsid w:val="00B74E22"/>
    <w:rsid w:val="00B74EF1"/>
    <w:rsid w:val="00B750C3"/>
    <w:rsid w:val="00B75BB1"/>
    <w:rsid w:val="00B76800"/>
    <w:rsid w:val="00B7680D"/>
    <w:rsid w:val="00B771C0"/>
    <w:rsid w:val="00B80B15"/>
    <w:rsid w:val="00B80D63"/>
    <w:rsid w:val="00B819F7"/>
    <w:rsid w:val="00B82075"/>
    <w:rsid w:val="00B8278D"/>
    <w:rsid w:val="00B83030"/>
    <w:rsid w:val="00B844FB"/>
    <w:rsid w:val="00B8476C"/>
    <w:rsid w:val="00B84911"/>
    <w:rsid w:val="00B849E7"/>
    <w:rsid w:val="00B857FE"/>
    <w:rsid w:val="00B86951"/>
    <w:rsid w:val="00B877EB"/>
    <w:rsid w:val="00B87AAD"/>
    <w:rsid w:val="00B87D70"/>
    <w:rsid w:val="00B909E9"/>
    <w:rsid w:val="00B90AD2"/>
    <w:rsid w:val="00B915EC"/>
    <w:rsid w:val="00B91CEB"/>
    <w:rsid w:val="00B92A6F"/>
    <w:rsid w:val="00B92C2C"/>
    <w:rsid w:val="00B933C9"/>
    <w:rsid w:val="00B938D7"/>
    <w:rsid w:val="00B939AA"/>
    <w:rsid w:val="00B93AD4"/>
    <w:rsid w:val="00B93E4E"/>
    <w:rsid w:val="00B9433D"/>
    <w:rsid w:val="00B945D3"/>
    <w:rsid w:val="00B947E1"/>
    <w:rsid w:val="00B94EA4"/>
    <w:rsid w:val="00B95811"/>
    <w:rsid w:val="00B966FA"/>
    <w:rsid w:val="00B976F6"/>
    <w:rsid w:val="00B97782"/>
    <w:rsid w:val="00B978C6"/>
    <w:rsid w:val="00BA00A6"/>
    <w:rsid w:val="00BA042A"/>
    <w:rsid w:val="00BA06E9"/>
    <w:rsid w:val="00BA0BAB"/>
    <w:rsid w:val="00BA0E5A"/>
    <w:rsid w:val="00BA1D51"/>
    <w:rsid w:val="00BA21EA"/>
    <w:rsid w:val="00BA33C5"/>
    <w:rsid w:val="00BA3754"/>
    <w:rsid w:val="00BA52D9"/>
    <w:rsid w:val="00BA6C83"/>
    <w:rsid w:val="00BA6D7D"/>
    <w:rsid w:val="00BA7177"/>
    <w:rsid w:val="00BB0301"/>
    <w:rsid w:val="00BB0CEE"/>
    <w:rsid w:val="00BB12AB"/>
    <w:rsid w:val="00BB15C8"/>
    <w:rsid w:val="00BB1789"/>
    <w:rsid w:val="00BB2216"/>
    <w:rsid w:val="00BB31F0"/>
    <w:rsid w:val="00BB3417"/>
    <w:rsid w:val="00BB348B"/>
    <w:rsid w:val="00BB4883"/>
    <w:rsid w:val="00BB497B"/>
    <w:rsid w:val="00BB5284"/>
    <w:rsid w:val="00BB5B4C"/>
    <w:rsid w:val="00BB63AC"/>
    <w:rsid w:val="00BC06ED"/>
    <w:rsid w:val="00BC1914"/>
    <w:rsid w:val="00BC1AE9"/>
    <w:rsid w:val="00BC2370"/>
    <w:rsid w:val="00BC24A4"/>
    <w:rsid w:val="00BC3477"/>
    <w:rsid w:val="00BC379E"/>
    <w:rsid w:val="00BC37F1"/>
    <w:rsid w:val="00BC3BA1"/>
    <w:rsid w:val="00BC4E3F"/>
    <w:rsid w:val="00BC5386"/>
    <w:rsid w:val="00BC6109"/>
    <w:rsid w:val="00BC6A5B"/>
    <w:rsid w:val="00BC6F63"/>
    <w:rsid w:val="00BC717F"/>
    <w:rsid w:val="00BC7259"/>
    <w:rsid w:val="00BC726A"/>
    <w:rsid w:val="00BC7498"/>
    <w:rsid w:val="00BD0062"/>
    <w:rsid w:val="00BD1299"/>
    <w:rsid w:val="00BD16B7"/>
    <w:rsid w:val="00BD1A11"/>
    <w:rsid w:val="00BD1E29"/>
    <w:rsid w:val="00BD2887"/>
    <w:rsid w:val="00BD2C71"/>
    <w:rsid w:val="00BD43EF"/>
    <w:rsid w:val="00BD70D1"/>
    <w:rsid w:val="00BE05C9"/>
    <w:rsid w:val="00BE0618"/>
    <w:rsid w:val="00BE10BB"/>
    <w:rsid w:val="00BE147B"/>
    <w:rsid w:val="00BE2A54"/>
    <w:rsid w:val="00BE2ABB"/>
    <w:rsid w:val="00BE2C92"/>
    <w:rsid w:val="00BE2F4A"/>
    <w:rsid w:val="00BE30D5"/>
    <w:rsid w:val="00BE31A5"/>
    <w:rsid w:val="00BE52FE"/>
    <w:rsid w:val="00BE6356"/>
    <w:rsid w:val="00BE7CAD"/>
    <w:rsid w:val="00BE7DC6"/>
    <w:rsid w:val="00BF085F"/>
    <w:rsid w:val="00BF13B0"/>
    <w:rsid w:val="00BF199C"/>
    <w:rsid w:val="00BF216F"/>
    <w:rsid w:val="00BF25F4"/>
    <w:rsid w:val="00BF29F1"/>
    <w:rsid w:val="00BF4715"/>
    <w:rsid w:val="00BF58F7"/>
    <w:rsid w:val="00BF61C0"/>
    <w:rsid w:val="00BF665E"/>
    <w:rsid w:val="00BF69AE"/>
    <w:rsid w:val="00BF702C"/>
    <w:rsid w:val="00BF7E3C"/>
    <w:rsid w:val="00C00614"/>
    <w:rsid w:val="00C01079"/>
    <w:rsid w:val="00C01B15"/>
    <w:rsid w:val="00C02362"/>
    <w:rsid w:val="00C02521"/>
    <w:rsid w:val="00C026B5"/>
    <w:rsid w:val="00C02BED"/>
    <w:rsid w:val="00C02D8E"/>
    <w:rsid w:val="00C03DB8"/>
    <w:rsid w:val="00C04576"/>
    <w:rsid w:val="00C04617"/>
    <w:rsid w:val="00C0477C"/>
    <w:rsid w:val="00C0492C"/>
    <w:rsid w:val="00C05370"/>
    <w:rsid w:val="00C05383"/>
    <w:rsid w:val="00C05C46"/>
    <w:rsid w:val="00C06718"/>
    <w:rsid w:val="00C06EE2"/>
    <w:rsid w:val="00C07678"/>
    <w:rsid w:val="00C076CF"/>
    <w:rsid w:val="00C07E4B"/>
    <w:rsid w:val="00C07EBC"/>
    <w:rsid w:val="00C10F15"/>
    <w:rsid w:val="00C1109B"/>
    <w:rsid w:val="00C11242"/>
    <w:rsid w:val="00C12350"/>
    <w:rsid w:val="00C12481"/>
    <w:rsid w:val="00C12520"/>
    <w:rsid w:val="00C12C76"/>
    <w:rsid w:val="00C139B8"/>
    <w:rsid w:val="00C13E87"/>
    <w:rsid w:val="00C143B4"/>
    <w:rsid w:val="00C1494A"/>
    <w:rsid w:val="00C14C05"/>
    <w:rsid w:val="00C15695"/>
    <w:rsid w:val="00C163E4"/>
    <w:rsid w:val="00C16697"/>
    <w:rsid w:val="00C17240"/>
    <w:rsid w:val="00C17787"/>
    <w:rsid w:val="00C20F1E"/>
    <w:rsid w:val="00C2424A"/>
    <w:rsid w:val="00C242DE"/>
    <w:rsid w:val="00C249B0"/>
    <w:rsid w:val="00C24AF9"/>
    <w:rsid w:val="00C2579B"/>
    <w:rsid w:val="00C26065"/>
    <w:rsid w:val="00C27BDC"/>
    <w:rsid w:val="00C305A3"/>
    <w:rsid w:val="00C30A4D"/>
    <w:rsid w:val="00C31B6A"/>
    <w:rsid w:val="00C31DE8"/>
    <w:rsid w:val="00C329A7"/>
    <w:rsid w:val="00C32C3C"/>
    <w:rsid w:val="00C331D2"/>
    <w:rsid w:val="00C34337"/>
    <w:rsid w:val="00C3481C"/>
    <w:rsid w:val="00C34D22"/>
    <w:rsid w:val="00C356FD"/>
    <w:rsid w:val="00C35710"/>
    <w:rsid w:val="00C3576F"/>
    <w:rsid w:val="00C3691B"/>
    <w:rsid w:val="00C3715A"/>
    <w:rsid w:val="00C371CA"/>
    <w:rsid w:val="00C37341"/>
    <w:rsid w:val="00C3786C"/>
    <w:rsid w:val="00C37CB0"/>
    <w:rsid w:val="00C37F83"/>
    <w:rsid w:val="00C41C0E"/>
    <w:rsid w:val="00C420DD"/>
    <w:rsid w:val="00C42228"/>
    <w:rsid w:val="00C42EC3"/>
    <w:rsid w:val="00C42F11"/>
    <w:rsid w:val="00C43CB7"/>
    <w:rsid w:val="00C4417E"/>
    <w:rsid w:val="00C45E9E"/>
    <w:rsid w:val="00C46829"/>
    <w:rsid w:val="00C47DBB"/>
    <w:rsid w:val="00C5082C"/>
    <w:rsid w:val="00C513BC"/>
    <w:rsid w:val="00C51CF4"/>
    <w:rsid w:val="00C51E29"/>
    <w:rsid w:val="00C544C7"/>
    <w:rsid w:val="00C547AD"/>
    <w:rsid w:val="00C55323"/>
    <w:rsid w:val="00C553C8"/>
    <w:rsid w:val="00C55628"/>
    <w:rsid w:val="00C56239"/>
    <w:rsid w:val="00C5700D"/>
    <w:rsid w:val="00C57EAB"/>
    <w:rsid w:val="00C6060A"/>
    <w:rsid w:val="00C60E02"/>
    <w:rsid w:val="00C62465"/>
    <w:rsid w:val="00C63C9A"/>
    <w:rsid w:val="00C643FC"/>
    <w:rsid w:val="00C64873"/>
    <w:rsid w:val="00C6493F"/>
    <w:rsid w:val="00C65BCB"/>
    <w:rsid w:val="00C65EA9"/>
    <w:rsid w:val="00C6639A"/>
    <w:rsid w:val="00C66716"/>
    <w:rsid w:val="00C66D62"/>
    <w:rsid w:val="00C6727E"/>
    <w:rsid w:val="00C67CA0"/>
    <w:rsid w:val="00C70D39"/>
    <w:rsid w:val="00C71F12"/>
    <w:rsid w:val="00C72636"/>
    <w:rsid w:val="00C72FBA"/>
    <w:rsid w:val="00C7336A"/>
    <w:rsid w:val="00C73527"/>
    <w:rsid w:val="00C74483"/>
    <w:rsid w:val="00C74983"/>
    <w:rsid w:val="00C74FF0"/>
    <w:rsid w:val="00C75327"/>
    <w:rsid w:val="00C76302"/>
    <w:rsid w:val="00C7673A"/>
    <w:rsid w:val="00C77523"/>
    <w:rsid w:val="00C80B94"/>
    <w:rsid w:val="00C80E68"/>
    <w:rsid w:val="00C81C50"/>
    <w:rsid w:val="00C82312"/>
    <w:rsid w:val="00C82335"/>
    <w:rsid w:val="00C82B40"/>
    <w:rsid w:val="00C83034"/>
    <w:rsid w:val="00C83C0B"/>
    <w:rsid w:val="00C84520"/>
    <w:rsid w:val="00C866B3"/>
    <w:rsid w:val="00C86C06"/>
    <w:rsid w:val="00C86FDE"/>
    <w:rsid w:val="00C871B4"/>
    <w:rsid w:val="00C87DB8"/>
    <w:rsid w:val="00C90AEB"/>
    <w:rsid w:val="00C90CDE"/>
    <w:rsid w:val="00C90DF9"/>
    <w:rsid w:val="00C9297C"/>
    <w:rsid w:val="00C92A37"/>
    <w:rsid w:val="00C9340A"/>
    <w:rsid w:val="00C94517"/>
    <w:rsid w:val="00C94B9F"/>
    <w:rsid w:val="00C95091"/>
    <w:rsid w:val="00C96672"/>
    <w:rsid w:val="00C96C0F"/>
    <w:rsid w:val="00C96F1C"/>
    <w:rsid w:val="00C9757C"/>
    <w:rsid w:val="00C975B0"/>
    <w:rsid w:val="00C9792C"/>
    <w:rsid w:val="00C97F12"/>
    <w:rsid w:val="00CA0E88"/>
    <w:rsid w:val="00CA114C"/>
    <w:rsid w:val="00CA2065"/>
    <w:rsid w:val="00CA22FB"/>
    <w:rsid w:val="00CA2FD9"/>
    <w:rsid w:val="00CA329C"/>
    <w:rsid w:val="00CA3530"/>
    <w:rsid w:val="00CA40DD"/>
    <w:rsid w:val="00CA422A"/>
    <w:rsid w:val="00CA43AC"/>
    <w:rsid w:val="00CA4A88"/>
    <w:rsid w:val="00CA516B"/>
    <w:rsid w:val="00CA56F9"/>
    <w:rsid w:val="00CA69B5"/>
    <w:rsid w:val="00CA7C92"/>
    <w:rsid w:val="00CA7ED4"/>
    <w:rsid w:val="00CB00DD"/>
    <w:rsid w:val="00CB0EAB"/>
    <w:rsid w:val="00CB1295"/>
    <w:rsid w:val="00CB20F1"/>
    <w:rsid w:val="00CB2163"/>
    <w:rsid w:val="00CB286A"/>
    <w:rsid w:val="00CB3155"/>
    <w:rsid w:val="00CB3FC6"/>
    <w:rsid w:val="00CB5120"/>
    <w:rsid w:val="00CB5215"/>
    <w:rsid w:val="00CB543E"/>
    <w:rsid w:val="00CB59AC"/>
    <w:rsid w:val="00CB6144"/>
    <w:rsid w:val="00CB697C"/>
    <w:rsid w:val="00CB6A86"/>
    <w:rsid w:val="00CB74F9"/>
    <w:rsid w:val="00CB7673"/>
    <w:rsid w:val="00CB767E"/>
    <w:rsid w:val="00CB7F24"/>
    <w:rsid w:val="00CC02E1"/>
    <w:rsid w:val="00CC1305"/>
    <w:rsid w:val="00CC1588"/>
    <w:rsid w:val="00CC2DAE"/>
    <w:rsid w:val="00CC3064"/>
    <w:rsid w:val="00CC386D"/>
    <w:rsid w:val="00CC398D"/>
    <w:rsid w:val="00CC460A"/>
    <w:rsid w:val="00CC4D3B"/>
    <w:rsid w:val="00CC4F9D"/>
    <w:rsid w:val="00CC512A"/>
    <w:rsid w:val="00CC5CDE"/>
    <w:rsid w:val="00CC70CA"/>
    <w:rsid w:val="00CD00B4"/>
    <w:rsid w:val="00CD0B96"/>
    <w:rsid w:val="00CD22AF"/>
    <w:rsid w:val="00CD288F"/>
    <w:rsid w:val="00CD2FDA"/>
    <w:rsid w:val="00CD3145"/>
    <w:rsid w:val="00CD3384"/>
    <w:rsid w:val="00CD3F1F"/>
    <w:rsid w:val="00CD4230"/>
    <w:rsid w:val="00CD45A3"/>
    <w:rsid w:val="00CD4CDB"/>
    <w:rsid w:val="00CD4F08"/>
    <w:rsid w:val="00CD4FE8"/>
    <w:rsid w:val="00CD59FB"/>
    <w:rsid w:val="00CD722D"/>
    <w:rsid w:val="00CE115C"/>
    <w:rsid w:val="00CE1211"/>
    <w:rsid w:val="00CE12CF"/>
    <w:rsid w:val="00CE1377"/>
    <w:rsid w:val="00CE14DA"/>
    <w:rsid w:val="00CE1644"/>
    <w:rsid w:val="00CE16F5"/>
    <w:rsid w:val="00CE190D"/>
    <w:rsid w:val="00CE219A"/>
    <w:rsid w:val="00CE2374"/>
    <w:rsid w:val="00CE24BA"/>
    <w:rsid w:val="00CE2923"/>
    <w:rsid w:val="00CE3ADC"/>
    <w:rsid w:val="00CE4F85"/>
    <w:rsid w:val="00CE5381"/>
    <w:rsid w:val="00CE6B5C"/>
    <w:rsid w:val="00CE77EF"/>
    <w:rsid w:val="00CF064F"/>
    <w:rsid w:val="00CF083A"/>
    <w:rsid w:val="00CF0E66"/>
    <w:rsid w:val="00CF120F"/>
    <w:rsid w:val="00CF1278"/>
    <w:rsid w:val="00CF12CD"/>
    <w:rsid w:val="00CF142D"/>
    <w:rsid w:val="00CF2201"/>
    <w:rsid w:val="00CF281C"/>
    <w:rsid w:val="00CF2B2F"/>
    <w:rsid w:val="00CF3655"/>
    <w:rsid w:val="00CF368D"/>
    <w:rsid w:val="00CF6188"/>
    <w:rsid w:val="00CF6690"/>
    <w:rsid w:val="00CF6FEE"/>
    <w:rsid w:val="00CF73CB"/>
    <w:rsid w:val="00CF744C"/>
    <w:rsid w:val="00CF7B39"/>
    <w:rsid w:val="00D000B2"/>
    <w:rsid w:val="00D001B7"/>
    <w:rsid w:val="00D00263"/>
    <w:rsid w:val="00D0047D"/>
    <w:rsid w:val="00D00B44"/>
    <w:rsid w:val="00D00D4E"/>
    <w:rsid w:val="00D00F50"/>
    <w:rsid w:val="00D01A45"/>
    <w:rsid w:val="00D028B2"/>
    <w:rsid w:val="00D02D38"/>
    <w:rsid w:val="00D0460E"/>
    <w:rsid w:val="00D047F2"/>
    <w:rsid w:val="00D0493F"/>
    <w:rsid w:val="00D052A4"/>
    <w:rsid w:val="00D0539A"/>
    <w:rsid w:val="00D06055"/>
    <w:rsid w:val="00D0653B"/>
    <w:rsid w:val="00D067A4"/>
    <w:rsid w:val="00D06C55"/>
    <w:rsid w:val="00D07F9B"/>
    <w:rsid w:val="00D12264"/>
    <w:rsid w:val="00D122D4"/>
    <w:rsid w:val="00D12770"/>
    <w:rsid w:val="00D13126"/>
    <w:rsid w:val="00D1369C"/>
    <w:rsid w:val="00D14574"/>
    <w:rsid w:val="00D14831"/>
    <w:rsid w:val="00D14E5C"/>
    <w:rsid w:val="00D152CE"/>
    <w:rsid w:val="00D15421"/>
    <w:rsid w:val="00D168A1"/>
    <w:rsid w:val="00D16944"/>
    <w:rsid w:val="00D16C27"/>
    <w:rsid w:val="00D17613"/>
    <w:rsid w:val="00D209E1"/>
    <w:rsid w:val="00D20EA5"/>
    <w:rsid w:val="00D21C06"/>
    <w:rsid w:val="00D221F4"/>
    <w:rsid w:val="00D22902"/>
    <w:rsid w:val="00D230E7"/>
    <w:rsid w:val="00D23344"/>
    <w:rsid w:val="00D2394B"/>
    <w:rsid w:val="00D23D4B"/>
    <w:rsid w:val="00D25833"/>
    <w:rsid w:val="00D25B05"/>
    <w:rsid w:val="00D263EB"/>
    <w:rsid w:val="00D26714"/>
    <w:rsid w:val="00D26ABF"/>
    <w:rsid w:val="00D27B87"/>
    <w:rsid w:val="00D307A9"/>
    <w:rsid w:val="00D31335"/>
    <w:rsid w:val="00D314A1"/>
    <w:rsid w:val="00D31C74"/>
    <w:rsid w:val="00D3211A"/>
    <w:rsid w:val="00D32D73"/>
    <w:rsid w:val="00D32FFD"/>
    <w:rsid w:val="00D33BAE"/>
    <w:rsid w:val="00D34AD0"/>
    <w:rsid w:val="00D34AF7"/>
    <w:rsid w:val="00D34F65"/>
    <w:rsid w:val="00D355C6"/>
    <w:rsid w:val="00D35E94"/>
    <w:rsid w:val="00D35E96"/>
    <w:rsid w:val="00D3659B"/>
    <w:rsid w:val="00D36AFB"/>
    <w:rsid w:val="00D371F9"/>
    <w:rsid w:val="00D40962"/>
    <w:rsid w:val="00D438C7"/>
    <w:rsid w:val="00D44177"/>
    <w:rsid w:val="00D44D48"/>
    <w:rsid w:val="00D44D5D"/>
    <w:rsid w:val="00D45A2D"/>
    <w:rsid w:val="00D46421"/>
    <w:rsid w:val="00D468B9"/>
    <w:rsid w:val="00D47B8E"/>
    <w:rsid w:val="00D502A8"/>
    <w:rsid w:val="00D50510"/>
    <w:rsid w:val="00D508B5"/>
    <w:rsid w:val="00D5443B"/>
    <w:rsid w:val="00D54457"/>
    <w:rsid w:val="00D54DC2"/>
    <w:rsid w:val="00D609B3"/>
    <w:rsid w:val="00D620A4"/>
    <w:rsid w:val="00D62506"/>
    <w:rsid w:val="00D629BA"/>
    <w:rsid w:val="00D629C9"/>
    <w:rsid w:val="00D62C8A"/>
    <w:rsid w:val="00D62E75"/>
    <w:rsid w:val="00D63FDD"/>
    <w:rsid w:val="00D64D01"/>
    <w:rsid w:val="00D660A8"/>
    <w:rsid w:val="00D67D3C"/>
    <w:rsid w:val="00D67FD5"/>
    <w:rsid w:val="00D70E10"/>
    <w:rsid w:val="00D70E90"/>
    <w:rsid w:val="00D718B4"/>
    <w:rsid w:val="00D71A82"/>
    <w:rsid w:val="00D71D12"/>
    <w:rsid w:val="00D7293B"/>
    <w:rsid w:val="00D732D3"/>
    <w:rsid w:val="00D734AB"/>
    <w:rsid w:val="00D73813"/>
    <w:rsid w:val="00D74059"/>
    <w:rsid w:val="00D74158"/>
    <w:rsid w:val="00D745D7"/>
    <w:rsid w:val="00D7461C"/>
    <w:rsid w:val="00D75355"/>
    <w:rsid w:val="00D754BE"/>
    <w:rsid w:val="00D76B73"/>
    <w:rsid w:val="00D76E24"/>
    <w:rsid w:val="00D807F0"/>
    <w:rsid w:val="00D80811"/>
    <w:rsid w:val="00D80DB2"/>
    <w:rsid w:val="00D811F4"/>
    <w:rsid w:val="00D83718"/>
    <w:rsid w:val="00D84B32"/>
    <w:rsid w:val="00D84C87"/>
    <w:rsid w:val="00D84D96"/>
    <w:rsid w:val="00D84F1C"/>
    <w:rsid w:val="00D85836"/>
    <w:rsid w:val="00D85CF3"/>
    <w:rsid w:val="00D86095"/>
    <w:rsid w:val="00D878E3"/>
    <w:rsid w:val="00D9126D"/>
    <w:rsid w:val="00D91FDF"/>
    <w:rsid w:val="00D9209A"/>
    <w:rsid w:val="00D920D0"/>
    <w:rsid w:val="00D92879"/>
    <w:rsid w:val="00D92AAA"/>
    <w:rsid w:val="00D92C64"/>
    <w:rsid w:val="00D93070"/>
    <w:rsid w:val="00D93BC9"/>
    <w:rsid w:val="00D93EEB"/>
    <w:rsid w:val="00D9409A"/>
    <w:rsid w:val="00D948B1"/>
    <w:rsid w:val="00D9614F"/>
    <w:rsid w:val="00D96B16"/>
    <w:rsid w:val="00DA00A6"/>
    <w:rsid w:val="00DA05C2"/>
    <w:rsid w:val="00DA2B9C"/>
    <w:rsid w:val="00DA2C8E"/>
    <w:rsid w:val="00DA2D2A"/>
    <w:rsid w:val="00DA2EE8"/>
    <w:rsid w:val="00DA3762"/>
    <w:rsid w:val="00DA3DD2"/>
    <w:rsid w:val="00DA427B"/>
    <w:rsid w:val="00DA5460"/>
    <w:rsid w:val="00DA6FF6"/>
    <w:rsid w:val="00DA715A"/>
    <w:rsid w:val="00DA7B17"/>
    <w:rsid w:val="00DA7C7D"/>
    <w:rsid w:val="00DB0E4C"/>
    <w:rsid w:val="00DB150E"/>
    <w:rsid w:val="00DB18F6"/>
    <w:rsid w:val="00DB1BE2"/>
    <w:rsid w:val="00DB3118"/>
    <w:rsid w:val="00DB431C"/>
    <w:rsid w:val="00DB5D9D"/>
    <w:rsid w:val="00DB5E41"/>
    <w:rsid w:val="00DB65F9"/>
    <w:rsid w:val="00DB67F4"/>
    <w:rsid w:val="00DB6976"/>
    <w:rsid w:val="00DB700E"/>
    <w:rsid w:val="00DB764A"/>
    <w:rsid w:val="00DB7B33"/>
    <w:rsid w:val="00DC0958"/>
    <w:rsid w:val="00DC2C1F"/>
    <w:rsid w:val="00DC39CE"/>
    <w:rsid w:val="00DC4047"/>
    <w:rsid w:val="00DC4196"/>
    <w:rsid w:val="00DC4871"/>
    <w:rsid w:val="00DC672C"/>
    <w:rsid w:val="00DC6936"/>
    <w:rsid w:val="00DC7790"/>
    <w:rsid w:val="00DC7C11"/>
    <w:rsid w:val="00DD0085"/>
    <w:rsid w:val="00DD02B1"/>
    <w:rsid w:val="00DD04AE"/>
    <w:rsid w:val="00DD2D82"/>
    <w:rsid w:val="00DD4A5C"/>
    <w:rsid w:val="00DD538B"/>
    <w:rsid w:val="00DD63D1"/>
    <w:rsid w:val="00DD6C15"/>
    <w:rsid w:val="00DD6D76"/>
    <w:rsid w:val="00DD6DC9"/>
    <w:rsid w:val="00DD7E55"/>
    <w:rsid w:val="00DE14EE"/>
    <w:rsid w:val="00DE21E8"/>
    <w:rsid w:val="00DE25A1"/>
    <w:rsid w:val="00DE260D"/>
    <w:rsid w:val="00DE2B72"/>
    <w:rsid w:val="00DE43B6"/>
    <w:rsid w:val="00DE6A38"/>
    <w:rsid w:val="00DE7112"/>
    <w:rsid w:val="00DE7980"/>
    <w:rsid w:val="00DE7BB5"/>
    <w:rsid w:val="00DF0ABF"/>
    <w:rsid w:val="00DF0F45"/>
    <w:rsid w:val="00DF1DB6"/>
    <w:rsid w:val="00DF2A97"/>
    <w:rsid w:val="00DF388C"/>
    <w:rsid w:val="00DF41A6"/>
    <w:rsid w:val="00DF4731"/>
    <w:rsid w:val="00DF4F6A"/>
    <w:rsid w:val="00DF4FF3"/>
    <w:rsid w:val="00DF56D2"/>
    <w:rsid w:val="00DF601E"/>
    <w:rsid w:val="00DF606F"/>
    <w:rsid w:val="00DF6444"/>
    <w:rsid w:val="00DF64F5"/>
    <w:rsid w:val="00DF6F71"/>
    <w:rsid w:val="00DF7C8A"/>
    <w:rsid w:val="00E005AB"/>
    <w:rsid w:val="00E00D03"/>
    <w:rsid w:val="00E01137"/>
    <w:rsid w:val="00E01514"/>
    <w:rsid w:val="00E017ED"/>
    <w:rsid w:val="00E025DE"/>
    <w:rsid w:val="00E029F1"/>
    <w:rsid w:val="00E02A4D"/>
    <w:rsid w:val="00E02B13"/>
    <w:rsid w:val="00E02E7C"/>
    <w:rsid w:val="00E044C3"/>
    <w:rsid w:val="00E044D1"/>
    <w:rsid w:val="00E0479C"/>
    <w:rsid w:val="00E04D8A"/>
    <w:rsid w:val="00E05104"/>
    <w:rsid w:val="00E05A4F"/>
    <w:rsid w:val="00E05FAA"/>
    <w:rsid w:val="00E0659D"/>
    <w:rsid w:val="00E07381"/>
    <w:rsid w:val="00E07926"/>
    <w:rsid w:val="00E07A34"/>
    <w:rsid w:val="00E10C0B"/>
    <w:rsid w:val="00E1150E"/>
    <w:rsid w:val="00E1207B"/>
    <w:rsid w:val="00E124CF"/>
    <w:rsid w:val="00E12A23"/>
    <w:rsid w:val="00E12D52"/>
    <w:rsid w:val="00E12EC4"/>
    <w:rsid w:val="00E1396D"/>
    <w:rsid w:val="00E13D58"/>
    <w:rsid w:val="00E15D87"/>
    <w:rsid w:val="00E160DC"/>
    <w:rsid w:val="00E1611D"/>
    <w:rsid w:val="00E166AC"/>
    <w:rsid w:val="00E1709F"/>
    <w:rsid w:val="00E17BDE"/>
    <w:rsid w:val="00E21597"/>
    <w:rsid w:val="00E22D98"/>
    <w:rsid w:val="00E240D2"/>
    <w:rsid w:val="00E246B2"/>
    <w:rsid w:val="00E246B4"/>
    <w:rsid w:val="00E24D90"/>
    <w:rsid w:val="00E25B01"/>
    <w:rsid w:val="00E2600A"/>
    <w:rsid w:val="00E268D5"/>
    <w:rsid w:val="00E26DAC"/>
    <w:rsid w:val="00E273CC"/>
    <w:rsid w:val="00E2759B"/>
    <w:rsid w:val="00E304BD"/>
    <w:rsid w:val="00E30D51"/>
    <w:rsid w:val="00E30DF1"/>
    <w:rsid w:val="00E35356"/>
    <w:rsid w:val="00E35375"/>
    <w:rsid w:val="00E3623B"/>
    <w:rsid w:val="00E362F0"/>
    <w:rsid w:val="00E37331"/>
    <w:rsid w:val="00E374E5"/>
    <w:rsid w:val="00E3755D"/>
    <w:rsid w:val="00E375A1"/>
    <w:rsid w:val="00E37922"/>
    <w:rsid w:val="00E37E90"/>
    <w:rsid w:val="00E400E2"/>
    <w:rsid w:val="00E415E5"/>
    <w:rsid w:val="00E424DA"/>
    <w:rsid w:val="00E42AAA"/>
    <w:rsid w:val="00E43962"/>
    <w:rsid w:val="00E43B98"/>
    <w:rsid w:val="00E44837"/>
    <w:rsid w:val="00E44894"/>
    <w:rsid w:val="00E4527A"/>
    <w:rsid w:val="00E460ED"/>
    <w:rsid w:val="00E46263"/>
    <w:rsid w:val="00E470A5"/>
    <w:rsid w:val="00E47BA7"/>
    <w:rsid w:val="00E50E2E"/>
    <w:rsid w:val="00E52290"/>
    <w:rsid w:val="00E535A0"/>
    <w:rsid w:val="00E536B7"/>
    <w:rsid w:val="00E53D53"/>
    <w:rsid w:val="00E5439A"/>
    <w:rsid w:val="00E5456A"/>
    <w:rsid w:val="00E55750"/>
    <w:rsid w:val="00E55CBE"/>
    <w:rsid w:val="00E57D72"/>
    <w:rsid w:val="00E60A17"/>
    <w:rsid w:val="00E61031"/>
    <w:rsid w:val="00E61105"/>
    <w:rsid w:val="00E6157C"/>
    <w:rsid w:val="00E61CD4"/>
    <w:rsid w:val="00E61D2D"/>
    <w:rsid w:val="00E62115"/>
    <w:rsid w:val="00E62BCD"/>
    <w:rsid w:val="00E63032"/>
    <w:rsid w:val="00E6354C"/>
    <w:rsid w:val="00E644BD"/>
    <w:rsid w:val="00E65043"/>
    <w:rsid w:val="00E66333"/>
    <w:rsid w:val="00E66DDE"/>
    <w:rsid w:val="00E67203"/>
    <w:rsid w:val="00E6747C"/>
    <w:rsid w:val="00E677D2"/>
    <w:rsid w:val="00E67D1D"/>
    <w:rsid w:val="00E7036A"/>
    <w:rsid w:val="00E7153D"/>
    <w:rsid w:val="00E7157B"/>
    <w:rsid w:val="00E723D7"/>
    <w:rsid w:val="00E730C1"/>
    <w:rsid w:val="00E7346C"/>
    <w:rsid w:val="00E74C3E"/>
    <w:rsid w:val="00E751A3"/>
    <w:rsid w:val="00E757C0"/>
    <w:rsid w:val="00E75802"/>
    <w:rsid w:val="00E75A7C"/>
    <w:rsid w:val="00E75AEB"/>
    <w:rsid w:val="00E76C8C"/>
    <w:rsid w:val="00E776C7"/>
    <w:rsid w:val="00E80E8D"/>
    <w:rsid w:val="00E81BBB"/>
    <w:rsid w:val="00E81C47"/>
    <w:rsid w:val="00E82441"/>
    <w:rsid w:val="00E82767"/>
    <w:rsid w:val="00E834C6"/>
    <w:rsid w:val="00E834F1"/>
    <w:rsid w:val="00E8360F"/>
    <w:rsid w:val="00E83946"/>
    <w:rsid w:val="00E83FF7"/>
    <w:rsid w:val="00E84785"/>
    <w:rsid w:val="00E87613"/>
    <w:rsid w:val="00E915EA"/>
    <w:rsid w:val="00E919BF"/>
    <w:rsid w:val="00E92AD6"/>
    <w:rsid w:val="00E93B1F"/>
    <w:rsid w:val="00E93C2B"/>
    <w:rsid w:val="00E94F15"/>
    <w:rsid w:val="00E956A3"/>
    <w:rsid w:val="00E957FC"/>
    <w:rsid w:val="00E960F8"/>
    <w:rsid w:val="00E971A6"/>
    <w:rsid w:val="00EA016D"/>
    <w:rsid w:val="00EA0EC1"/>
    <w:rsid w:val="00EA0ECE"/>
    <w:rsid w:val="00EA1691"/>
    <w:rsid w:val="00EA1F77"/>
    <w:rsid w:val="00EA3159"/>
    <w:rsid w:val="00EA3402"/>
    <w:rsid w:val="00EA387A"/>
    <w:rsid w:val="00EA505F"/>
    <w:rsid w:val="00EA536E"/>
    <w:rsid w:val="00EA6624"/>
    <w:rsid w:val="00EA7C0F"/>
    <w:rsid w:val="00EB065C"/>
    <w:rsid w:val="00EB08EB"/>
    <w:rsid w:val="00EB0A1C"/>
    <w:rsid w:val="00EB1795"/>
    <w:rsid w:val="00EB250A"/>
    <w:rsid w:val="00EB37D0"/>
    <w:rsid w:val="00EB3B3C"/>
    <w:rsid w:val="00EB4586"/>
    <w:rsid w:val="00EB4E78"/>
    <w:rsid w:val="00EB5252"/>
    <w:rsid w:val="00EB6276"/>
    <w:rsid w:val="00EB6733"/>
    <w:rsid w:val="00EB6C6E"/>
    <w:rsid w:val="00EB7709"/>
    <w:rsid w:val="00EB77CB"/>
    <w:rsid w:val="00EB79AE"/>
    <w:rsid w:val="00EB7ECB"/>
    <w:rsid w:val="00EC0760"/>
    <w:rsid w:val="00EC0796"/>
    <w:rsid w:val="00EC2271"/>
    <w:rsid w:val="00EC29CA"/>
    <w:rsid w:val="00EC332E"/>
    <w:rsid w:val="00EC4695"/>
    <w:rsid w:val="00EC513A"/>
    <w:rsid w:val="00EC5610"/>
    <w:rsid w:val="00EC5623"/>
    <w:rsid w:val="00EC5864"/>
    <w:rsid w:val="00EC5ACE"/>
    <w:rsid w:val="00EC64CB"/>
    <w:rsid w:val="00EC73B9"/>
    <w:rsid w:val="00ED0239"/>
    <w:rsid w:val="00ED2840"/>
    <w:rsid w:val="00ED3BB5"/>
    <w:rsid w:val="00ED549F"/>
    <w:rsid w:val="00ED59F1"/>
    <w:rsid w:val="00ED7693"/>
    <w:rsid w:val="00ED7813"/>
    <w:rsid w:val="00ED7A37"/>
    <w:rsid w:val="00ED7D60"/>
    <w:rsid w:val="00EE0052"/>
    <w:rsid w:val="00EE0F82"/>
    <w:rsid w:val="00EE15BA"/>
    <w:rsid w:val="00EE178B"/>
    <w:rsid w:val="00EE1C4D"/>
    <w:rsid w:val="00EE209F"/>
    <w:rsid w:val="00EE4D64"/>
    <w:rsid w:val="00EE5583"/>
    <w:rsid w:val="00EE5A65"/>
    <w:rsid w:val="00EE5B66"/>
    <w:rsid w:val="00EE62FA"/>
    <w:rsid w:val="00EE73C7"/>
    <w:rsid w:val="00EE77F8"/>
    <w:rsid w:val="00EF037B"/>
    <w:rsid w:val="00EF03F9"/>
    <w:rsid w:val="00EF0B22"/>
    <w:rsid w:val="00EF1018"/>
    <w:rsid w:val="00EF1F6D"/>
    <w:rsid w:val="00EF2D84"/>
    <w:rsid w:val="00EF2E43"/>
    <w:rsid w:val="00EF3C04"/>
    <w:rsid w:val="00EF3C5C"/>
    <w:rsid w:val="00EF4BA7"/>
    <w:rsid w:val="00EF4CE9"/>
    <w:rsid w:val="00EF5582"/>
    <w:rsid w:val="00EF56E4"/>
    <w:rsid w:val="00EF5B0B"/>
    <w:rsid w:val="00EF6BD1"/>
    <w:rsid w:val="00EF7919"/>
    <w:rsid w:val="00F009FA"/>
    <w:rsid w:val="00F01452"/>
    <w:rsid w:val="00F016AC"/>
    <w:rsid w:val="00F01F03"/>
    <w:rsid w:val="00F024E4"/>
    <w:rsid w:val="00F02FE9"/>
    <w:rsid w:val="00F03BCA"/>
    <w:rsid w:val="00F04974"/>
    <w:rsid w:val="00F04CB4"/>
    <w:rsid w:val="00F05174"/>
    <w:rsid w:val="00F05238"/>
    <w:rsid w:val="00F05602"/>
    <w:rsid w:val="00F05B82"/>
    <w:rsid w:val="00F05F97"/>
    <w:rsid w:val="00F10669"/>
    <w:rsid w:val="00F10CA0"/>
    <w:rsid w:val="00F11A4F"/>
    <w:rsid w:val="00F11CA6"/>
    <w:rsid w:val="00F11E4E"/>
    <w:rsid w:val="00F11FAE"/>
    <w:rsid w:val="00F12163"/>
    <w:rsid w:val="00F1274D"/>
    <w:rsid w:val="00F139CB"/>
    <w:rsid w:val="00F13BEE"/>
    <w:rsid w:val="00F13DF4"/>
    <w:rsid w:val="00F13FCC"/>
    <w:rsid w:val="00F149AA"/>
    <w:rsid w:val="00F153AB"/>
    <w:rsid w:val="00F159F8"/>
    <w:rsid w:val="00F160AC"/>
    <w:rsid w:val="00F200A4"/>
    <w:rsid w:val="00F20B63"/>
    <w:rsid w:val="00F20C18"/>
    <w:rsid w:val="00F21F33"/>
    <w:rsid w:val="00F228A7"/>
    <w:rsid w:val="00F23837"/>
    <w:rsid w:val="00F23B8A"/>
    <w:rsid w:val="00F24459"/>
    <w:rsid w:val="00F244E6"/>
    <w:rsid w:val="00F245DB"/>
    <w:rsid w:val="00F2575F"/>
    <w:rsid w:val="00F25944"/>
    <w:rsid w:val="00F25FED"/>
    <w:rsid w:val="00F26057"/>
    <w:rsid w:val="00F262FC"/>
    <w:rsid w:val="00F26452"/>
    <w:rsid w:val="00F2707C"/>
    <w:rsid w:val="00F27ED2"/>
    <w:rsid w:val="00F3012C"/>
    <w:rsid w:val="00F30598"/>
    <w:rsid w:val="00F30761"/>
    <w:rsid w:val="00F3136D"/>
    <w:rsid w:val="00F313A5"/>
    <w:rsid w:val="00F31B28"/>
    <w:rsid w:val="00F3380B"/>
    <w:rsid w:val="00F339F7"/>
    <w:rsid w:val="00F35AE5"/>
    <w:rsid w:val="00F35E0D"/>
    <w:rsid w:val="00F361F1"/>
    <w:rsid w:val="00F3638F"/>
    <w:rsid w:val="00F36AB4"/>
    <w:rsid w:val="00F36AD3"/>
    <w:rsid w:val="00F372B3"/>
    <w:rsid w:val="00F37665"/>
    <w:rsid w:val="00F37C62"/>
    <w:rsid w:val="00F404B9"/>
    <w:rsid w:val="00F40A48"/>
    <w:rsid w:val="00F41164"/>
    <w:rsid w:val="00F41569"/>
    <w:rsid w:val="00F415C8"/>
    <w:rsid w:val="00F4304E"/>
    <w:rsid w:val="00F43F97"/>
    <w:rsid w:val="00F446FB"/>
    <w:rsid w:val="00F45997"/>
    <w:rsid w:val="00F47635"/>
    <w:rsid w:val="00F508EF"/>
    <w:rsid w:val="00F5093B"/>
    <w:rsid w:val="00F51A2C"/>
    <w:rsid w:val="00F51BD0"/>
    <w:rsid w:val="00F52AD4"/>
    <w:rsid w:val="00F532B1"/>
    <w:rsid w:val="00F53690"/>
    <w:rsid w:val="00F5386D"/>
    <w:rsid w:val="00F53B53"/>
    <w:rsid w:val="00F53EF7"/>
    <w:rsid w:val="00F543C0"/>
    <w:rsid w:val="00F54472"/>
    <w:rsid w:val="00F55CC8"/>
    <w:rsid w:val="00F56471"/>
    <w:rsid w:val="00F56601"/>
    <w:rsid w:val="00F567CB"/>
    <w:rsid w:val="00F56C3A"/>
    <w:rsid w:val="00F57B38"/>
    <w:rsid w:val="00F6050E"/>
    <w:rsid w:val="00F608DB"/>
    <w:rsid w:val="00F60B9B"/>
    <w:rsid w:val="00F6157B"/>
    <w:rsid w:val="00F61CB6"/>
    <w:rsid w:val="00F6215C"/>
    <w:rsid w:val="00F62E0E"/>
    <w:rsid w:val="00F62E56"/>
    <w:rsid w:val="00F63493"/>
    <w:rsid w:val="00F63A59"/>
    <w:rsid w:val="00F640E9"/>
    <w:rsid w:val="00F64117"/>
    <w:rsid w:val="00F64F43"/>
    <w:rsid w:val="00F65232"/>
    <w:rsid w:val="00F65AC7"/>
    <w:rsid w:val="00F662E6"/>
    <w:rsid w:val="00F66630"/>
    <w:rsid w:val="00F66851"/>
    <w:rsid w:val="00F67694"/>
    <w:rsid w:val="00F67F8D"/>
    <w:rsid w:val="00F71060"/>
    <w:rsid w:val="00F716C3"/>
    <w:rsid w:val="00F71805"/>
    <w:rsid w:val="00F71B67"/>
    <w:rsid w:val="00F71E61"/>
    <w:rsid w:val="00F72805"/>
    <w:rsid w:val="00F7310A"/>
    <w:rsid w:val="00F735C4"/>
    <w:rsid w:val="00F73CFE"/>
    <w:rsid w:val="00F74074"/>
    <w:rsid w:val="00F74111"/>
    <w:rsid w:val="00F76358"/>
    <w:rsid w:val="00F76579"/>
    <w:rsid w:val="00F77486"/>
    <w:rsid w:val="00F80305"/>
    <w:rsid w:val="00F80B5A"/>
    <w:rsid w:val="00F81A15"/>
    <w:rsid w:val="00F82948"/>
    <w:rsid w:val="00F82D7B"/>
    <w:rsid w:val="00F840A6"/>
    <w:rsid w:val="00F84862"/>
    <w:rsid w:val="00F85586"/>
    <w:rsid w:val="00F858E3"/>
    <w:rsid w:val="00F85B33"/>
    <w:rsid w:val="00F86298"/>
    <w:rsid w:val="00F870FF"/>
    <w:rsid w:val="00F90012"/>
    <w:rsid w:val="00F90E44"/>
    <w:rsid w:val="00F91081"/>
    <w:rsid w:val="00F911A9"/>
    <w:rsid w:val="00F93229"/>
    <w:rsid w:val="00F93CEE"/>
    <w:rsid w:val="00F93E3F"/>
    <w:rsid w:val="00F948B7"/>
    <w:rsid w:val="00F9506B"/>
    <w:rsid w:val="00F951E9"/>
    <w:rsid w:val="00F95E36"/>
    <w:rsid w:val="00F97640"/>
    <w:rsid w:val="00F97B0F"/>
    <w:rsid w:val="00FA0BDE"/>
    <w:rsid w:val="00FA2154"/>
    <w:rsid w:val="00FA28EC"/>
    <w:rsid w:val="00FA2D62"/>
    <w:rsid w:val="00FA2D8C"/>
    <w:rsid w:val="00FA2FFB"/>
    <w:rsid w:val="00FA3692"/>
    <w:rsid w:val="00FA4315"/>
    <w:rsid w:val="00FA45F0"/>
    <w:rsid w:val="00FB085C"/>
    <w:rsid w:val="00FB0F76"/>
    <w:rsid w:val="00FB38E0"/>
    <w:rsid w:val="00FB3CA9"/>
    <w:rsid w:val="00FB42E4"/>
    <w:rsid w:val="00FB444D"/>
    <w:rsid w:val="00FB4F8A"/>
    <w:rsid w:val="00FB5BA0"/>
    <w:rsid w:val="00FB5E4A"/>
    <w:rsid w:val="00FB5FE5"/>
    <w:rsid w:val="00FB6579"/>
    <w:rsid w:val="00FB7FF1"/>
    <w:rsid w:val="00FC043A"/>
    <w:rsid w:val="00FC1B52"/>
    <w:rsid w:val="00FC1BF5"/>
    <w:rsid w:val="00FC241A"/>
    <w:rsid w:val="00FC2463"/>
    <w:rsid w:val="00FC2543"/>
    <w:rsid w:val="00FC327E"/>
    <w:rsid w:val="00FC3AF6"/>
    <w:rsid w:val="00FC4006"/>
    <w:rsid w:val="00FC447E"/>
    <w:rsid w:val="00FC4536"/>
    <w:rsid w:val="00FC5CCE"/>
    <w:rsid w:val="00FC65BD"/>
    <w:rsid w:val="00FC6DE2"/>
    <w:rsid w:val="00FC74F9"/>
    <w:rsid w:val="00FC7582"/>
    <w:rsid w:val="00FC7E0D"/>
    <w:rsid w:val="00FD1D69"/>
    <w:rsid w:val="00FD1DD0"/>
    <w:rsid w:val="00FD5501"/>
    <w:rsid w:val="00FD5A1E"/>
    <w:rsid w:val="00FD5DCD"/>
    <w:rsid w:val="00FD602E"/>
    <w:rsid w:val="00FD6415"/>
    <w:rsid w:val="00FD720C"/>
    <w:rsid w:val="00FD76A2"/>
    <w:rsid w:val="00FD791D"/>
    <w:rsid w:val="00FD7F0F"/>
    <w:rsid w:val="00FE0336"/>
    <w:rsid w:val="00FE056A"/>
    <w:rsid w:val="00FE05AB"/>
    <w:rsid w:val="00FE091E"/>
    <w:rsid w:val="00FE0F48"/>
    <w:rsid w:val="00FE1168"/>
    <w:rsid w:val="00FE1BE3"/>
    <w:rsid w:val="00FE2919"/>
    <w:rsid w:val="00FE31C4"/>
    <w:rsid w:val="00FE37EF"/>
    <w:rsid w:val="00FE38A5"/>
    <w:rsid w:val="00FE4140"/>
    <w:rsid w:val="00FE44ED"/>
    <w:rsid w:val="00FE6338"/>
    <w:rsid w:val="00FE6503"/>
    <w:rsid w:val="00FE76F7"/>
    <w:rsid w:val="00FF0EFA"/>
    <w:rsid w:val="00FF1030"/>
    <w:rsid w:val="00FF14F2"/>
    <w:rsid w:val="00FF17F0"/>
    <w:rsid w:val="00FF238C"/>
    <w:rsid w:val="00FF3072"/>
    <w:rsid w:val="00FF3BC6"/>
    <w:rsid w:val="00FF44C6"/>
    <w:rsid w:val="00FF4513"/>
    <w:rsid w:val="00FF458A"/>
    <w:rsid w:val="00FF4954"/>
    <w:rsid w:val="00FF4B49"/>
    <w:rsid w:val="00FF511A"/>
    <w:rsid w:val="00FF5C16"/>
    <w:rsid w:val="00FF60DB"/>
    <w:rsid w:val="00FF71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5B9E13"/>
  <w15:docId w15:val="{E51DD16E-FBFC-44CF-96C5-931404E38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2EE5"/>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character" w:styleId="Verwijzingopmerking">
    <w:name w:val="annotation reference"/>
    <w:basedOn w:val="Standaardalinea-lettertype"/>
    <w:uiPriority w:val="99"/>
    <w:semiHidden/>
    <w:unhideWhenUsed/>
    <w:rsid w:val="000905C4"/>
    <w:rPr>
      <w:sz w:val="16"/>
      <w:szCs w:val="16"/>
    </w:rPr>
  </w:style>
  <w:style w:type="paragraph" w:styleId="Tekstopmerking">
    <w:name w:val="annotation text"/>
    <w:basedOn w:val="Standaard"/>
    <w:link w:val="TekstopmerkingChar"/>
    <w:uiPriority w:val="99"/>
    <w:unhideWhenUsed/>
    <w:rsid w:val="000905C4"/>
  </w:style>
  <w:style w:type="character" w:customStyle="1" w:styleId="TekstopmerkingChar">
    <w:name w:val="Tekst opmerking Char"/>
    <w:basedOn w:val="Standaardalinea-lettertype"/>
    <w:link w:val="Tekstopmerking"/>
    <w:uiPriority w:val="99"/>
    <w:rsid w:val="000905C4"/>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0905C4"/>
    <w:rPr>
      <w:b/>
      <w:bCs/>
    </w:rPr>
  </w:style>
  <w:style w:type="character" w:customStyle="1" w:styleId="OnderwerpvanopmerkingChar">
    <w:name w:val="Onderwerp van opmerking Char"/>
    <w:basedOn w:val="TekstopmerkingChar"/>
    <w:link w:val="Onderwerpvanopmerking"/>
    <w:uiPriority w:val="99"/>
    <w:semiHidden/>
    <w:rsid w:val="000905C4"/>
    <w:rPr>
      <w:rFonts w:ascii="Times New Roman" w:eastAsia="Times New Roman" w:hAnsi="Times New Roman" w:cs="Times New Roman"/>
      <w:b/>
      <w:bCs/>
      <w:sz w:val="20"/>
      <w:szCs w:val="20"/>
      <w:lang w:val="nl-NL" w:eastAsia="nl-NL"/>
    </w:rPr>
  </w:style>
  <w:style w:type="character" w:styleId="Hyperlink">
    <w:name w:val="Hyperlink"/>
    <w:basedOn w:val="Standaardalinea-lettertype"/>
    <w:uiPriority w:val="99"/>
    <w:unhideWhenUsed/>
    <w:rsid w:val="00D811F4"/>
    <w:rPr>
      <w:color w:val="0000FF" w:themeColor="hyperlink"/>
      <w:u w:val="single"/>
    </w:rPr>
  </w:style>
  <w:style w:type="character" w:styleId="Onopgelostemelding">
    <w:name w:val="Unresolved Mention"/>
    <w:basedOn w:val="Standaardalinea-lettertype"/>
    <w:uiPriority w:val="99"/>
    <w:semiHidden/>
    <w:unhideWhenUsed/>
    <w:rsid w:val="00D811F4"/>
    <w:rPr>
      <w:color w:val="605E5C"/>
      <w:shd w:val="clear" w:color="auto" w:fill="E1DFDD"/>
    </w:rPr>
  </w:style>
  <w:style w:type="paragraph" w:styleId="Revisie">
    <w:name w:val="Revision"/>
    <w:hidden/>
    <w:uiPriority w:val="99"/>
    <w:semiHidden/>
    <w:rsid w:val="004F5E20"/>
    <w:rPr>
      <w:rFonts w:ascii="Times New Roman" w:eastAsia="Times New Roman" w:hAnsi="Times New Roman" w:cs="Times New Roman"/>
      <w:sz w:val="20"/>
      <w:szCs w:val="20"/>
      <w:lang w:val="nl-NL" w:eastAsia="nl-NL"/>
    </w:rPr>
  </w:style>
  <w:style w:type="paragraph" w:styleId="Normaalweb">
    <w:name w:val="Normal (Web)"/>
    <w:basedOn w:val="Standaard"/>
    <w:uiPriority w:val="99"/>
    <w:semiHidden/>
    <w:unhideWhenUsed/>
    <w:rsid w:val="00953DA6"/>
    <w:rPr>
      <w:sz w:val="24"/>
      <w:szCs w:val="24"/>
    </w:rPr>
  </w:style>
  <w:style w:type="paragraph" w:styleId="Voetnoottekst">
    <w:name w:val="footnote text"/>
    <w:basedOn w:val="Standaard"/>
    <w:link w:val="VoetnoottekstChar"/>
    <w:uiPriority w:val="99"/>
    <w:semiHidden/>
    <w:unhideWhenUsed/>
    <w:rsid w:val="00883FB7"/>
    <w:pPr>
      <w:spacing w:before="0" w:after="0"/>
    </w:pPr>
    <w:rPr>
      <w:rFonts w:ascii="Aptos" w:eastAsiaTheme="minorHAnsi" w:hAnsi="Aptos" w:cs="Aptos"/>
      <w:lang w:eastAsia="en-US"/>
      <w14:ligatures w14:val="standardContextual"/>
    </w:rPr>
  </w:style>
  <w:style w:type="character" w:customStyle="1" w:styleId="VoetnoottekstChar">
    <w:name w:val="Voetnoottekst Char"/>
    <w:basedOn w:val="Standaardalinea-lettertype"/>
    <w:link w:val="Voetnoottekst"/>
    <w:uiPriority w:val="99"/>
    <w:semiHidden/>
    <w:rsid w:val="00883FB7"/>
    <w:rPr>
      <w:rFonts w:ascii="Aptos" w:eastAsiaTheme="minorHAnsi" w:hAnsi="Aptos" w:cs="Aptos"/>
      <w:sz w:val="20"/>
      <w:szCs w:val="20"/>
      <w:lang w:val="nl-NL"/>
      <w14:ligatures w14:val="standardContextual"/>
    </w:rPr>
  </w:style>
  <w:style w:type="character" w:styleId="Voetnootmarkering">
    <w:name w:val="footnote reference"/>
    <w:basedOn w:val="Standaardalinea-lettertype"/>
    <w:uiPriority w:val="99"/>
    <w:semiHidden/>
    <w:unhideWhenUsed/>
    <w:rsid w:val="00883F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6982">
      <w:bodyDiv w:val="1"/>
      <w:marLeft w:val="0"/>
      <w:marRight w:val="0"/>
      <w:marTop w:val="0"/>
      <w:marBottom w:val="0"/>
      <w:divBdr>
        <w:top w:val="none" w:sz="0" w:space="0" w:color="auto"/>
        <w:left w:val="none" w:sz="0" w:space="0" w:color="auto"/>
        <w:bottom w:val="none" w:sz="0" w:space="0" w:color="auto"/>
        <w:right w:val="none" w:sz="0" w:space="0" w:color="auto"/>
      </w:divBdr>
    </w:div>
    <w:div w:id="62146922">
      <w:bodyDiv w:val="1"/>
      <w:marLeft w:val="0"/>
      <w:marRight w:val="0"/>
      <w:marTop w:val="0"/>
      <w:marBottom w:val="0"/>
      <w:divBdr>
        <w:top w:val="none" w:sz="0" w:space="0" w:color="auto"/>
        <w:left w:val="none" w:sz="0" w:space="0" w:color="auto"/>
        <w:bottom w:val="none" w:sz="0" w:space="0" w:color="auto"/>
        <w:right w:val="none" w:sz="0" w:space="0" w:color="auto"/>
      </w:divBdr>
    </w:div>
    <w:div w:id="93399261">
      <w:bodyDiv w:val="1"/>
      <w:marLeft w:val="0"/>
      <w:marRight w:val="0"/>
      <w:marTop w:val="0"/>
      <w:marBottom w:val="0"/>
      <w:divBdr>
        <w:top w:val="none" w:sz="0" w:space="0" w:color="auto"/>
        <w:left w:val="none" w:sz="0" w:space="0" w:color="auto"/>
        <w:bottom w:val="none" w:sz="0" w:space="0" w:color="auto"/>
        <w:right w:val="none" w:sz="0" w:space="0" w:color="auto"/>
      </w:divBdr>
    </w:div>
    <w:div w:id="95953887">
      <w:bodyDiv w:val="1"/>
      <w:marLeft w:val="0"/>
      <w:marRight w:val="0"/>
      <w:marTop w:val="0"/>
      <w:marBottom w:val="0"/>
      <w:divBdr>
        <w:top w:val="none" w:sz="0" w:space="0" w:color="auto"/>
        <w:left w:val="none" w:sz="0" w:space="0" w:color="auto"/>
        <w:bottom w:val="none" w:sz="0" w:space="0" w:color="auto"/>
        <w:right w:val="none" w:sz="0" w:space="0" w:color="auto"/>
      </w:divBdr>
    </w:div>
    <w:div w:id="153226002">
      <w:bodyDiv w:val="1"/>
      <w:marLeft w:val="0"/>
      <w:marRight w:val="0"/>
      <w:marTop w:val="0"/>
      <w:marBottom w:val="0"/>
      <w:divBdr>
        <w:top w:val="none" w:sz="0" w:space="0" w:color="auto"/>
        <w:left w:val="none" w:sz="0" w:space="0" w:color="auto"/>
        <w:bottom w:val="none" w:sz="0" w:space="0" w:color="auto"/>
        <w:right w:val="none" w:sz="0" w:space="0" w:color="auto"/>
      </w:divBdr>
    </w:div>
    <w:div w:id="202401823">
      <w:bodyDiv w:val="1"/>
      <w:marLeft w:val="0"/>
      <w:marRight w:val="0"/>
      <w:marTop w:val="0"/>
      <w:marBottom w:val="0"/>
      <w:divBdr>
        <w:top w:val="none" w:sz="0" w:space="0" w:color="auto"/>
        <w:left w:val="none" w:sz="0" w:space="0" w:color="auto"/>
        <w:bottom w:val="none" w:sz="0" w:space="0" w:color="auto"/>
        <w:right w:val="none" w:sz="0" w:space="0" w:color="auto"/>
      </w:divBdr>
    </w:div>
    <w:div w:id="315887900">
      <w:bodyDiv w:val="1"/>
      <w:marLeft w:val="0"/>
      <w:marRight w:val="0"/>
      <w:marTop w:val="0"/>
      <w:marBottom w:val="0"/>
      <w:divBdr>
        <w:top w:val="none" w:sz="0" w:space="0" w:color="auto"/>
        <w:left w:val="none" w:sz="0" w:space="0" w:color="auto"/>
        <w:bottom w:val="none" w:sz="0" w:space="0" w:color="auto"/>
        <w:right w:val="none" w:sz="0" w:space="0" w:color="auto"/>
      </w:divBdr>
    </w:div>
    <w:div w:id="386757180">
      <w:bodyDiv w:val="1"/>
      <w:marLeft w:val="0"/>
      <w:marRight w:val="0"/>
      <w:marTop w:val="0"/>
      <w:marBottom w:val="0"/>
      <w:divBdr>
        <w:top w:val="none" w:sz="0" w:space="0" w:color="auto"/>
        <w:left w:val="none" w:sz="0" w:space="0" w:color="auto"/>
        <w:bottom w:val="none" w:sz="0" w:space="0" w:color="auto"/>
        <w:right w:val="none" w:sz="0" w:space="0" w:color="auto"/>
      </w:divBdr>
    </w:div>
    <w:div w:id="407922497">
      <w:bodyDiv w:val="1"/>
      <w:marLeft w:val="0"/>
      <w:marRight w:val="0"/>
      <w:marTop w:val="0"/>
      <w:marBottom w:val="0"/>
      <w:divBdr>
        <w:top w:val="none" w:sz="0" w:space="0" w:color="auto"/>
        <w:left w:val="none" w:sz="0" w:space="0" w:color="auto"/>
        <w:bottom w:val="none" w:sz="0" w:space="0" w:color="auto"/>
        <w:right w:val="none" w:sz="0" w:space="0" w:color="auto"/>
      </w:divBdr>
    </w:div>
    <w:div w:id="447546480">
      <w:bodyDiv w:val="1"/>
      <w:marLeft w:val="0"/>
      <w:marRight w:val="0"/>
      <w:marTop w:val="0"/>
      <w:marBottom w:val="0"/>
      <w:divBdr>
        <w:top w:val="none" w:sz="0" w:space="0" w:color="auto"/>
        <w:left w:val="none" w:sz="0" w:space="0" w:color="auto"/>
        <w:bottom w:val="none" w:sz="0" w:space="0" w:color="auto"/>
        <w:right w:val="none" w:sz="0" w:space="0" w:color="auto"/>
      </w:divBdr>
      <w:divsChild>
        <w:div w:id="1107580171">
          <w:marLeft w:val="0"/>
          <w:marRight w:val="0"/>
          <w:marTop w:val="0"/>
          <w:marBottom w:val="0"/>
          <w:divBdr>
            <w:top w:val="none" w:sz="0" w:space="0" w:color="auto"/>
            <w:left w:val="none" w:sz="0" w:space="0" w:color="auto"/>
            <w:bottom w:val="none" w:sz="0" w:space="0" w:color="auto"/>
            <w:right w:val="none" w:sz="0" w:space="0" w:color="auto"/>
          </w:divBdr>
        </w:div>
      </w:divsChild>
    </w:div>
    <w:div w:id="454446711">
      <w:bodyDiv w:val="1"/>
      <w:marLeft w:val="0"/>
      <w:marRight w:val="0"/>
      <w:marTop w:val="0"/>
      <w:marBottom w:val="0"/>
      <w:divBdr>
        <w:top w:val="none" w:sz="0" w:space="0" w:color="auto"/>
        <w:left w:val="none" w:sz="0" w:space="0" w:color="auto"/>
        <w:bottom w:val="none" w:sz="0" w:space="0" w:color="auto"/>
        <w:right w:val="none" w:sz="0" w:space="0" w:color="auto"/>
      </w:divBdr>
    </w:div>
    <w:div w:id="572735981">
      <w:bodyDiv w:val="1"/>
      <w:marLeft w:val="0"/>
      <w:marRight w:val="0"/>
      <w:marTop w:val="0"/>
      <w:marBottom w:val="0"/>
      <w:divBdr>
        <w:top w:val="none" w:sz="0" w:space="0" w:color="auto"/>
        <w:left w:val="none" w:sz="0" w:space="0" w:color="auto"/>
        <w:bottom w:val="none" w:sz="0" w:space="0" w:color="auto"/>
        <w:right w:val="none" w:sz="0" w:space="0" w:color="auto"/>
      </w:divBdr>
    </w:div>
    <w:div w:id="640580066">
      <w:bodyDiv w:val="1"/>
      <w:marLeft w:val="0"/>
      <w:marRight w:val="0"/>
      <w:marTop w:val="0"/>
      <w:marBottom w:val="0"/>
      <w:divBdr>
        <w:top w:val="none" w:sz="0" w:space="0" w:color="auto"/>
        <w:left w:val="none" w:sz="0" w:space="0" w:color="auto"/>
        <w:bottom w:val="none" w:sz="0" w:space="0" w:color="auto"/>
        <w:right w:val="none" w:sz="0" w:space="0" w:color="auto"/>
      </w:divBdr>
    </w:div>
    <w:div w:id="648902076">
      <w:bodyDiv w:val="1"/>
      <w:marLeft w:val="0"/>
      <w:marRight w:val="0"/>
      <w:marTop w:val="0"/>
      <w:marBottom w:val="0"/>
      <w:divBdr>
        <w:top w:val="none" w:sz="0" w:space="0" w:color="auto"/>
        <w:left w:val="none" w:sz="0" w:space="0" w:color="auto"/>
        <w:bottom w:val="none" w:sz="0" w:space="0" w:color="auto"/>
        <w:right w:val="none" w:sz="0" w:space="0" w:color="auto"/>
      </w:divBdr>
    </w:div>
    <w:div w:id="652876947">
      <w:bodyDiv w:val="1"/>
      <w:marLeft w:val="0"/>
      <w:marRight w:val="0"/>
      <w:marTop w:val="0"/>
      <w:marBottom w:val="0"/>
      <w:divBdr>
        <w:top w:val="none" w:sz="0" w:space="0" w:color="auto"/>
        <w:left w:val="none" w:sz="0" w:space="0" w:color="auto"/>
        <w:bottom w:val="none" w:sz="0" w:space="0" w:color="auto"/>
        <w:right w:val="none" w:sz="0" w:space="0" w:color="auto"/>
      </w:divBdr>
    </w:div>
    <w:div w:id="689112672">
      <w:bodyDiv w:val="1"/>
      <w:marLeft w:val="0"/>
      <w:marRight w:val="0"/>
      <w:marTop w:val="0"/>
      <w:marBottom w:val="0"/>
      <w:divBdr>
        <w:top w:val="none" w:sz="0" w:space="0" w:color="auto"/>
        <w:left w:val="none" w:sz="0" w:space="0" w:color="auto"/>
        <w:bottom w:val="none" w:sz="0" w:space="0" w:color="auto"/>
        <w:right w:val="none" w:sz="0" w:space="0" w:color="auto"/>
      </w:divBdr>
    </w:div>
    <w:div w:id="689527378">
      <w:bodyDiv w:val="1"/>
      <w:marLeft w:val="0"/>
      <w:marRight w:val="0"/>
      <w:marTop w:val="0"/>
      <w:marBottom w:val="0"/>
      <w:divBdr>
        <w:top w:val="none" w:sz="0" w:space="0" w:color="auto"/>
        <w:left w:val="none" w:sz="0" w:space="0" w:color="auto"/>
        <w:bottom w:val="none" w:sz="0" w:space="0" w:color="auto"/>
        <w:right w:val="none" w:sz="0" w:space="0" w:color="auto"/>
      </w:divBdr>
    </w:div>
    <w:div w:id="699403689">
      <w:bodyDiv w:val="1"/>
      <w:marLeft w:val="0"/>
      <w:marRight w:val="0"/>
      <w:marTop w:val="0"/>
      <w:marBottom w:val="0"/>
      <w:divBdr>
        <w:top w:val="none" w:sz="0" w:space="0" w:color="auto"/>
        <w:left w:val="none" w:sz="0" w:space="0" w:color="auto"/>
        <w:bottom w:val="none" w:sz="0" w:space="0" w:color="auto"/>
        <w:right w:val="none" w:sz="0" w:space="0" w:color="auto"/>
      </w:divBdr>
    </w:div>
    <w:div w:id="726149302">
      <w:bodyDiv w:val="1"/>
      <w:marLeft w:val="0"/>
      <w:marRight w:val="0"/>
      <w:marTop w:val="0"/>
      <w:marBottom w:val="0"/>
      <w:divBdr>
        <w:top w:val="none" w:sz="0" w:space="0" w:color="auto"/>
        <w:left w:val="none" w:sz="0" w:space="0" w:color="auto"/>
        <w:bottom w:val="none" w:sz="0" w:space="0" w:color="auto"/>
        <w:right w:val="none" w:sz="0" w:space="0" w:color="auto"/>
      </w:divBdr>
    </w:div>
    <w:div w:id="728768852">
      <w:bodyDiv w:val="1"/>
      <w:marLeft w:val="0"/>
      <w:marRight w:val="0"/>
      <w:marTop w:val="0"/>
      <w:marBottom w:val="0"/>
      <w:divBdr>
        <w:top w:val="none" w:sz="0" w:space="0" w:color="auto"/>
        <w:left w:val="none" w:sz="0" w:space="0" w:color="auto"/>
        <w:bottom w:val="none" w:sz="0" w:space="0" w:color="auto"/>
        <w:right w:val="none" w:sz="0" w:space="0" w:color="auto"/>
      </w:divBdr>
    </w:div>
    <w:div w:id="761025944">
      <w:bodyDiv w:val="1"/>
      <w:marLeft w:val="0"/>
      <w:marRight w:val="0"/>
      <w:marTop w:val="0"/>
      <w:marBottom w:val="0"/>
      <w:divBdr>
        <w:top w:val="none" w:sz="0" w:space="0" w:color="auto"/>
        <w:left w:val="none" w:sz="0" w:space="0" w:color="auto"/>
        <w:bottom w:val="none" w:sz="0" w:space="0" w:color="auto"/>
        <w:right w:val="none" w:sz="0" w:space="0" w:color="auto"/>
      </w:divBdr>
    </w:div>
    <w:div w:id="818034441">
      <w:bodyDiv w:val="1"/>
      <w:marLeft w:val="0"/>
      <w:marRight w:val="0"/>
      <w:marTop w:val="0"/>
      <w:marBottom w:val="0"/>
      <w:divBdr>
        <w:top w:val="none" w:sz="0" w:space="0" w:color="auto"/>
        <w:left w:val="none" w:sz="0" w:space="0" w:color="auto"/>
        <w:bottom w:val="none" w:sz="0" w:space="0" w:color="auto"/>
        <w:right w:val="none" w:sz="0" w:space="0" w:color="auto"/>
      </w:divBdr>
      <w:divsChild>
        <w:div w:id="1612858728">
          <w:marLeft w:val="0"/>
          <w:marRight w:val="0"/>
          <w:marTop w:val="0"/>
          <w:marBottom w:val="0"/>
          <w:divBdr>
            <w:top w:val="none" w:sz="0" w:space="0" w:color="auto"/>
            <w:left w:val="none" w:sz="0" w:space="0" w:color="auto"/>
            <w:bottom w:val="none" w:sz="0" w:space="0" w:color="auto"/>
            <w:right w:val="none" w:sz="0" w:space="0" w:color="auto"/>
          </w:divBdr>
        </w:div>
      </w:divsChild>
    </w:div>
    <w:div w:id="823469763">
      <w:bodyDiv w:val="1"/>
      <w:marLeft w:val="0"/>
      <w:marRight w:val="0"/>
      <w:marTop w:val="0"/>
      <w:marBottom w:val="0"/>
      <w:divBdr>
        <w:top w:val="none" w:sz="0" w:space="0" w:color="auto"/>
        <w:left w:val="none" w:sz="0" w:space="0" w:color="auto"/>
        <w:bottom w:val="none" w:sz="0" w:space="0" w:color="auto"/>
        <w:right w:val="none" w:sz="0" w:space="0" w:color="auto"/>
      </w:divBdr>
    </w:div>
    <w:div w:id="856849979">
      <w:bodyDiv w:val="1"/>
      <w:marLeft w:val="0"/>
      <w:marRight w:val="0"/>
      <w:marTop w:val="0"/>
      <w:marBottom w:val="0"/>
      <w:divBdr>
        <w:top w:val="none" w:sz="0" w:space="0" w:color="auto"/>
        <w:left w:val="none" w:sz="0" w:space="0" w:color="auto"/>
        <w:bottom w:val="none" w:sz="0" w:space="0" w:color="auto"/>
        <w:right w:val="none" w:sz="0" w:space="0" w:color="auto"/>
      </w:divBdr>
    </w:div>
    <w:div w:id="858659499">
      <w:bodyDiv w:val="1"/>
      <w:marLeft w:val="0"/>
      <w:marRight w:val="0"/>
      <w:marTop w:val="0"/>
      <w:marBottom w:val="0"/>
      <w:divBdr>
        <w:top w:val="none" w:sz="0" w:space="0" w:color="auto"/>
        <w:left w:val="none" w:sz="0" w:space="0" w:color="auto"/>
        <w:bottom w:val="none" w:sz="0" w:space="0" w:color="auto"/>
        <w:right w:val="none" w:sz="0" w:space="0" w:color="auto"/>
      </w:divBdr>
    </w:div>
    <w:div w:id="988248963">
      <w:bodyDiv w:val="1"/>
      <w:marLeft w:val="0"/>
      <w:marRight w:val="0"/>
      <w:marTop w:val="0"/>
      <w:marBottom w:val="0"/>
      <w:divBdr>
        <w:top w:val="none" w:sz="0" w:space="0" w:color="auto"/>
        <w:left w:val="none" w:sz="0" w:space="0" w:color="auto"/>
        <w:bottom w:val="none" w:sz="0" w:space="0" w:color="auto"/>
        <w:right w:val="none" w:sz="0" w:space="0" w:color="auto"/>
      </w:divBdr>
    </w:div>
    <w:div w:id="993295948">
      <w:bodyDiv w:val="1"/>
      <w:marLeft w:val="0"/>
      <w:marRight w:val="0"/>
      <w:marTop w:val="0"/>
      <w:marBottom w:val="0"/>
      <w:divBdr>
        <w:top w:val="none" w:sz="0" w:space="0" w:color="auto"/>
        <w:left w:val="none" w:sz="0" w:space="0" w:color="auto"/>
        <w:bottom w:val="none" w:sz="0" w:space="0" w:color="auto"/>
        <w:right w:val="none" w:sz="0" w:space="0" w:color="auto"/>
      </w:divBdr>
    </w:div>
    <w:div w:id="1066494294">
      <w:bodyDiv w:val="1"/>
      <w:marLeft w:val="0"/>
      <w:marRight w:val="0"/>
      <w:marTop w:val="0"/>
      <w:marBottom w:val="0"/>
      <w:divBdr>
        <w:top w:val="none" w:sz="0" w:space="0" w:color="auto"/>
        <w:left w:val="none" w:sz="0" w:space="0" w:color="auto"/>
        <w:bottom w:val="none" w:sz="0" w:space="0" w:color="auto"/>
        <w:right w:val="none" w:sz="0" w:space="0" w:color="auto"/>
      </w:divBdr>
    </w:div>
    <w:div w:id="1109549408">
      <w:bodyDiv w:val="1"/>
      <w:marLeft w:val="0"/>
      <w:marRight w:val="0"/>
      <w:marTop w:val="0"/>
      <w:marBottom w:val="0"/>
      <w:divBdr>
        <w:top w:val="none" w:sz="0" w:space="0" w:color="auto"/>
        <w:left w:val="none" w:sz="0" w:space="0" w:color="auto"/>
        <w:bottom w:val="none" w:sz="0" w:space="0" w:color="auto"/>
        <w:right w:val="none" w:sz="0" w:space="0" w:color="auto"/>
      </w:divBdr>
    </w:div>
    <w:div w:id="1129788796">
      <w:bodyDiv w:val="1"/>
      <w:marLeft w:val="0"/>
      <w:marRight w:val="0"/>
      <w:marTop w:val="0"/>
      <w:marBottom w:val="0"/>
      <w:divBdr>
        <w:top w:val="none" w:sz="0" w:space="0" w:color="auto"/>
        <w:left w:val="none" w:sz="0" w:space="0" w:color="auto"/>
        <w:bottom w:val="none" w:sz="0" w:space="0" w:color="auto"/>
        <w:right w:val="none" w:sz="0" w:space="0" w:color="auto"/>
      </w:divBdr>
    </w:div>
    <w:div w:id="1177189913">
      <w:bodyDiv w:val="1"/>
      <w:marLeft w:val="0"/>
      <w:marRight w:val="0"/>
      <w:marTop w:val="0"/>
      <w:marBottom w:val="0"/>
      <w:divBdr>
        <w:top w:val="none" w:sz="0" w:space="0" w:color="auto"/>
        <w:left w:val="none" w:sz="0" w:space="0" w:color="auto"/>
        <w:bottom w:val="none" w:sz="0" w:space="0" w:color="auto"/>
        <w:right w:val="none" w:sz="0" w:space="0" w:color="auto"/>
      </w:divBdr>
    </w:div>
    <w:div w:id="1291589332">
      <w:bodyDiv w:val="1"/>
      <w:marLeft w:val="0"/>
      <w:marRight w:val="0"/>
      <w:marTop w:val="0"/>
      <w:marBottom w:val="0"/>
      <w:divBdr>
        <w:top w:val="none" w:sz="0" w:space="0" w:color="auto"/>
        <w:left w:val="none" w:sz="0" w:space="0" w:color="auto"/>
        <w:bottom w:val="none" w:sz="0" w:space="0" w:color="auto"/>
        <w:right w:val="none" w:sz="0" w:space="0" w:color="auto"/>
      </w:divBdr>
    </w:div>
    <w:div w:id="1324891845">
      <w:bodyDiv w:val="1"/>
      <w:marLeft w:val="0"/>
      <w:marRight w:val="0"/>
      <w:marTop w:val="0"/>
      <w:marBottom w:val="0"/>
      <w:divBdr>
        <w:top w:val="none" w:sz="0" w:space="0" w:color="auto"/>
        <w:left w:val="none" w:sz="0" w:space="0" w:color="auto"/>
        <w:bottom w:val="none" w:sz="0" w:space="0" w:color="auto"/>
        <w:right w:val="none" w:sz="0" w:space="0" w:color="auto"/>
      </w:divBdr>
    </w:div>
    <w:div w:id="1368721953">
      <w:bodyDiv w:val="1"/>
      <w:marLeft w:val="0"/>
      <w:marRight w:val="0"/>
      <w:marTop w:val="0"/>
      <w:marBottom w:val="0"/>
      <w:divBdr>
        <w:top w:val="none" w:sz="0" w:space="0" w:color="auto"/>
        <w:left w:val="none" w:sz="0" w:space="0" w:color="auto"/>
        <w:bottom w:val="none" w:sz="0" w:space="0" w:color="auto"/>
        <w:right w:val="none" w:sz="0" w:space="0" w:color="auto"/>
      </w:divBdr>
    </w:div>
    <w:div w:id="1408304301">
      <w:bodyDiv w:val="1"/>
      <w:marLeft w:val="0"/>
      <w:marRight w:val="0"/>
      <w:marTop w:val="0"/>
      <w:marBottom w:val="0"/>
      <w:divBdr>
        <w:top w:val="none" w:sz="0" w:space="0" w:color="auto"/>
        <w:left w:val="none" w:sz="0" w:space="0" w:color="auto"/>
        <w:bottom w:val="none" w:sz="0" w:space="0" w:color="auto"/>
        <w:right w:val="none" w:sz="0" w:space="0" w:color="auto"/>
      </w:divBdr>
    </w:div>
    <w:div w:id="1466268378">
      <w:bodyDiv w:val="1"/>
      <w:marLeft w:val="0"/>
      <w:marRight w:val="0"/>
      <w:marTop w:val="0"/>
      <w:marBottom w:val="0"/>
      <w:divBdr>
        <w:top w:val="none" w:sz="0" w:space="0" w:color="auto"/>
        <w:left w:val="none" w:sz="0" w:space="0" w:color="auto"/>
        <w:bottom w:val="none" w:sz="0" w:space="0" w:color="auto"/>
        <w:right w:val="none" w:sz="0" w:space="0" w:color="auto"/>
      </w:divBdr>
    </w:div>
    <w:div w:id="1469860844">
      <w:bodyDiv w:val="1"/>
      <w:marLeft w:val="0"/>
      <w:marRight w:val="0"/>
      <w:marTop w:val="0"/>
      <w:marBottom w:val="0"/>
      <w:divBdr>
        <w:top w:val="none" w:sz="0" w:space="0" w:color="auto"/>
        <w:left w:val="none" w:sz="0" w:space="0" w:color="auto"/>
        <w:bottom w:val="none" w:sz="0" w:space="0" w:color="auto"/>
        <w:right w:val="none" w:sz="0" w:space="0" w:color="auto"/>
      </w:divBdr>
    </w:div>
    <w:div w:id="1502551442">
      <w:bodyDiv w:val="1"/>
      <w:marLeft w:val="0"/>
      <w:marRight w:val="0"/>
      <w:marTop w:val="0"/>
      <w:marBottom w:val="0"/>
      <w:divBdr>
        <w:top w:val="none" w:sz="0" w:space="0" w:color="auto"/>
        <w:left w:val="none" w:sz="0" w:space="0" w:color="auto"/>
        <w:bottom w:val="none" w:sz="0" w:space="0" w:color="auto"/>
        <w:right w:val="none" w:sz="0" w:space="0" w:color="auto"/>
      </w:divBdr>
    </w:div>
    <w:div w:id="1664046590">
      <w:bodyDiv w:val="1"/>
      <w:marLeft w:val="0"/>
      <w:marRight w:val="0"/>
      <w:marTop w:val="0"/>
      <w:marBottom w:val="0"/>
      <w:divBdr>
        <w:top w:val="none" w:sz="0" w:space="0" w:color="auto"/>
        <w:left w:val="none" w:sz="0" w:space="0" w:color="auto"/>
        <w:bottom w:val="none" w:sz="0" w:space="0" w:color="auto"/>
        <w:right w:val="none" w:sz="0" w:space="0" w:color="auto"/>
      </w:divBdr>
    </w:div>
    <w:div w:id="1721518492">
      <w:bodyDiv w:val="1"/>
      <w:marLeft w:val="0"/>
      <w:marRight w:val="0"/>
      <w:marTop w:val="0"/>
      <w:marBottom w:val="0"/>
      <w:divBdr>
        <w:top w:val="none" w:sz="0" w:space="0" w:color="auto"/>
        <w:left w:val="none" w:sz="0" w:space="0" w:color="auto"/>
        <w:bottom w:val="none" w:sz="0" w:space="0" w:color="auto"/>
        <w:right w:val="none" w:sz="0" w:space="0" w:color="auto"/>
      </w:divBdr>
    </w:div>
    <w:div w:id="1782383704">
      <w:bodyDiv w:val="1"/>
      <w:marLeft w:val="0"/>
      <w:marRight w:val="0"/>
      <w:marTop w:val="0"/>
      <w:marBottom w:val="0"/>
      <w:divBdr>
        <w:top w:val="none" w:sz="0" w:space="0" w:color="auto"/>
        <w:left w:val="none" w:sz="0" w:space="0" w:color="auto"/>
        <w:bottom w:val="none" w:sz="0" w:space="0" w:color="auto"/>
        <w:right w:val="none" w:sz="0" w:space="0" w:color="auto"/>
      </w:divBdr>
    </w:div>
    <w:div w:id="1858931088">
      <w:bodyDiv w:val="1"/>
      <w:marLeft w:val="0"/>
      <w:marRight w:val="0"/>
      <w:marTop w:val="0"/>
      <w:marBottom w:val="0"/>
      <w:divBdr>
        <w:top w:val="none" w:sz="0" w:space="0" w:color="auto"/>
        <w:left w:val="none" w:sz="0" w:space="0" w:color="auto"/>
        <w:bottom w:val="none" w:sz="0" w:space="0" w:color="auto"/>
        <w:right w:val="none" w:sz="0" w:space="0" w:color="auto"/>
      </w:divBdr>
    </w:div>
    <w:div w:id="2008898775">
      <w:bodyDiv w:val="1"/>
      <w:marLeft w:val="0"/>
      <w:marRight w:val="0"/>
      <w:marTop w:val="0"/>
      <w:marBottom w:val="0"/>
      <w:divBdr>
        <w:top w:val="none" w:sz="0" w:space="0" w:color="auto"/>
        <w:left w:val="none" w:sz="0" w:space="0" w:color="auto"/>
        <w:bottom w:val="none" w:sz="0" w:space="0" w:color="auto"/>
        <w:right w:val="none" w:sz="0" w:space="0" w:color="auto"/>
      </w:divBdr>
    </w:div>
    <w:div w:id="2025471305">
      <w:bodyDiv w:val="1"/>
      <w:marLeft w:val="0"/>
      <w:marRight w:val="0"/>
      <w:marTop w:val="0"/>
      <w:marBottom w:val="0"/>
      <w:divBdr>
        <w:top w:val="none" w:sz="0" w:space="0" w:color="auto"/>
        <w:left w:val="none" w:sz="0" w:space="0" w:color="auto"/>
        <w:bottom w:val="none" w:sz="0" w:space="0" w:color="auto"/>
        <w:right w:val="none" w:sz="0" w:space="0" w:color="auto"/>
      </w:divBdr>
    </w:div>
    <w:div w:id="2089303154">
      <w:bodyDiv w:val="1"/>
      <w:marLeft w:val="0"/>
      <w:marRight w:val="0"/>
      <w:marTop w:val="0"/>
      <w:marBottom w:val="0"/>
      <w:divBdr>
        <w:top w:val="none" w:sz="0" w:space="0" w:color="auto"/>
        <w:left w:val="none" w:sz="0" w:space="0" w:color="auto"/>
        <w:bottom w:val="none" w:sz="0" w:space="0" w:color="auto"/>
        <w:right w:val="none" w:sz="0" w:space="0" w:color="auto"/>
      </w:divBdr>
    </w:div>
    <w:div w:id="21375299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unispal.un.org/pdfs/WBank09-2012_AHLC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31</ap:Pages>
  <ap:Words>13686</ap:Words>
  <ap:Characters>75278</ap:Characters>
  <ap:DocSecurity>0</ap:DocSecurity>
  <ap:Lines>627</ap:Lines>
  <ap:Paragraphs>177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88787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2026-08-27T11:30:00.0000000Z</lastPrinted>
  <dcterms:created xsi:type="dcterms:W3CDTF">2026-08-27T15:44:00.0000000Z</dcterms:created>
  <dcterms:modified xsi:type="dcterms:W3CDTF">2026-08-27T15:44:00.0000000Z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gc2efd3bfea04f7f8169be07009f5536">
    <vt:lpwstr/>
  </property>
  <property fmtid="{D5CDD505-2E9C-101B-9397-08002B2CF9AE}" pid="3" name="BZForumOrganisation">
    <vt:lpwstr>2;#Not applicable|0049e722-bfb1-4a3f-9d08-af7366a9af40</vt:lpwstr>
  </property>
  <property fmtid="{D5CDD505-2E9C-101B-9397-08002B2CF9AE}" pid="4" name="BZDossierBudgetManager">
    <vt:lpwstr/>
  </property>
  <property fmtid="{D5CDD505-2E9C-101B-9397-08002B2CF9AE}" pid="5" name="BZTheme">
    <vt:lpwstr>1;#Not applicable|ec01d90b-9d0f-4785-8785-e1ea615196bf</vt:lpwstr>
  </property>
  <property fmtid="{D5CDD505-2E9C-101B-9397-08002B2CF9AE}" pid="6" name="BZDossierSendTo">
    <vt:lpwstr/>
  </property>
  <property fmtid="{D5CDD505-2E9C-101B-9397-08002B2CF9AE}" pid="7" name="ContentTypeId">
    <vt:lpwstr>0x0101009C7CE436063D44E9BE7DC0259EF7C32F006EB9F9836A634AE58B6169785FD3936F00F6731A3FAB99514ABEE3B90DAAE1152C</vt:lpwstr>
  </property>
  <property fmtid="{D5CDD505-2E9C-101B-9397-08002B2CF9AE}" pid="8" name="BZDossierResponsibleDepartment">
    <vt:lpwstr/>
  </property>
  <property fmtid="{D5CDD505-2E9C-101B-9397-08002B2CF9AE}" pid="9" name="BZCountryState">
    <vt:lpwstr>3;#Not applicable|ec01d90b-9d0f-4785-8785-e1ea615196bf</vt:lpwstr>
  </property>
  <property fmtid="{D5CDD505-2E9C-101B-9397-08002B2CF9AE}" pid="10" name="BZDossierGovernmentOfficial">
    <vt:lpwstr/>
  </property>
  <property fmtid="{D5CDD505-2E9C-101B-9397-08002B2CF9AE}" pid="11" name="BZDossierProcessLocation">
    <vt:lpwstr/>
  </property>
  <property fmtid="{D5CDD505-2E9C-101B-9397-08002B2CF9AE}" pid="12" name="i42ef48d5fa942a0ad0d60e44f201751">
    <vt:lpwstr/>
  </property>
  <property fmtid="{D5CDD505-2E9C-101B-9397-08002B2CF9AE}" pid="13" name="BZDossierPublishingWOOCategory">
    <vt:lpwstr/>
  </property>
  <property fmtid="{D5CDD505-2E9C-101B-9397-08002B2CF9AE}" pid="14" name="f2fb2a8e39404f1ab554e4e4a49d2918">
    <vt:lpwstr/>
  </property>
  <property fmtid="{D5CDD505-2E9C-101B-9397-08002B2CF9AE}" pid="15" name="BZMarking">
    <vt:lpwstr>5;#NO MARKING|0a4eb9ae-69eb-4d9e-b573-43ab99ef8592</vt:lpwstr>
  </property>
  <property fmtid="{D5CDD505-2E9C-101B-9397-08002B2CF9AE}" pid="16" name="_dlc_DocIdItemGuid">
    <vt:lpwstr>ad4a15d8-796b-4c83-8461-fe0c9765e006</vt:lpwstr>
  </property>
  <property fmtid="{D5CDD505-2E9C-101B-9397-08002B2CF9AE}" pid="17" name="f8e003236e1c4ac2ab9051d5d8789bbb">
    <vt:lpwstr/>
  </property>
  <property fmtid="{D5CDD505-2E9C-101B-9397-08002B2CF9AE}" pid="18" name="BZClassification">
    <vt:lpwstr>4;#UNCLASSIFIED (U)|284e6a62-15ab-4017-be27-a1e965f4e940</vt:lpwstr>
  </property>
  <property fmtid="{D5CDD505-2E9C-101B-9397-08002B2CF9AE}" pid="19" name="p29721a54a5c4bbe9786e930fc91e270">
    <vt:lpwstr/>
  </property>
  <property fmtid="{D5CDD505-2E9C-101B-9397-08002B2CF9AE}" pid="20" name="BZDossierTemplate">
    <vt:lpwstr>Verzoek</vt:lpwstr>
  </property>
  <property fmtid="{D5CDD505-2E9C-101B-9397-08002B2CF9AE}" pid="21" name="e256f556a7b748329ab47889947c7d40">
    <vt:lpwstr/>
  </property>
  <property fmtid="{D5CDD505-2E9C-101B-9397-08002B2CF9AE}" pid="22" name="ed9282a3f18446ec8c17c7829edf82dd">
    <vt:lpwstr/>
  </property>
  <property fmtid="{D5CDD505-2E9C-101B-9397-08002B2CF9AE}" pid="23" name="BZDossierProcessType">
    <vt:lpwstr/>
  </property>
  <property fmtid="{D5CDD505-2E9C-101B-9397-08002B2CF9AE}" pid="24" name="URL">
    <vt:lpwstr>https://247.plaza.buzaservices.nl/subject/PV-VZ2026032026/BZ2630119/inbreng%20feitelijke%20vragen.docx, </vt:lpwstr>
  </property>
  <property fmtid="{D5CDD505-2E9C-101B-9397-08002B2CF9AE}" pid="25" name="_docset_NoMedatataSyncRequired">
    <vt:lpwstr>False</vt:lpwstr>
  </property>
</Properties>
</file>