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7FD" w:rsidP="004117FD" w:rsidRDefault="004117FD" w14:paraId="6A3797BD" w14:textId="6E58773B">
      <w:pPr>
        <w:rPr>
          <w:szCs w:val="18"/>
        </w:rPr>
      </w:pPr>
      <w:r>
        <w:rPr>
          <w:szCs w:val="18"/>
        </w:rPr>
        <w:t>G</w:t>
      </w:r>
      <w:r w:rsidRPr="004117FD">
        <w:rPr>
          <w:szCs w:val="18"/>
        </w:rPr>
        <w:t xml:space="preserve">eachte </w:t>
      </w:r>
      <w:r w:rsidR="00CD6F32">
        <w:rPr>
          <w:szCs w:val="18"/>
        </w:rPr>
        <w:t>V</w:t>
      </w:r>
      <w:r w:rsidRPr="004117FD">
        <w:rPr>
          <w:szCs w:val="18"/>
        </w:rPr>
        <w:t>oorzitte</w:t>
      </w:r>
      <w:r>
        <w:rPr>
          <w:szCs w:val="18"/>
        </w:rPr>
        <w:t>r,</w:t>
      </w:r>
    </w:p>
    <w:p w:rsidR="004117FD" w:rsidP="004117FD" w:rsidRDefault="004117FD" w14:paraId="28B6B89B" w14:textId="77777777">
      <w:pPr>
        <w:rPr>
          <w:szCs w:val="18"/>
        </w:rPr>
      </w:pPr>
    </w:p>
    <w:p w:rsidR="004117FD" w:rsidP="004117FD" w:rsidRDefault="001212A7" w14:paraId="3D9A7008" w14:textId="76A0EBF4">
      <w:pPr>
        <w:rPr>
          <w:szCs w:val="18"/>
        </w:rPr>
      </w:pPr>
      <w:r>
        <w:rPr>
          <w:szCs w:val="18"/>
        </w:rPr>
        <w:t>Hiermee voldoe</w:t>
      </w:r>
      <w:r w:rsidR="00F86485">
        <w:rPr>
          <w:szCs w:val="18"/>
        </w:rPr>
        <w:t xml:space="preserve"> ik </w:t>
      </w:r>
      <w:r>
        <w:rPr>
          <w:szCs w:val="18"/>
        </w:rPr>
        <w:t>aan uw verzoek om een reactie op</w:t>
      </w:r>
      <w:r w:rsidRPr="003A5499" w:rsidR="004117FD">
        <w:rPr>
          <w:szCs w:val="18"/>
        </w:rPr>
        <w:t xml:space="preserve"> de </w:t>
      </w:r>
      <w:r w:rsidR="004117FD">
        <w:rPr>
          <w:szCs w:val="18"/>
        </w:rPr>
        <w:t>meeste recente cijfers</w:t>
      </w:r>
      <w:r>
        <w:rPr>
          <w:szCs w:val="18"/>
        </w:rPr>
        <w:t xml:space="preserve"> over faunaschade</w:t>
      </w:r>
      <w:r w:rsidR="004117FD">
        <w:rPr>
          <w:szCs w:val="18"/>
        </w:rPr>
        <w:t xml:space="preserve"> die door BIJ12 zijn gepubliceerd. Het betreft uitgekeerde tegemoetkomingen van provincies aan agrariërs voor schade die is veroorzaakt door beschermde diersoorten aan gewassen en vee. Ik constateer dat de schade </w:t>
      </w:r>
      <w:r>
        <w:rPr>
          <w:szCs w:val="18"/>
        </w:rPr>
        <w:t xml:space="preserve">in schadejaar 2025 </w:t>
      </w:r>
      <w:r w:rsidR="004117FD">
        <w:rPr>
          <w:szCs w:val="18"/>
        </w:rPr>
        <w:t>fors is toegenomen</w:t>
      </w:r>
      <w:r>
        <w:rPr>
          <w:szCs w:val="18"/>
        </w:rPr>
        <w:t xml:space="preserve"> ten opzichte van het jaar ervoor</w:t>
      </w:r>
      <w:r w:rsidR="004117FD">
        <w:rPr>
          <w:szCs w:val="18"/>
        </w:rPr>
        <w:t xml:space="preserve">. Ik zie vooral een toename van schade door de grauwe gans aan grasland. Tevens zie ik dat de wolf </w:t>
      </w:r>
      <w:r>
        <w:rPr>
          <w:szCs w:val="18"/>
        </w:rPr>
        <w:t xml:space="preserve">een groter aandeel heeft en provinciebreed </w:t>
      </w:r>
      <w:r w:rsidR="004117FD">
        <w:rPr>
          <w:szCs w:val="18"/>
        </w:rPr>
        <w:t>in de top tien van meest schadeveroorzakende dieren</w:t>
      </w:r>
      <w:r>
        <w:rPr>
          <w:szCs w:val="18"/>
        </w:rPr>
        <w:t xml:space="preserve"> staat</w:t>
      </w:r>
      <w:r w:rsidR="004117FD">
        <w:rPr>
          <w:szCs w:val="18"/>
        </w:rPr>
        <w:t xml:space="preserve">. </w:t>
      </w:r>
    </w:p>
    <w:p w:rsidR="004117FD" w:rsidP="004117FD" w:rsidRDefault="004117FD" w14:paraId="625DE3D9" w14:textId="77777777">
      <w:pPr>
        <w:rPr>
          <w:szCs w:val="18"/>
        </w:rPr>
      </w:pPr>
    </w:p>
    <w:p w:rsidR="004117FD" w:rsidP="004117FD" w:rsidRDefault="004117FD" w14:paraId="68C8A584" w14:textId="21AF1354">
      <w:pPr>
        <w:rPr>
          <w:szCs w:val="18"/>
        </w:rPr>
      </w:pPr>
      <w:r>
        <w:rPr>
          <w:szCs w:val="18"/>
        </w:rPr>
        <w:t>Schade door beschermde soorten aan landbouwgewassen en vee</w:t>
      </w:r>
      <w:r w:rsidR="001212A7">
        <w:rPr>
          <w:szCs w:val="18"/>
        </w:rPr>
        <w:t xml:space="preserve"> </w:t>
      </w:r>
      <w:r>
        <w:rPr>
          <w:szCs w:val="18"/>
        </w:rPr>
        <w:t xml:space="preserve">betekent een verlies aan opbrengst. </w:t>
      </w:r>
      <w:r w:rsidR="001212A7">
        <w:rPr>
          <w:szCs w:val="18"/>
        </w:rPr>
        <w:t>G</w:t>
      </w:r>
      <w:r w:rsidR="009C4E7F">
        <w:rPr>
          <w:szCs w:val="18"/>
        </w:rPr>
        <w:t xml:space="preserve">rondgebruikers </w:t>
      </w:r>
      <w:r w:rsidR="001212A7">
        <w:rPr>
          <w:szCs w:val="18"/>
        </w:rPr>
        <w:t xml:space="preserve">kunnen in dat geval </w:t>
      </w:r>
      <w:r>
        <w:rPr>
          <w:szCs w:val="18"/>
        </w:rPr>
        <w:t xml:space="preserve">in aanmerking komen voor een tegemoetkoming </w:t>
      </w:r>
      <w:r w:rsidR="001212A7">
        <w:rPr>
          <w:szCs w:val="18"/>
        </w:rPr>
        <w:t xml:space="preserve">in die schade, </w:t>
      </w:r>
      <w:r>
        <w:rPr>
          <w:szCs w:val="18"/>
        </w:rPr>
        <w:t xml:space="preserve">door de provincies. Provincies hebben een </w:t>
      </w:r>
      <w:r w:rsidR="001212A7">
        <w:rPr>
          <w:szCs w:val="18"/>
        </w:rPr>
        <w:t xml:space="preserve">zekere </w:t>
      </w:r>
      <w:r>
        <w:rPr>
          <w:szCs w:val="18"/>
        </w:rPr>
        <w:t>mate van vrijheid om hier eigen beleid voor te ontwikkelen en voorwaarden aan de tegemoetkomingen te verbinden. Provincies hebben ook de bevoegdheden om beheer van de beschermde soorten toe te staan. Zij kunnen vergunning verlenen voor het doden of verstoren van deze dieren, of zij kunnen deze dieren als vergunningvrij aanwijzen. Hiermee beschikken de provincies over een aantal instrumenten om de schadeproblematiek zowel voor de agrariërs als voor henzelf beheersbaar te houden.</w:t>
      </w:r>
    </w:p>
    <w:p w:rsidR="004117FD" w:rsidP="004117FD" w:rsidRDefault="004117FD" w14:paraId="79A73728" w14:textId="77777777">
      <w:pPr>
        <w:rPr>
          <w:szCs w:val="18"/>
        </w:rPr>
      </w:pPr>
    </w:p>
    <w:p w:rsidR="004117FD" w:rsidP="004117FD" w:rsidRDefault="004117FD" w14:paraId="7482A526" w14:textId="36E8446A">
      <w:pPr>
        <w:rPr>
          <w:szCs w:val="18"/>
        </w:rPr>
      </w:pPr>
      <w:r>
        <w:rPr>
          <w:szCs w:val="18"/>
        </w:rPr>
        <w:t xml:space="preserve">Toch blijft de schade ieder jaar toenemen. Voor een deel valt dit te verklaren door een toename van populaties schadeveroorzakende dieren. Maar ook andere factoren spelen een rol. Toenemende gewasprijzen leiden bijvoorbeeld ook tot hogere uitkeringen voor tegemoetkomingen. </w:t>
      </w:r>
      <w:r w:rsidR="009C4E7F">
        <w:rPr>
          <w:szCs w:val="18"/>
        </w:rPr>
        <w:t>Een gedetailleerdere analyse van de schadeontwikkeling is te vinden op de website van BIJ12</w:t>
      </w:r>
      <w:r w:rsidR="00754ABC">
        <w:rPr>
          <w:szCs w:val="18"/>
        </w:rPr>
        <w:t>.</w:t>
      </w:r>
      <w:r w:rsidR="009C4E7F">
        <w:rPr>
          <w:rStyle w:val="Voetnootmarkering"/>
          <w:szCs w:val="18"/>
        </w:rPr>
        <w:footnoteReference w:id="1"/>
      </w:r>
      <w:r w:rsidR="009C4E7F">
        <w:rPr>
          <w:szCs w:val="18"/>
        </w:rPr>
        <w:t xml:space="preserve"> </w:t>
      </w:r>
      <w:r>
        <w:rPr>
          <w:szCs w:val="18"/>
        </w:rPr>
        <w:t>Provincies hebben maar beperkt invloed op de</w:t>
      </w:r>
      <w:r w:rsidR="002C68A3">
        <w:rPr>
          <w:szCs w:val="18"/>
        </w:rPr>
        <w:t>ze</w:t>
      </w:r>
      <w:r>
        <w:rPr>
          <w:szCs w:val="18"/>
        </w:rPr>
        <w:t xml:space="preserve"> ontwikkelingen. </w:t>
      </w:r>
    </w:p>
    <w:p w:rsidR="004117FD" w:rsidP="004117FD" w:rsidRDefault="004117FD" w14:paraId="3AD9E6D7" w14:textId="77777777">
      <w:pPr>
        <w:rPr>
          <w:szCs w:val="18"/>
        </w:rPr>
      </w:pPr>
    </w:p>
    <w:p w:rsidR="004117FD" w:rsidP="004117FD" w:rsidRDefault="004117FD" w14:paraId="530687BB" w14:textId="47C63F5D">
      <w:pPr>
        <w:rPr>
          <w:szCs w:val="18"/>
        </w:rPr>
      </w:pPr>
      <w:r>
        <w:rPr>
          <w:szCs w:val="18"/>
        </w:rPr>
        <w:t>Provincies spreken mij hierop aan. Ik neem die signalen serieus</w:t>
      </w:r>
      <w:r w:rsidR="00754ABC">
        <w:rPr>
          <w:szCs w:val="18"/>
        </w:rPr>
        <w:t>.</w:t>
      </w:r>
      <w:r>
        <w:rPr>
          <w:szCs w:val="18"/>
        </w:rPr>
        <w:t xml:space="preserve"> Faunaschade is een van de onderwerpen die ik met provincies zal bespreken in het kader van gesprekken over het Natuurpact 2.0, waarbij ook het onderzoek door Berenschot in ogenschouw wordt genomen (Kamerstuk 33576, nr. 447). Mijn ministerie werkt daarnaast aan een stelselwijziging jacht en faunabeheer, waarvoor op dit moment </w:t>
      </w:r>
      <w:r>
        <w:rPr>
          <w:szCs w:val="18"/>
        </w:rPr>
        <w:lastRenderedPageBreak/>
        <w:t>een evaluatie wordt uitgevoerd. Met die evaluatie wordt uitvoering gegeven aan uw motie van 3 juli 2025 (</w:t>
      </w:r>
      <w:r w:rsidRPr="00C55BAA">
        <w:rPr>
          <w:szCs w:val="18"/>
        </w:rPr>
        <w:t>Kamerstuk 33576</w:t>
      </w:r>
      <w:r>
        <w:rPr>
          <w:szCs w:val="18"/>
        </w:rPr>
        <w:t xml:space="preserve">, nr 455). Ik verwacht uw Kamer voor het einde van dit jaar </w:t>
      </w:r>
      <w:r w:rsidR="00754ABC">
        <w:rPr>
          <w:szCs w:val="18"/>
        </w:rPr>
        <w:t xml:space="preserve">over deze evaluatie </w:t>
      </w:r>
      <w:r>
        <w:rPr>
          <w:szCs w:val="18"/>
        </w:rPr>
        <w:t xml:space="preserve">te kunnen informeren. </w:t>
      </w:r>
    </w:p>
    <w:p w:rsidR="004117FD" w:rsidP="004117FD" w:rsidRDefault="004117FD" w14:paraId="4839BDA3" w14:textId="77777777">
      <w:pPr>
        <w:rPr>
          <w:szCs w:val="18"/>
        </w:rPr>
      </w:pPr>
    </w:p>
    <w:p w:rsidRPr="003A5499" w:rsidR="004117FD" w:rsidP="004117FD" w:rsidRDefault="004117FD" w14:paraId="3C92048C" w14:textId="4AEA4F4A">
      <w:pPr>
        <w:rPr>
          <w:szCs w:val="18"/>
        </w:rPr>
      </w:pPr>
      <w:r>
        <w:rPr>
          <w:szCs w:val="18"/>
        </w:rPr>
        <w:t xml:space="preserve">Parallel aan de evaluatie verken ik </w:t>
      </w:r>
      <w:r w:rsidR="009C4E7F">
        <w:rPr>
          <w:szCs w:val="18"/>
        </w:rPr>
        <w:t>aan</w:t>
      </w:r>
      <w:r>
        <w:rPr>
          <w:szCs w:val="18"/>
        </w:rPr>
        <w:t xml:space="preserve"> de mogelijkheid </w:t>
      </w:r>
      <w:r w:rsidR="002C68A3">
        <w:rPr>
          <w:szCs w:val="18"/>
        </w:rPr>
        <w:t xml:space="preserve">onderzoeken </w:t>
      </w:r>
      <w:r>
        <w:rPr>
          <w:szCs w:val="18"/>
        </w:rPr>
        <w:t xml:space="preserve">om de grauwe gans landelijk als vergunningvrij aan de wijzen. In alle provincies is het op dit moment </w:t>
      </w:r>
      <w:r w:rsidR="00754ABC">
        <w:rPr>
          <w:szCs w:val="18"/>
        </w:rPr>
        <w:t xml:space="preserve">al </w:t>
      </w:r>
      <w:r>
        <w:rPr>
          <w:szCs w:val="18"/>
        </w:rPr>
        <w:t>mogelijk om de grauwe gans te beheren, maar dit leidt vooralsnog niet tot een afname in de schade. Ik onderzoek of een landelijke aanwijzing daar verandering in kan brengen en zal uw Kamer</w:t>
      </w:r>
      <w:r w:rsidR="00754ABC">
        <w:rPr>
          <w:szCs w:val="18"/>
        </w:rPr>
        <w:t xml:space="preserve"> naar verwachting</w:t>
      </w:r>
      <w:r>
        <w:rPr>
          <w:szCs w:val="18"/>
        </w:rPr>
        <w:t xml:space="preserve"> </w:t>
      </w:r>
      <w:r w:rsidR="002C68A3">
        <w:rPr>
          <w:szCs w:val="18"/>
        </w:rPr>
        <w:t xml:space="preserve">begin 2027 </w:t>
      </w:r>
      <w:r>
        <w:rPr>
          <w:szCs w:val="18"/>
        </w:rPr>
        <w:t>over de uitkomsten daarvan informeren.</w:t>
      </w:r>
    </w:p>
    <w:p w:rsidR="001536B3" w:rsidP="00810C93" w:rsidRDefault="001536B3" w14:paraId="032940B2" w14:textId="77777777"/>
    <w:p w:rsidR="001536B3" w:rsidP="00810C93" w:rsidRDefault="001536B3" w14:paraId="7E690C16" w14:textId="77777777"/>
    <w:p w:rsidR="001536B3" w:rsidP="00810C93" w:rsidRDefault="001536B3" w14:paraId="13F00BB2" w14:textId="77777777"/>
    <w:p w:rsidR="00584BAC" w:rsidP="00810C93" w:rsidRDefault="00584BAC" w14:paraId="7AFD70BF" w14:textId="77777777"/>
    <w:p w:rsidRPr="000752D6" w:rsidR="000752D6" w:rsidP="000752D6" w:rsidRDefault="007C0F50" w14:paraId="54E294B1" w14:textId="77777777">
      <w:r w:rsidRPr="00640234">
        <w:t>Jaimi van Essen</w:t>
      </w:r>
    </w:p>
    <w:p w:rsidRPr="00006C01" w:rsidR="00481085" w:rsidP="00524FB4" w:rsidRDefault="007C0F50" w14:paraId="136F348D" w14:textId="77777777">
      <w:r w:rsidRPr="000752D6">
        <w:t>Minister van Landbouw, Visserij, Voedselzekerheid en Natuur</w:t>
      </w:r>
    </w:p>
    <w:p w:rsidR="009B4566" w:rsidP="00810C93" w:rsidRDefault="009B4566" w14:paraId="2C3FCE6E" w14:textId="77777777"/>
    <w:p w:rsidR="00144B73" w:rsidP="00810C93" w:rsidRDefault="00144B73" w14:paraId="26DF1732" w14:textId="77777777"/>
    <w:p w:rsidRPr="00144B73" w:rsidR="00144B73" w:rsidP="00810C93" w:rsidRDefault="00144B73" w14:paraId="5789ACB5" w14:textId="77777777">
      <w:pPr>
        <w:rPr>
          <w:i/>
          <w:iCs/>
        </w:rPr>
      </w:pPr>
    </w:p>
    <w:sectPr w:rsidRPr="00144B73"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70196" w14:textId="77777777" w:rsidR="007C0F50" w:rsidRDefault="007C0F50">
      <w:r>
        <w:separator/>
      </w:r>
    </w:p>
    <w:p w14:paraId="27C4A1E6" w14:textId="77777777" w:rsidR="007C0F50" w:rsidRDefault="007C0F50"/>
  </w:endnote>
  <w:endnote w:type="continuationSeparator" w:id="0">
    <w:p w14:paraId="00F15424" w14:textId="77777777" w:rsidR="007C0F50" w:rsidRDefault="007C0F50">
      <w:r>
        <w:continuationSeparator/>
      </w:r>
    </w:p>
    <w:p w14:paraId="4535907E" w14:textId="77777777" w:rsidR="007C0F50" w:rsidRDefault="007C0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3729"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453CD" w14:paraId="4F990FD7" w14:textId="77777777" w:rsidTr="00CA6A25">
      <w:trPr>
        <w:trHeight w:hRule="exact" w:val="240"/>
      </w:trPr>
      <w:tc>
        <w:tcPr>
          <w:tcW w:w="7601" w:type="dxa"/>
        </w:tcPr>
        <w:p w14:paraId="7BC1DCF6" w14:textId="77777777" w:rsidR="00527BD4" w:rsidRDefault="00527BD4" w:rsidP="003F1F6B">
          <w:pPr>
            <w:pStyle w:val="Huisstijl-Rubricering"/>
          </w:pPr>
        </w:p>
      </w:tc>
      <w:tc>
        <w:tcPr>
          <w:tcW w:w="2156" w:type="dxa"/>
        </w:tcPr>
        <w:p w14:paraId="5746BBA2" w14:textId="1747BA4E" w:rsidR="00527BD4" w:rsidRPr="00645414" w:rsidRDefault="007C0F50"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3140E3">
            <w:t>2</w:t>
          </w:r>
          <w:r w:rsidR="00144B73">
            <w:fldChar w:fldCharType="end"/>
          </w:r>
        </w:p>
      </w:tc>
    </w:tr>
  </w:tbl>
  <w:p w14:paraId="3E018AB7"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453CD" w14:paraId="46E67E4A" w14:textId="77777777" w:rsidTr="00CA6A25">
      <w:trPr>
        <w:trHeight w:hRule="exact" w:val="240"/>
      </w:trPr>
      <w:tc>
        <w:tcPr>
          <w:tcW w:w="7601" w:type="dxa"/>
        </w:tcPr>
        <w:p w14:paraId="1DCCC56B" w14:textId="77777777" w:rsidR="00527BD4" w:rsidRDefault="00527BD4" w:rsidP="008C356D">
          <w:pPr>
            <w:pStyle w:val="Huisstijl-Rubricering"/>
          </w:pPr>
        </w:p>
      </w:tc>
      <w:tc>
        <w:tcPr>
          <w:tcW w:w="2170" w:type="dxa"/>
        </w:tcPr>
        <w:p w14:paraId="53BE4EEB" w14:textId="0D325BEA" w:rsidR="00527BD4" w:rsidRPr="00ED539E" w:rsidRDefault="007C0F50"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t>1</w:t>
          </w:r>
          <w:r w:rsidR="00E8788E">
            <w:fldChar w:fldCharType="end"/>
          </w:r>
        </w:p>
      </w:tc>
    </w:tr>
  </w:tbl>
  <w:p w14:paraId="1387AC76" w14:textId="77777777" w:rsidR="00527BD4" w:rsidRPr="00BC3B53" w:rsidRDefault="00527BD4" w:rsidP="008C356D">
    <w:pPr>
      <w:pStyle w:val="Voettekst"/>
      <w:spacing w:line="240" w:lineRule="auto"/>
      <w:rPr>
        <w:sz w:val="2"/>
        <w:szCs w:val="2"/>
      </w:rPr>
    </w:pPr>
  </w:p>
  <w:p w14:paraId="56EFDA98"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7FFB" w14:textId="77777777" w:rsidR="007C0F50" w:rsidRDefault="007C0F50">
      <w:r>
        <w:separator/>
      </w:r>
    </w:p>
    <w:p w14:paraId="500172C2" w14:textId="77777777" w:rsidR="007C0F50" w:rsidRDefault="007C0F50"/>
  </w:footnote>
  <w:footnote w:type="continuationSeparator" w:id="0">
    <w:p w14:paraId="26262AE1" w14:textId="77777777" w:rsidR="007C0F50" w:rsidRDefault="007C0F50">
      <w:r>
        <w:continuationSeparator/>
      </w:r>
    </w:p>
    <w:p w14:paraId="2147C378" w14:textId="77777777" w:rsidR="007C0F50" w:rsidRDefault="007C0F50"/>
  </w:footnote>
  <w:footnote w:id="1">
    <w:p w14:paraId="76F30120" w14:textId="77777777" w:rsidR="009C4E7F" w:rsidRPr="009C4E7F" w:rsidRDefault="009C4E7F" w:rsidP="009C4E7F">
      <w:pPr>
        <w:pStyle w:val="Voetnoottekst"/>
        <w:rPr>
          <w:lang w:val="en-US"/>
        </w:rPr>
      </w:pPr>
      <w:r>
        <w:rPr>
          <w:rStyle w:val="Voetnootmarkering"/>
        </w:rPr>
        <w:footnoteRef/>
      </w:r>
      <w:r>
        <w:t xml:space="preserve"> </w:t>
      </w:r>
      <w:hyperlink r:id="rId1" w:history="1">
        <w:r w:rsidRPr="009C4E7F">
          <w:rPr>
            <w:rStyle w:val="Hyperlink"/>
          </w:rPr>
          <w:t>Schadecijfers - BIJ12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453CD" w14:paraId="054DA0DA" w14:textId="77777777" w:rsidTr="00A50CF6">
      <w:tc>
        <w:tcPr>
          <w:tcW w:w="2156" w:type="dxa"/>
        </w:tcPr>
        <w:p w14:paraId="39EAF1DE" w14:textId="77777777" w:rsidR="00527BD4" w:rsidRPr="005819CE" w:rsidRDefault="007C0F50" w:rsidP="00A50CF6">
          <w:pPr>
            <w:pStyle w:val="Huisstijl-Adres"/>
            <w:rPr>
              <w:b/>
            </w:rPr>
          </w:pPr>
          <w:r>
            <w:rPr>
              <w:b/>
            </w:rPr>
            <w:t>Directoraat-generaal Natuur en Visserij</w:t>
          </w:r>
          <w:r w:rsidRPr="005819CE">
            <w:rPr>
              <w:b/>
            </w:rPr>
            <w:br/>
          </w:r>
        </w:p>
      </w:tc>
    </w:tr>
    <w:tr w:rsidR="001453CD" w14:paraId="0F9FBE8C" w14:textId="77777777" w:rsidTr="00A50CF6">
      <w:trPr>
        <w:trHeight w:hRule="exact" w:val="200"/>
      </w:trPr>
      <w:tc>
        <w:tcPr>
          <w:tcW w:w="2156" w:type="dxa"/>
        </w:tcPr>
        <w:p w14:paraId="0E207E73" w14:textId="77777777" w:rsidR="00527BD4" w:rsidRPr="005819CE" w:rsidRDefault="00527BD4" w:rsidP="00A50CF6"/>
      </w:tc>
    </w:tr>
    <w:tr w:rsidR="001453CD" w14:paraId="73706716" w14:textId="77777777" w:rsidTr="00502512">
      <w:trPr>
        <w:trHeight w:hRule="exact" w:val="774"/>
      </w:trPr>
      <w:tc>
        <w:tcPr>
          <w:tcW w:w="2156" w:type="dxa"/>
        </w:tcPr>
        <w:p w14:paraId="7E5DC03F" w14:textId="77777777" w:rsidR="00527BD4" w:rsidRDefault="007C0F50" w:rsidP="003A5290">
          <w:pPr>
            <w:pStyle w:val="Huisstijl-Kopje"/>
          </w:pPr>
          <w:r>
            <w:t>Ons kenmerk</w:t>
          </w:r>
        </w:p>
        <w:p w14:paraId="6DA52459" w14:textId="77777777" w:rsidR="00527BD4" w:rsidRPr="005819CE" w:rsidRDefault="007C0F50" w:rsidP="001E6117">
          <w:pPr>
            <w:pStyle w:val="Huisstijl-Kopje"/>
          </w:pPr>
          <w:r>
            <w:rPr>
              <w:b w:val="0"/>
            </w:rPr>
            <w:t>DGNV</w:t>
          </w:r>
          <w:r w:rsidRPr="00502512">
            <w:rPr>
              <w:b w:val="0"/>
            </w:rPr>
            <w:t xml:space="preserve"> / </w:t>
          </w:r>
          <w:r>
            <w:rPr>
              <w:b w:val="0"/>
            </w:rPr>
            <w:t>107208367</w:t>
          </w:r>
        </w:p>
      </w:tc>
    </w:tr>
  </w:tbl>
  <w:p w14:paraId="3A2FA177" w14:textId="77777777" w:rsidR="00527BD4" w:rsidRDefault="00527BD4" w:rsidP="008C356D"/>
  <w:p w14:paraId="5052306A" w14:textId="77777777" w:rsidR="00527BD4" w:rsidRPr="00740712" w:rsidRDefault="00527BD4" w:rsidP="008C356D"/>
  <w:p w14:paraId="7C1838B5" w14:textId="77777777" w:rsidR="00527BD4" w:rsidRPr="00217880" w:rsidRDefault="00527BD4" w:rsidP="008C356D">
    <w:pPr>
      <w:spacing w:line="0" w:lineRule="atLeast"/>
      <w:rPr>
        <w:sz w:val="2"/>
        <w:szCs w:val="2"/>
      </w:rPr>
    </w:pPr>
  </w:p>
  <w:p w14:paraId="48446EAA" w14:textId="77777777" w:rsidR="00527BD4" w:rsidRDefault="00527BD4" w:rsidP="004F44C2">
    <w:pPr>
      <w:pStyle w:val="Koptekst"/>
      <w:rPr>
        <w:rFonts w:cs="Verdana-Bold"/>
        <w:b/>
        <w:bCs/>
        <w:smallCaps/>
        <w:szCs w:val="18"/>
      </w:rPr>
    </w:pPr>
  </w:p>
  <w:p w14:paraId="045653CB" w14:textId="77777777" w:rsidR="00527BD4" w:rsidRDefault="00527BD4" w:rsidP="004F44C2"/>
  <w:p w14:paraId="7ED932A9" w14:textId="77777777" w:rsidR="00527BD4" w:rsidRPr="00740712" w:rsidRDefault="00527BD4" w:rsidP="004F44C2"/>
  <w:p w14:paraId="6D798C21"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453CD" w14:paraId="21AFFDAF" w14:textId="77777777" w:rsidTr="00751A6A">
      <w:trPr>
        <w:trHeight w:val="2636"/>
      </w:trPr>
      <w:tc>
        <w:tcPr>
          <w:tcW w:w="737" w:type="dxa"/>
        </w:tcPr>
        <w:p w14:paraId="39E87277" w14:textId="77777777" w:rsidR="00527BD4" w:rsidRDefault="00527BD4" w:rsidP="00D0609E">
          <w:pPr>
            <w:framePr w:w="6340" w:h="2750" w:hRule="exact" w:hSpace="180" w:wrap="around" w:vAnchor="page" w:hAnchor="text" w:x="3873" w:y="-140"/>
            <w:spacing w:line="240" w:lineRule="auto"/>
          </w:pPr>
        </w:p>
      </w:tc>
      <w:tc>
        <w:tcPr>
          <w:tcW w:w="5156" w:type="dxa"/>
        </w:tcPr>
        <w:p w14:paraId="257C03F1" w14:textId="77777777" w:rsidR="00527BD4" w:rsidRDefault="007C0F50"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2C31A92F" wp14:editId="08342C18">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77A3E0D6" w14:textId="77777777" w:rsidR="00527BD4" w:rsidRDefault="00527BD4" w:rsidP="00D0609E">
    <w:pPr>
      <w:framePr w:w="6340" w:h="2750" w:hRule="exact" w:hSpace="180" w:wrap="around" w:vAnchor="page" w:hAnchor="text" w:x="3873" w:y="-140"/>
    </w:pPr>
  </w:p>
  <w:p w14:paraId="64F56FC5"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453CD" w14:paraId="318D5938" w14:textId="77777777" w:rsidTr="00A50CF6">
      <w:tc>
        <w:tcPr>
          <w:tcW w:w="2160" w:type="dxa"/>
        </w:tcPr>
        <w:p w14:paraId="36CDC67D" w14:textId="77777777" w:rsidR="00527BD4" w:rsidRPr="005819CE" w:rsidRDefault="007C0F50" w:rsidP="00A50CF6">
          <w:pPr>
            <w:pStyle w:val="Huisstijl-Adres"/>
            <w:rPr>
              <w:b/>
            </w:rPr>
          </w:pPr>
          <w:r>
            <w:rPr>
              <w:b/>
            </w:rPr>
            <w:t>Directoraat-generaal Natuur en Visserij</w:t>
          </w:r>
          <w:r w:rsidRPr="005819CE">
            <w:rPr>
              <w:b/>
            </w:rPr>
            <w:br/>
          </w:r>
        </w:p>
        <w:p w14:paraId="0F446ECC" w14:textId="77777777" w:rsidR="00527BD4" w:rsidRPr="00BE5ED9" w:rsidRDefault="007C0F50" w:rsidP="00A50CF6">
          <w:pPr>
            <w:pStyle w:val="Huisstijl-Adres"/>
          </w:pPr>
          <w:r>
            <w:rPr>
              <w:b/>
            </w:rPr>
            <w:t>Bezoekadres</w:t>
          </w:r>
          <w:r>
            <w:rPr>
              <w:b/>
            </w:rPr>
            <w:br/>
          </w:r>
          <w:r>
            <w:t>Bezuidenhoutseweg 73</w:t>
          </w:r>
          <w:r w:rsidRPr="005819CE">
            <w:br/>
          </w:r>
          <w:r>
            <w:t>2594 AC Den Haag</w:t>
          </w:r>
        </w:p>
        <w:p w14:paraId="4F5B433A" w14:textId="77777777" w:rsidR="00EF495B" w:rsidRDefault="007C0F50" w:rsidP="0098788A">
          <w:pPr>
            <w:pStyle w:val="Huisstijl-Adres"/>
          </w:pPr>
          <w:r>
            <w:rPr>
              <w:b/>
            </w:rPr>
            <w:t>Postadres</w:t>
          </w:r>
          <w:r>
            <w:rPr>
              <w:b/>
            </w:rPr>
            <w:br/>
          </w:r>
          <w:r>
            <w:t>Postbus 20401</w:t>
          </w:r>
          <w:r w:rsidRPr="005819CE">
            <w:br/>
            <w:t>2500 E</w:t>
          </w:r>
          <w:r>
            <w:t>K</w:t>
          </w:r>
          <w:r w:rsidRPr="005819CE">
            <w:t xml:space="preserve"> Den Haag</w:t>
          </w:r>
        </w:p>
        <w:p w14:paraId="7B2EEDF8" w14:textId="77777777" w:rsidR="00556BEE" w:rsidRPr="005B3814" w:rsidRDefault="007C0F50" w:rsidP="0098788A">
          <w:pPr>
            <w:pStyle w:val="Huisstijl-Adres"/>
          </w:pPr>
          <w:r>
            <w:rPr>
              <w:b/>
            </w:rPr>
            <w:t>Overheidsidentificatienr</w:t>
          </w:r>
          <w:r>
            <w:rPr>
              <w:b/>
            </w:rPr>
            <w:br/>
          </w:r>
          <w:r w:rsidR="00BA129E">
            <w:rPr>
              <w:rFonts w:cs="Agrofont"/>
              <w:iCs/>
            </w:rPr>
            <w:t>00000001858272854000</w:t>
          </w:r>
        </w:p>
        <w:p w14:paraId="10A1FDAC" w14:textId="4A22BC5B" w:rsidR="00527BD4" w:rsidRPr="00CD6F32" w:rsidRDefault="007C0F50"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1453CD" w14:paraId="43AF183C" w14:textId="77777777" w:rsidTr="00A50CF6">
      <w:trPr>
        <w:trHeight w:hRule="exact" w:val="200"/>
      </w:trPr>
      <w:tc>
        <w:tcPr>
          <w:tcW w:w="2160" w:type="dxa"/>
        </w:tcPr>
        <w:p w14:paraId="16A499DB" w14:textId="77777777" w:rsidR="00527BD4" w:rsidRPr="005819CE" w:rsidRDefault="00527BD4" w:rsidP="00A50CF6"/>
      </w:tc>
    </w:tr>
    <w:tr w:rsidR="001453CD" w14:paraId="5C5DE0FD" w14:textId="77777777" w:rsidTr="00A50CF6">
      <w:tc>
        <w:tcPr>
          <w:tcW w:w="2160" w:type="dxa"/>
        </w:tcPr>
        <w:p w14:paraId="2F41A00C" w14:textId="77777777" w:rsidR="000C0163" w:rsidRPr="005819CE" w:rsidRDefault="007C0F50" w:rsidP="000C0163">
          <w:pPr>
            <w:pStyle w:val="Huisstijl-Kopje"/>
          </w:pPr>
          <w:r>
            <w:t>Ons kenmerk</w:t>
          </w:r>
          <w:r w:rsidRPr="005819CE">
            <w:t xml:space="preserve"> </w:t>
          </w:r>
        </w:p>
        <w:p w14:paraId="03A5B591" w14:textId="77777777" w:rsidR="000C0163" w:rsidRPr="005819CE" w:rsidRDefault="007C0F50" w:rsidP="000C0163">
          <w:pPr>
            <w:pStyle w:val="Huisstijl-Gegeven"/>
          </w:pPr>
          <w:r>
            <w:t>DGNV /</w:t>
          </w:r>
          <w:r w:rsidR="00486354">
            <w:t xml:space="preserve"> </w:t>
          </w:r>
          <w:r>
            <w:t>107208367</w:t>
          </w:r>
        </w:p>
        <w:p w14:paraId="073340EA" w14:textId="77777777" w:rsidR="00527BD4" w:rsidRPr="005819CE" w:rsidRDefault="007C0F50" w:rsidP="00A50CF6">
          <w:pPr>
            <w:pStyle w:val="Huisstijl-Kopje"/>
          </w:pPr>
          <w:r>
            <w:t>Uw kenmerk</w:t>
          </w:r>
        </w:p>
        <w:p w14:paraId="35CEDF6B" w14:textId="28988359" w:rsidR="00527BD4" w:rsidRPr="005819CE" w:rsidRDefault="007C0F50" w:rsidP="00CD6F32">
          <w:pPr>
            <w:pStyle w:val="Huisstijl-Gegeven"/>
          </w:pPr>
          <w:r>
            <w:t>2026Z13389/2026D31133</w:t>
          </w:r>
        </w:p>
      </w:tc>
    </w:tr>
  </w:tbl>
  <w:p w14:paraId="188D30F0"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453CD" w14:paraId="0CB32B62" w14:textId="77777777" w:rsidTr="009E2051">
      <w:trPr>
        <w:trHeight w:val="400"/>
      </w:trPr>
      <w:tc>
        <w:tcPr>
          <w:tcW w:w="7520" w:type="dxa"/>
          <w:gridSpan w:val="2"/>
        </w:tcPr>
        <w:p w14:paraId="7B9B37A8" w14:textId="77777777" w:rsidR="00527BD4" w:rsidRPr="00BC3B53" w:rsidRDefault="007C0F50" w:rsidP="00A50CF6">
          <w:pPr>
            <w:pStyle w:val="Huisstijl-Retouradres"/>
          </w:pPr>
          <w:r>
            <w:t>&gt; Retouradres Postbus 20401 2500 EK Den Haag</w:t>
          </w:r>
        </w:p>
      </w:tc>
    </w:tr>
    <w:tr w:rsidR="001453CD" w14:paraId="5B87AF43" w14:textId="77777777" w:rsidTr="009E2051">
      <w:tc>
        <w:tcPr>
          <w:tcW w:w="7520" w:type="dxa"/>
          <w:gridSpan w:val="2"/>
        </w:tcPr>
        <w:p w14:paraId="5094121C" w14:textId="77777777" w:rsidR="00527BD4" w:rsidRPr="00983E8F" w:rsidRDefault="00527BD4" w:rsidP="00A50CF6">
          <w:pPr>
            <w:pStyle w:val="Huisstijl-Rubricering"/>
          </w:pPr>
        </w:p>
      </w:tc>
    </w:tr>
    <w:tr w:rsidR="001453CD" w14:paraId="1043D0E8" w14:textId="77777777" w:rsidTr="009E2051">
      <w:trPr>
        <w:trHeight w:hRule="exact" w:val="2440"/>
      </w:trPr>
      <w:tc>
        <w:tcPr>
          <w:tcW w:w="7520" w:type="dxa"/>
          <w:gridSpan w:val="2"/>
        </w:tcPr>
        <w:p w14:paraId="3B5B8709" w14:textId="77777777" w:rsidR="00CD6F32" w:rsidRDefault="00CD6F32" w:rsidP="00CD6F32">
          <w:pPr>
            <w:pStyle w:val="Huisstijl-NAW"/>
          </w:pPr>
          <w:r>
            <w:t>De Voorzitter van de Tweede Kamer</w:t>
          </w:r>
        </w:p>
        <w:p w14:paraId="41583771" w14:textId="77777777" w:rsidR="00CD6F32" w:rsidRDefault="00CD6F32" w:rsidP="00CD6F32">
          <w:pPr>
            <w:pStyle w:val="Huisstijl-NAW"/>
          </w:pPr>
          <w:r>
            <w:t xml:space="preserve">der Staten-Generaal </w:t>
          </w:r>
        </w:p>
        <w:p w14:paraId="7053B55A" w14:textId="77777777" w:rsidR="00CD6F32" w:rsidRDefault="00CD6F32" w:rsidP="00CD6F32">
          <w:pPr>
            <w:pStyle w:val="Huisstijl-NAW"/>
          </w:pPr>
          <w:r>
            <w:t>Prinses Irenestraat 6</w:t>
          </w:r>
        </w:p>
        <w:p w14:paraId="2B023F51" w14:textId="6A85B19A" w:rsidR="001453CD" w:rsidRDefault="00CD6F32" w:rsidP="00CD6F32">
          <w:pPr>
            <w:pStyle w:val="Huisstijl-NAW"/>
          </w:pPr>
          <w:r>
            <w:t>2595 BD  DEN HAAG</w:t>
          </w:r>
        </w:p>
      </w:tc>
    </w:tr>
    <w:tr w:rsidR="001453CD" w14:paraId="100B0AAF" w14:textId="77777777" w:rsidTr="009E2051">
      <w:trPr>
        <w:trHeight w:hRule="exact" w:val="400"/>
      </w:trPr>
      <w:tc>
        <w:tcPr>
          <w:tcW w:w="7520" w:type="dxa"/>
          <w:gridSpan w:val="2"/>
        </w:tcPr>
        <w:p w14:paraId="14B21CE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453CD" w14:paraId="7D38F022" w14:textId="77777777" w:rsidTr="009E2051">
      <w:trPr>
        <w:trHeight w:val="240"/>
      </w:trPr>
      <w:tc>
        <w:tcPr>
          <w:tcW w:w="900" w:type="dxa"/>
        </w:tcPr>
        <w:p w14:paraId="12A5835D" w14:textId="77777777" w:rsidR="00527BD4" w:rsidRPr="007709EF" w:rsidRDefault="007C0F50" w:rsidP="00A50CF6">
          <w:pPr>
            <w:rPr>
              <w:szCs w:val="18"/>
            </w:rPr>
          </w:pPr>
          <w:r>
            <w:rPr>
              <w:szCs w:val="18"/>
            </w:rPr>
            <w:t>Datum</w:t>
          </w:r>
        </w:p>
      </w:tc>
      <w:tc>
        <w:tcPr>
          <w:tcW w:w="6620" w:type="dxa"/>
        </w:tcPr>
        <w:p w14:paraId="72AD4B91" w14:textId="704B694D" w:rsidR="00527BD4" w:rsidRPr="007709EF" w:rsidRDefault="002D77FD" w:rsidP="00A50CF6">
          <w:r>
            <w:t>28 augustus 2026</w:t>
          </w:r>
        </w:p>
      </w:tc>
    </w:tr>
    <w:tr w:rsidR="001453CD" w14:paraId="0D7D7466" w14:textId="77777777" w:rsidTr="009E2051">
      <w:trPr>
        <w:trHeight w:val="240"/>
      </w:trPr>
      <w:tc>
        <w:tcPr>
          <w:tcW w:w="900" w:type="dxa"/>
        </w:tcPr>
        <w:p w14:paraId="0C614F4D" w14:textId="77777777" w:rsidR="00527BD4" w:rsidRPr="007709EF" w:rsidRDefault="007C0F50" w:rsidP="00A50CF6">
          <w:pPr>
            <w:rPr>
              <w:szCs w:val="18"/>
            </w:rPr>
          </w:pPr>
          <w:r>
            <w:rPr>
              <w:szCs w:val="18"/>
            </w:rPr>
            <w:t>Betreft</w:t>
          </w:r>
        </w:p>
      </w:tc>
      <w:tc>
        <w:tcPr>
          <w:tcW w:w="6620" w:type="dxa"/>
        </w:tcPr>
        <w:p w14:paraId="0C2BF5B2" w14:textId="7AC302DC" w:rsidR="00527BD4" w:rsidRPr="007709EF" w:rsidRDefault="007C0F50" w:rsidP="00A50CF6">
          <w:r>
            <w:t xml:space="preserve">Reactie </w:t>
          </w:r>
          <w:r w:rsidR="004117FD">
            <w:t>M</w:t>
          </w:r>
          <w:r>
            <w:t>inister van LVVN op publicatie cijfers faunaschade BIJ12</w:t>
          </w:r>
        </w:p>
      </w:tc>
    </w:tr>
  </w:tbl>
  <w:p w14:paraId="20E73284"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F023550">
      <w:start w:val="1"/>
      <w:numFmt w:val="bullet"/>
      <w:pStyle w:val="Lijstopsomteken"/>
      <w:lvlText w:val="•"/>
      <w:lvlJc w:val="left"/>
      <w:pPr>
        <w:tabs>
          <w:tab w:val="num" w:pos="227"/>
        </w:tabs>
        <w:ind w:left="227" w:hanging="227"/>
      </w:pPr>
      <w:rPr>
        <w:rFonts w:ascii="Verdana" w:hAnsi="Verdana" w:hint="default"/>
        <w:sz w:val="18"/>
        <w:szCs w:val="18"/>
      </w:rPr>
    </w:lvl>
    <w:lvl w:ilvl="1" w:tplc="CC3475D0" w:tentative="1">
      <w:start w:val="1"/>
      <w:numFmt w:val="bullet"/>
      <w:lvlText w:val="o"/>
      <w:lvlJc w:val="left"/>
      <w:pPr>
        <w:tabs>
          <w:tab w:val="num" w:pos="1440"/>
        </w:tabs>
        <w:ind w:left="1440" w:hanging="360"/>
      </w:pPr>
      <w:rPr>
        <w:rFonts w:ascii="Courier New" w:hAnsi="Courier New" w:cs="Courier New" w:hint="default"/>
      </w:rPr>
    </w:lvl>
    <w:lvl w:ilvl="2" w:tplc="12801A68" w:tentative="1">
      <w:start w:val="1"/>
      <w:numFmt w:val="bullet"/>
      <w:lvlText w:val=""/>
      <w:lvlJc w:val="left"/>
      <w:pPr>
        <w:tabs>
          <w:tab w:val="num" w:pos="2160"/>
        </w:tabs>
        <w:ind w:left="2160" w:hanging="360"/>
      </w:pPr>
      <w:rPr>
        <w:rFonts w:ascii="Wingdings" w:hAnsi="Wingdings" w:hint="default"/>
      </w:rPr>
    </w:lvl>
    <w:lvl w:ilvl="3" w:tplc="595A51C2" w:tentative="1">
      <w:start w:val="1"/>
      <w:numFmt w:val="bullet"/>
      <w:lvlText w:val=""/>
      <w:lvlJc w:val="left"/>
      <w:pPr>
        <w:tabs>
          <w:tab w:val="num" w:pos="2880"/>
        </w:tabs>
        <w:ind w:left="2880" w:hanging="360"/>
      </w:pPr>
      <w:rPr>
        <w:rFonts w:ascii="Symbol" w:hAnsi="Symbol" w:hint="default"/>
      </w:rPr>
    </w:lvl>
    <w:lvl w:ilvl="4" w:tplc="09EE2CAC" w:tentative="1">
      <w:start w:val="1"/>
      <w:numFmt w:val="bullet"/>
      <w:lvlText w:val="o"/>
      <w:lvlJc w:val="left"/>
      <w:pPr>
        <w:tabs>
          <w:tab w:val="num" w:pos="3600"/>
        </w:tabs>
        <w:ind w:left="3600" w:hanging="360"/>
      </w:pPr>
      <w:rPr>
        <w:rFonts w:ascii="Courier New" w:hAnsi="Courier New" w:cs="Courier New" w:hint="default"/>
      </w:rPr>
    </w:lvl>
    <w:lvl w:ilvl="5" w:tplc="15DAA2CC" w:tentative="1">
      <w:start w:val="1"/>
      <w:numFmt w:val="bullet"/>
      <w:lvlText w:val=""/>
      <w:lvlJc w:val="left"/>
      <w:pPr>
        <w:tabs>
          <w:tab w:val="num" w:pos="4320"/>
        </w:tabs>
        <w:ind w:left="4320" w:hanging="360"/>
      </w:pPr>
      <w:rPr>
        <w:rFonts w:ascii="Wingdings" w:hAnsi="Wingdings" w:hint="default"/>
      </w:rPr>
    </w:lvl>
    <w:lvl w:ilvl="6" w:tplc="195E9468" w:tentative="1">
      <w:start w:val="1"/>
      <w:numFmt w:val="bullet"/>
      <w:lvlText w:val=""/>
      <w:lvlJc w:val="left"/>
      <w:pPr>
        <w:tabs>
          <w:tab w:val="num" w:pos="5040"/>
        </w:tabs>
        <w:ind w:left="5040" w:hanging="360"/>
      </w:pPr>
      <w:rPr>
        <w:rFonts w:ascii="Symbol" w:hAnsi="Symbol" w:hint="default"/>
      </w:rPr>
    </w:lvl>
    <w:lvl w:ilvl="7" w:tplc="BC7C83DC" w:tentative="1">
      <w:start w:val="1"/>
      <w:numFmt w:val="bullet"/>
      <w:lvlText w:val="o"/>
      <w:lvlJc w:val="left"/>
      <w:pPr>
        <w:tabs>
          <w:tab w:val="num" w:pos="5760"/>
        </w:tabs>
        <w:ind w:left="5760" w:hanging="360"/>
      </w:pPr>
      <w:rPr>
        <w:rFonts w:ascii="Courier New" w:hAnsi="Courier New" w:cs="Courier New" w:hint="default"/>
      </w:rPr>
    </w:lvl>
    <w:lvl w:ilvl="8" w:tplc="21DA121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C7C0F1E">
      <w:start w:val="1"/>
      <w:numFmt w:val="bullet"/>
      <w:pStyle w:val="Lijstopsomteken2"/>
      <w:lvlText w:val="–"/>
      <w:lvlJc w:val="left"/>
      <w:pPr>
        <w:tabs>
          <w:tab w:val="num" w:pos="227"/>
        </w:tabs>
        <w:ind w:left="227" w:firstLine="0"/>
      </w:pPr>
      <w:rPr>
        <w:rFonts w:ascii="Verdana" w:hAnsi="Verdana" w:hint="default"/>
      </w:rPr>
    </w:lvl>
    <w:lvl w:ilvl="1" w:tplc="3ACA9F5E" w:tentative="1">
      <w:start w:val="1"/>
      <w:numFmt w:val="bullet"/>
      <w:lvlText w:val="o"/>
      <w:lvlJc w:val="left"/>
      <w:pPr>
        <w:tabs>
          <w:tab w:val="num" w:pos="1440"/>
        </w:tabs>
        <w:ind w:left="1440" w:hanging="360"/>
      </w:pPr>
      <w:rPr>
        <w:rFonts w:ascii="Courier New" w:hAnsi="Courier New" w:cs="Courier New" w:hint="default"/>
      </w:rPr>
    </w:lvl>
    <w:lvl w:ilvl="2" w:tplc="7DDAA614" w:tentative="1">
      <w:start w:val="1"/>
      <w:numFmt w:val="bullet"/>
      <w:lvlText w:val=""/>
      <w:lvlJc w:val="left"/>
      <w:pPr>
        <w:tabs>
          <w:tab w:val="num" w:pos="2160"/>
        </w:tabs>
        <w:ind w:left="2160" w:hanging="360"/>
      </w:pPr>
      <w:rPr>
        <w:rFonts w:ascii="Wingdings" w:hAnsi="Wingdings" w:hint="default"/>
      </w:rPr>
    </w:lvl>
    <w:lvl w:ilvl="3" w:tplc="009A6ADA" w:tentative="1">
      <w:start w:val="1"/>
      <w:numFmt w:val="bullet"/>
      <w:lvlText w:val=""/>
      <w:lvlJc w:val="left"/>
      <w:pPr>
        <w:tabs>
          <w:tab w:val="num" w:pos="2880"/>
        </w:tabs>
        <w:ind w:left="2880" w:hanging="360"/>
      </w:pPr>
      <w:rPr>
        <w:rFonts w:ascii="Symbol" w:hAnsi="Symbol" w:hint="default"/>
      </w:rPr>
    </w:lvl>
    <w:lvl w:ilvl="4" w:tplc="A9DE2852" w:tentative="1">
      <w:start w:val="1"/>
      <w:numFmt w:val="bullet"/>
      <w:lvlText w:val="o"/>
      <w:lvlJc w:val="left"/>
      <w:pPr>
        <w:tabs>
          <w:tab w:val="num" w:pos="3600"/>
        </w:tabs>
        <w:ind w:left="3600" w:hanging="360"/>
      </w:pPr>
      <w:rPr>
        <w:rFonts w:ascii="Courier New" w:hAnsi="Courier New" w:cs="Courier New" w:hint="default"/>
      </w:rPr>
    </w:lvl>
    <w:lvl w:ilvl="5" w:tplc="37843DCA" w:tentative="1">
      <w:start w:val="1"/>
      <w:numFmt w:val="bullet"/>
      <w:lvlText w:val=""/>
      <w:lvlJc w:val="left"/>
      <w:pPr>
        <w:tabs>
          <w:tab w:val="num" w:pos="4320"/>
        </w:tabs>
        <w:ind w:left="4320" w:hanging="360"/>
      </w:pPr>
      <w:rPr>
        <w:rFonts w:ascii="Wingdings" w:hAnsi="Wingdings" w:hint="default"/>
      </w:rPr>
    </w:lvl>
    <w:lvl w:ilvl="6" w:tplc="D6480FA4" w:tentative="1">
      <w:start w:val="1"/>
      <w:numFmt w:val="bullet"/>
      <w:lvlText w:val=""/>
      <w:lvlJc w:val="left"/>
      <w:pPr>
        <w:tabs>
          <w:tab w:val="num" w:pos="5040"/>
        </w:tabs>
        <w:ind w:left="5040" w:hanging="360"/>
      </w:pPr>
      <w:rPr>
        <w:rFonts w:ascii="Symbol" w:hAnsi="Symbol" w:hint="default"/>
      </w:rPr>
    </w:lvl>
    <w:lvl w:ilvl="7" w:tplc="52C4AFBA" w:tentative="1">
      <w:start w:val="1"/>
      <w:numFmt w:val="bullet"/>
      <w:lvlText w:val="o"/>
      <w:lvlJc w:val="left"/>
      <w:pPr>
        <w:tabs>
          <w:tab w:val="num" w:pos="5760"/>
        </w:tabs>
        <w:ind w:left="5760" w:hanging="360"/>
      </w:pPr>
      <w:rPr>
        <w:rFonts w:ascii="Courier New" w:hAnsi="Courier New" w:cs="Courier New" w:hint="default"/>
      </w:rPr>
    </w:lvl>
    <w:lvl w:ilvl="8" w:tplc="EEDADE9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43238013">
    <w:abstractNumId w:val="10"/>
  </w:num>
  <w:num w:numId="2" w16cid:durableId="482082832">
    <w:abstractNumId w:val="7"/>
  </w:num>
  <w:num w:numId="3" w16cid:durableId="1381171386">
    <w:abstractNumId w:val="6"/>
  </w:num>
  <w:num w:numId="4" w16cid:durableId="702439489">
    <w:abstractNumId w:val="5"/>
  </w:num>
  <w:num w:numId="5" w16cid:durableId="689448866">
    <w:abstractNumId w:val="4"/>
  </w:num>
  <w:num w:numId="6" w16cid:durableId="1903101496">
    <w:abstractNumId w:val="8"/>
  </w:num>
  <w:num w:numId="7" w16cid:durableId="874586973">
    <w:abstractNumId w:val="3"/>
  </w:num>
  <w:num w:numId="8" w16cid:durableId="1487167843">
    <w:abstractNumId w:val="2"/>
  </w:num>
  <w:num w:numId="9" w16cid:durableId="722170081">
    <w:abstractNumId w:val="1"/>
  </w:num>
  <w:num w:numId="10" w16cid:durableId="354502734">
    <w:abstractNumId w:val="0"/>
  </w:num>
  <w:num w:numId="11" w16cid:durableId="1725904421">
    <w:abstractNumId w:val="9"/>
  </w:num>
  <w:num w:numId="12" w16cid:durableId="348339892">
    <w:abstractNumId w:val="11"/>
  </w:num>
  <w:num w:numId="13" w16cid:durableId="767695559">
    <w:abstractNumId w:val="13"/>
  </w:num>
  <w:num w:numId="14" w16cid:durableId="8850176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26DE8"/>
    <w:rsid w:val="00027D83"/>
    <w:rsid w:val="000301C7"/>
    <w:rsid w:val="00033CDD"/>
    <w:rsid w:val="00034A84"/>
    <w:rsid w:val="00035E67"/>
    <w:rsid w:val="000366F3"/>
    <w:rsid w:val="00040E30"/>
    <w:rsid w:val="0006024D"/>
    <w:rsid w:val="00064021"/>
    <w:rsid w:val="000653FC"/>
    <w:rsid w:val="00071F28"/>
    <w:rsid w:val="00074079"/>
    <w:rsid w:val="000752D6"/>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558"/>
    <w:rsid w:val="000F161D"/>
    <w:rsid w:val="001212A7"/>
    <w:rsid w:val="00121BF0"/>
    <w:rsid w:val="00123704"/>
    <w:rsid w:val="001270C7"/>
    <w:rsid w:val="00132540"/>
    <w:rsid w:val="00140BA5"/>
    <w:rsid w:val="00144B73"/>
    <w:rsid w:val="001453CD"/>
    <w:rsid w:val="0014786A"/>
    <w:rsid w:val="001516A4"/>
    <w:rsid w:val="00151E5F"/>
    <w:rsid w:val="001536B3"/>
    <w:rsid w:val="001569AB"/>
    <w:rsid w:val="00160213"/>
    <w:rsid w:val="00164D63"/>
    <w:rsid w:val="0016725C"/>
    <w:rsid w:val="00167769"/>
    <w:rsid w:val="001726F3"/>
    <w:rsid w:val="00173C51"/>
    <w:rsid w:val="00174CC2"/>
    <w:rsid w:val="00176CC6"/>
    <w:rsid w:val="00181BE4"/>
    <w:rsid w:val="00185576"/>
    <w:rsid w:val="00185951"/>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3F3B"/>
    <w:rsid w:val="00274DB7"/>
    <w:rsid w:val="00275984"/>
    <w:rsid w:val="00280F74"/>
    <w:rsid w:val="00286998"/>
    <w:rsid w:val="00291AB7"/>
    <w:rsid w:val="0029422B"/>
    <w:rsid w:val="002B153C"/>
    <w:rsid w:val="002B52FC"/>
    <w:rsid w:val="002C2830"/>
    <w:rsid w:val="002C68A3"/>
    <w:rsid w:val="002D001A"/>
    <w:rsid w:val="002D28E2"/>
    <w:rsid w:val="002D317B"/>
    <w:rsid w:val="002D3587"/>
    <w:rsid w:val="002D502D"/>
    <w:rsid w:val="002D77FD"/>
    <w:rsid w:val="002E0F69"/>
    <w:rsid w:val="002F5147"/>
    <w:rsid w:val="002F7ABD"/>
    <w:rsid w:val="00312597"/>
    <w:rsid w:val="003140E3"/>
    <w:rsid w:val="00327BA5"/>
    <w:rsid w:val="0033269B"/>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28B4"/>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E3DD5"/>
    <w:rsid w:val="003F07C6"/>
    <w:rsid w:val="003F1F6B"/>
    <w:rsid w:val="003F2647"/>
    <w:rsid w:val="003F3757"/>
    <w:rsid w:val="003F38BD"/>
    <w:rsid w:val="003F44B7"/>
    <w:rsid w:val="004008E9"/>
    <w:rsid w:val="004117FD"/>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670A"/>
    <w:rsid w:val="004B5465"/>
    <w:rsid w:val="004B70F0"/>
    <w:rsid w:val="004D505E"/>
    <w:rsid w:val="004D72CA"/>
    <w:rsid w:val="004E2242"/>
    <w:rsid w:val="004F42FF"/>
    <w:rsid w:val="004F44C2"/>
    <w:rsid w:val="00502512"/>
    <w:rsid w:val="00505262"/>
    <w:rsid w:val="00510B61"/>
    <w:rsid w:val="0051132F"/>
    <w:rsid w:val="00516022"/>
    <w:rsid w:val="00521CEE"/>
    <w:rsid w:val="00524FB4"/>
    <w:rsid w:val="00527BD4"/>
    <w:rsid w:val="005403C8"/>
    <w:rsid w:val="005429DC"/>
    <w:rsid w:val="005565F9"/>
    <w:rsid w:val="00556BEE"/>
    <w:rsid w:val="005619AB"/>
    <w:rsid w:val="005654C3"/>
    <w:rsid w:val="0056699A"/>
    <w:rsid w:val="00573041"/>
    <w:rsid w:val="00575B80"/>
    <w:rsid w:val="0057620F"/>
    <w:rsid w:val="005819CE"/>
    <w:rsid w:val="0058298D"/>
    <w:rsid w:val="00584BAC"/>
    <w:rsid w:val="00593C2B"/>
    <w:rsid w:val="00595231"/>
    <w:rsid w:val="00596166"/>
    <w:rsid w:val="00597F64"/>
    <w:rsid w:val="005A207F"/>
    <w:rsid w:val="005A2F35"/>
    <w:rsid w:val="005A4878"/>
    <w:rsid w:val="005B3814"/>
    <w:rsid w:val="005B463E"/>
    <w:rsid w:val="005C34E1"/>
    <w:rsid w:val="005C3FE0"/>
    <w:rsid w:val="005C740C"/>
    <w:rsid w:val="005D625B"/>
    <w:rsid w:val="005F62D3"/>
    <w:rsid w:val="005F6D11"/>
    <w:rsid w:val="00600CF0"/>
    <w:rsid w:val="006048F4"/>
    <w:rsid w:val="0060660A"/>
    <w:rsid w:val="00612F0F"/>
    <w:rsid w:val="00613B1D"/>
    <w:rsid w:val="00617A44"/>
    <w:rsid w:val="006202B6"/>
    <w:rsid w:val="006247BE"/>
    <w:rsid w:val="00625CD0"/>
    <w:rsid w:val="0062627D"/>
    <w:rsid w:val="00627432"/>
    <w:rsid w:val="00640234"/>
    <w:rsid w:val="006448E4"/>
    <w:rsid w:val="00645414"/>
    <w:rsid w:val="006455D0"/>
    <w:rsid w:val="00653606"/>
    <w:rsid w:val="006610E9"/>
    <w:rsid w:val="00661591"/>
    <w:rsid w:val="0066632F"/>
    <w:rsid w:val="00674A89"/>
    <w:rsid w:val="00674F3D"/>
    <w:rsid w:val="00685545"/>
    <w:rsid w:val="006864B3"/>
    <w:rsid w:val="00692D64"/>
    <w:rsid w:val="00695EF3"/>
    <w:rsid w:val="006A10F8"/>
    <w:rsid w:val="006A2100"/>
    <w:rsid w:val="006A5C3B"/>
    <w:rsid w:val="006A72E0"/>
    <w:rsid w:val="006B0BF3"/>
    <w:rsid w:val="006B775E"/>
    <w:rsid w:val="006B7BC7"/>
    <w:rsid w:val="006C2535"/>
    <w:rsid w:val="006C441E"/>
    <w:rsid w:val="006C4B90"/>
    <w:rsid w:val="006D1016"/>
    <w:rsid w:val="006D17F2"/>
    <w:rsid w:val="006E0B2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ABC"/>
    <w:rsid w:val="00754FBF"/>
    <w:rsid w:val="007709EF"/>
    <w:rsid w:val="00783559"/>
    <w:rsid w:val="0079551B"/>
    <w:rsid w:val="00797AA5"/>
    <w:rsid w:val="007A26BD"/>
    <w:rsid w:val="007A4105"/>
    <w:rsid w:val="007B4503"/>
    <w:rsid w:val="007C0F50"/>
    <w:rsid w:val="007C23B5"/>
    <w:rsid w:val="007C406E"/>
    <w:rsid w:val="007C5183"/>
    <w:rsid w:val="007C7573"/>
    <w:rsid w:val="007E2B20"/>
    <w:rsid w:val="007E2B88"/>
    <w:rsid w:val="007F5331"/>
    <w:rsid w:val="0080071B"/>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A1F5D"/>
    <w:rsid w:val="008A28F5"/>
    <w:rsid w:val="008A61D4"/>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FB9"/>
    <w:rsid w:val="00975112"/>
    <w:rsid w:val="00981768"/>
    <w:rsid w:val="00983E8F"/>
    <w:rsid w:val="0098788A"/>
    <w:rsid w:val="00994FDA"/>
    <w:rsid w:val="0099746F"/>
    <w:rsid w:val="009A31BF"/>
    <w:rsid w:val="009A3B71"/>
    <w:rsid w:val="009A61BC"/>
    <w:rsid w:val="009A7E90"/>
    <w:rsid w:val="009B0138"/>
    <w:rsid w:val="009B0EC1"/>
    <w:rsid w:val="009B0FE9"/>
    <w:rsid w:val="009B173A"/>
    <w:rsid w:val="009B4566"/>
    <w:rsid w:val="009C3F20"/>
    <w:rsid w:val="009C4E7F"/>
    <w:rsid w:val="009C7CA1"/>
    <w:rsid w:val="009D043D"/>
    <w:rsid w:val="009E2051"/>
    <w:rsid w:val="009F3259"/>
    <w:rsid w:val="00A056DE"/>
    <w:rsid w:val="00A06370"/>
    <w:rsid w:val="00A128AD"/>
    <w:rsid w:val="00A211EA"/>
    <w:rsid w:val="00A21E76"/>
    <w:rsid w:val="00A23BC8"/>
    <w:rsid w:val="00A2487A"/>
    <w:rsid w:val="00A30E68"/>
    <w:rsid w:val="00A31933"/>
    <w:rsid w:val="00A329D2"/>
    <w:rsid w:val="00A34AA0"/>
    <w:rsid w:val="00A3715C"/>
    <w:rsid w:val="00A41FE2"/>
    <w:rsid w:val="00A452B0"/>
    <w:rsid w:val="00A46FEF"/>
    <w:rsid w:val="00A47948"/>
    <w:rsid w:val="00A50CF6"/>
    <w:rsid w:val="00A56946"/>
    <w:rsid w:val="00A57507"/>
    <w:rsid w:val="00A6170E"/>
    <w:rsid w:val="00A63B8C"/>
    <w:rsid w:val="00A715F8"/>
    <w:rsid w:val="00A75525"/>
    <w:rsid w:val="00A77F6F"/>
    <w:rsid w:val="00A831FD"/>
    <w:rsid w:val="00A83352"/>
    <w:rsid w:val="00A83B53"/>
    <w:rsid w:val="00A850A2"/>
    <w:rsid w:val="00A91FA3"/>
    <w:rsid w:val="00A927D3"/>
    <w:rsid w:val="00A957CA"/>
    <w:rsid w:val="00AA7FC9"/>
    <w:rsid w:val="00AB237D"/>
    <w:rsid w:val="00AB5933"/>
    <w:rsid w:val="00AE013D"/>
    <w:rsid w:val="00AE11B7"/>
    <w:rsid w:val="00AE7F68"/>
    <w:rsid w:val="00AF2321"/>
    <w:rsid w:val="00AF52F6"/>
    <w:rsid w:val="00AF52FD"/>
    <w:rsid w:val="00AF54A8"/>
    <w:rsid w:val="00AF7237"/>
    <w:rsid w:val="00AF7D9B"/>
    <w:rsid w:val="00B0043A"/>
    <w:rsid w:val="00B00D75"/>
    <w:rsid w:val="00B070CB"/>
    <w:rsid w:val="00B11257"/>
    <w:rsid w:val="00B12456"/>
    <w:rsid w:val="00B145F0"/>
    <w:rsid w:val="00B259C8"/>
    <w:rsid w:val="00B26CCF"/>
    <w:rsid w:val="00B30FC2"/>
    <w:rsid w:val="00B331A2"/>
    <w:rsid w:val="00B425F0"/>
    <w:rsid w:val="00B42DFA"/>
    <w:rsid w:val="00B531DD"/>
    <w:rsid w:val="00B55014"/>
    <w:rsid w:val="00B62232"/>
    <w:rsid w:val="00B70B94"/>
    <w:rsid w:val="00B70BF3"/>
    <w:rsid w:val="00B71DC2"/>
    <w:rsid w:val="00B91CFC"/>
    <w:rsid w:val="00B9300F"/>
    <w:rsid w:val="00B93893"/>
    <w:rsid w:val="00BA11F9"/>
    <w:rsid w:val="00BA129E"/>
    <w:rsid w:val="00BA6EB2"/>
    <w:rsid w:val="00BA7E0A"/>
    <w:rsid w:val="00BB6F7C"/>
    <w:rsid w:val="00BC3B53"/>
    <w:rsid w:val="00BC3B96"/>
    <w:rsid w:val="00BC4AE3"/>
    <w:rsid w:val="00BC5B28"/>
    <w:rsid w:val="00BD21F4"/>
    <w:rsid w:val="00BE3F88"/>
    <w:rsid w:val="00BE4756"/>
    <w:rsid w:val="00BE5ED9"/>
    <w:rsid w:val="00BE7B41"/>
    <w:rsid w:val="00C15A91"/>
    <w:rsid w:val="00C206F1"/>
    <w:rsid w:val="00C217E1"/>
    <w:rsid w:val="00C219B1"/>
    <w:rsid w:val="00C4015B"/>
    <w:rsid w:val="00C40C60"/>
    <w:rsid w:val="00C5258E"/>
    <w:rsid w:val="00C530C9"/>
    <w:rsid w:val="00C567AB"/>
    <w:rsid w:val="00C619A7"/>
    <w:rsid w:val="00C73D5F"/>
    <w:rsid w:val="00C8584E"/>
    <w:rsid w:val="00C97C80"/>
    <w:rsid w:val="00CA47D3"/>
    <w:rsid w:val="00CA6533"/>
    <w:rsid w:val="00CA6A25"/>
    <w:rsid w:val="00CA6A3F"/>
    <w:rsid w:val="00CA7C99"/>
    <w:rsid w:val="00CC6290"/>
    <w:rsid w:val="00CC7BA8"/>
    <w:rsid w:val="00CD233D"/>
    <w:rsid w:val="00CD2F35"/>
    <w:rsid w:val="00CD362D"/>
    <w:rsid w:val="00CD6F32"/>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4724B"/>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D1DCD"/>
    <w:rsid w:val="00DD338F"/>
    <w:rsid w:val="00DD66F2"/>
    <w:rsid w:val="00DE35B7"/>
    <w:rsid w:val="00DE3FE0"/>
    <w:rsid w:val="00DE578A"/>
    <w:rsid w:val="00DF2583"/>
    <w:rsid w:val="00DF54D9"/>
    <w:rsid w:val="00DF7283"/>
    <w:rsid w:val="00E01A59"/>
    <w:rsid w:val="00E03E1A"/>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8788E"/>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6485"/>
    <w:rsid w:val="00F8713B"/>
    <w:rsid w:val="00F90A14"/>
    <w:rsid w:val="00F93F9E"/>
    <w:rsid w:val="00FA2CD7"/>
    <w:rsid w:val="00FB06ED"/>
    <w:rsid w:val="00FC02F0"/>
    <w:rsid w:val="00FC3165"/>
    <w:rsid w:val="00FC36AB"/>
    <w:rsid w:val="00FC4300"/>
    <w:rsid w:val="00FC7F66"/>
    <w:rsid w:val="00FD5776"/>
    <w:rsid w:val="00FE1CB6"/>
    <w:rsid w:val="00FE486B"/>
    <w:rsid w:val="00FE4F08"/>
    <w:rsid w:val="00FE789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1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semiHidden/>
    <w:unhideWhenUsed/>
    <w:rsid w:val="009C4E7F"/>
    <w:rPr>
      <w:vertAlign w:val="superscript"/>
    </w:rPr>
  </w:style>
  <w:style w:type="character" w:styleId="Onopgelostemelding">
    <w:name w:val="Unresolved Mention"/>
    <w:basedOn w:val="Standaardalinea-lettertype"/>
    <w:uiPriority w:val="99"/>
    <w:semiHidden/>
    <w:unhideWhenUsed/>
    <w:rsid w:val="009C4E7F"/>
    <w:rPr>
      <w:color w:val="605E5C"/>
      <w:shd w:val="clear" w:color="auto" w:fill="E1DFDD"/>
    </w:rPr>
  </w:style>
  <w:style w:type="character" w:styleId="Verwijzingopmerking">
    <w:name w:val="annotation reference"/>
    <w:basedOn w:val="Standaardalinea-lettertype"/>
    <w:semiHidden/>
    <w:unhideWhenUsed/>
    <w:rsid w:val="00754ABC"/>
    <w:rPr>
      <w:sz w:val="16"/>
      <w:szCs w:val="16"/>
    </w:rPr>
  </w:style>
  <w:style w:type="paragraph" w:styleId="Tekstopmerking">
    <w:name w:val="annotation text"/>
    <w:basedOn w:val="Standaard"/>
    <w:link w:val="TekstopmerkingChar"/>
    <w:unhideWhenUsed/>
    <w:rsid w:val="00754ABC"/>
    <w:pPr>
      <w:spacing w:line="240" w:lineRule="auto"/>
    </w:pPr>
    <w:rPr>
      <w:sz w:val="20"/>
      <w:szCs w:val="20"/>
    </w:rPr>
  </w:style>
  <w:style w:type="character" w:customStyle="1" w:styleId="TekstopmerkingChar">
    <w:name w:val="Tekst opmerking Char"/>
    <w:basedOn w:val="Standaardalinea-lettertype"/>
    <w:link w:val="Tekstopmerking"/>
    <w:rsid w:val="00754ABC"/>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54ABC"/>
    <w:rPr>
      <w:b/>
      <w:bCs/>
    </w:rPr>
  </w:style>
  <w:style w:type="character" w:customStyle="1" w:styleId="OnderwerpvanopmerkingChar">
    <w:name w:val="Onderwerp van opmerking Char"/>
    <w:basedOn w:val="TekstopmerkingChar"/>
    <w:link w:val="Onderwerpvanopmerking"/>
    <w:semiHidden/>
    <w:rsid w:val="00754ABC"/>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bij12.nl/onderwerp/faunaschade/schadecijfer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443</ap:Words>
  <ap:Characters>2441</ap:Characters>
  <ap:DocSecurity>0</ap:DocSecurity>
  <ap:Lines>20</ap:Lines>
  <ap:Paragraphs>5</ap:Paragraphs>
  <ap:ScaleCrop>false</ap:ScaleCrop>
  <ap:LinksUpToDate>false</ap:LinksUpToDate>
  <ap:CharactersWithSpaces>2879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2026-08-28T12:36:00.0000000Z</dcterms:created>
  <dcterms:modified xsi:type="dcterms:W3CDTF">2026-08-28T12:36:00.0000000Z</dcterms:modified>
  <dc:description>------------------------</dc:description>
  <dc:subject/>
  <keywords/>
  <version/>
  <category/>
</coreProperties>
</file>