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01246" w:rsidR="00706056" w:rsidP="00B01246" w:rsidRDefault="00706056" w14:paraId="3D5316AA" w14:textId="77777777">
      <w:pPr>
        <w:spacing w:line="276" w:lineRule="auto"/>
        <w:ind w:right="23"/>
        <w:rPr>
          <w:rFonts w:ascii="Verdana" w:hAnsi="Verdana"/>
          <w:b/>
          <w:bCs/>
          <w:sz w:val="18"/>
          <w:szCs w:val="18"/>
        </w:rPr>
      </w:pPr>
      <w:bookmarkStart w:name="_GoBack" w:id="0"/>
      <w:bookmarkEnd w:id="0"/>
    </w:p>
    <w:p w:rsidRPr="00B01246" w:rsidR="00706056" w:rsidP="00B01246" w:rsidRDefault="00706056" w14:paraId="379953C5" w14:textId="77777777">
      <w:pPr>
        <w:spacing w:line="276" w:lineRule="auto"/>
        <w:ind w:right="23"/>
        <w:rPr>
          <w:rFonts w:ascii="Verdana" w:hAnsi="Verdana"/>
          <w:sz w:val="18"/>
          <w:szCs w:val="18"/>
        </w:rPr>
      </w:pPr>
      <w:r w:rsidRPr="00B01246">
        <w:rPr>
          <w:rFonts w:ascii="Verdana" w:hAnsi="Verdana"/>
          <w:sz w:val="18"/>
          <w:szCs w:val="18"/>
        </w:rPr>
        <w:t>Geachte voorzitter,</w:t>
      </w:r>
    </w:p>
    <w:p w:rsidRPr="00B01246" w:rsidR="00706056" w:rsidP="00B01246" w:rsidRDefault="00706056" w14:paraId="102F8882" w14:textId="77777777">
      <w:pPr>
        <w:spacing w:line="276" w:lineRule="auto"/>
        <w:ind w:right="23"/>
        <w:rPr>
          <w:rFonts w:ascii="Verdana" w:hAnsi="Verdana"/>
          <w:sz w:val="18"/>
          <w:szCs w:val="18"/>
        </w:rPr>
      </w:pPr>
    </w:p>
    <w:p w:rsidRPr="00B01246" w:rsidR="00706056" w:rsidP="00B01246" w:rsidRDefault="00706056" w14:paraId="0A9491D6" w14:textId="691F784E">
      <w:pPr>
        <w:spacing w:line="276" w:lineRule="auto"/>
        <w:ind w:right="23"/>
        <w:rPr>
          <w:rFonts w:ascii="Verdana" w:hAnsi="Verdana"/>
          <w:sz w:val="18"/>
          <w:szCs w:val="18"/>
        </w:rPr>
      </w:pPr>
      <w:r w:rsidRPr="00B01246">
        <w:rPr>
          <w:rFonts w:ascii="Verdana" w:hAnsi="Verdana"/>
          <w:sz w:val="18"/>
          <w:szCs w:val="18"/>
        </w:rPr>
        <w:t>Hierbij bied ik u</w:t>
      </w:r>
      <w:r w:rsidRPr="00B01246" w:rsidR="00BB70E2">
        <w:rPr>
          <w:rFonts w:ascii="Verdana" w:hAnsi="Verdana"/>
          <w:sz w:val="18"/>
          <w:szCs w:val="18"/>
        </w:rPr>
        <w:t xml:space="preserve">, mede namens </w:t>
      </w:r>
      <w:r w:rsidR="00710771">
        <w:rPr>
          <w:rFonts w:ascii="Verdana" w:hAnsi="Verdana"/>
          <w:sz w:val="18"/>
          <w:szCs w:val="18"/>
        </w:rPr>
        <w:t xml:space="preserve">de </w:t>
      </w:r>
      <w:r w:rsidRPr="00B01246" w:rsidR="00BB70E2">
        <w:rPr>
          <w:rFonts w:ascii="Verdana" w:hAnsi="Verdana"/>
          <w:sz w:val="18"/>
          <w:szCs w:val="18"/>
        </w:rPr>
        <w:t xml:space="preserve">staatssecretaris van </w:t>
      </w:r>
      <w:r w:rsidR="004E45DD">
        <w:rPr>
          <w:rFonts w:ascii="Verdana" w:hAnsi="Verdana"/>
          <w:sz w:val="18"/>
          <w:szCs w:val="18"/>
        </w:rPr>
        <w:t>het ministerie van Landbouw, Visserij, Voedselzekerheid en Natuur</w:t>
      </w:r>
      <w:r w:rsidRPr="00B01246" w:rsidR="00BB70E2">
        <w:rPr>
          <w:rFonts w:ascii="Verdana" w:hAnsi="Verdana"/>
          <w:sz w:val="18"/>
          <w:szCs w:val="18"/>
        </w:rPr>
        <w:t>,</w:t>
      </w:r>
      <w:r w:rsidRPr="00B01246">
        <w:rPr>
          <w:rFonts w:ascii="Verdana" w:hAnsi="Verdana"/>
          <w:sz w:val="18"/>
          <w:szCs w:val="18"/>
        </w:rPr>
        <w:t xml:space="preserve"> de antwoorden aan op de schriftelijke vragen van </w:t>
      </w:r>
      <w:r w:rsidRPr="00B01246">
        <w:rPr>
          <w:rFonts w:ascii="Verdana" w:hAnsi="Verdana" w:eastAsia="Calibri" w:cs="Calibri"/>
          <w:sz w:val="18"/>
          <w:szCs w:val="18"/>
        </w:rPr>
        <w:t xml:space="preserve">lid </w:t>
      </w:r>
      <w:r w:rsidRPr="00B01246" w:rsidR="00191E61">
        <w:rPr>
          <w:rFonts w:ascii="Verdana" w:hAnsi="Verdana" w:eastAsia="Calibri" w:cs="Calibri"/>
          <w:sz w:val="18"/>
          <w:szCs w:val="18"/>
        </w:rPr>
        <w:t>Boelsma-Hoekstra en Lohman</w:t>
      </w:r>
      <w:r w:rsidRPr="00B01246">
        <w:rPr>
          <w:rFonts w:ascii="Verdana" w:hAnsi="Verdana" w:eastAsia="Calibri" w:cs="Calibri"/>
          <w:sz w:val="18"/>
          <w:szCs w:val="18"/>
        </w:rPr>
        <w:t xml:space="preserve"> (</w:t>
      </w:r>
      <w:r w:rsidRPr="00B01246" w:rsidR="00191E61">
        <w:rPr>
          <w:rFonts w:ascii="Verdana" w:hAnsi="Verdana" w:eastAsia="Calibri" w:cs="Calibri"/>
          <w:sz w:val="18"/>
          <w:szCs w:val="18"/>
        </w:rPr>
        <w:t>CDA</w:t>
      </w:r>
      <w:r w:rsidRPr="00B01246">
        <w:rPr>
          <w:rFonts w:ascii="Verdana" w:hAnsi="Verdana" w:eastAsia="Calibri" w:cs="Calibri"/>
          <w:sz w:val="18"/>
          <w:szCs w:val="18"/>
        </w:rPr>
        <w:t xml:space="preserve">) </w:t>
      </w:r>
      <w:r w:rsidRPr="00B01246">
        <w:rPr>
          <w:rFonts w:ascii="Verdana" w:hAnsi="Verdana"/>
          <w:sz w:val="18"/>
          <w:szCs w:val="18"/>
        </w:rPr>
        <w:t xml:space="preserve">ingezonden op d.d. </w:t>
      </w:r>
      <w:r w:rsidRPr="00B01246" w:rsidR="00191E61">
        <w:rPr>
          <w:rFonts w:ascii="Verdana" w:hAnsi="Verdana"/>
          <w:sz w:val="18"/>
          <w:szCs w:val="18"/>
        </w:rPr>
        <w:t>6</w:t>
      </w:r>
      <w:r w:rsidRPr="00B01246">
        <w:rPr>
          <w:rFonts w:ascii="Verdana" w:hAnsi="Verdana"/>
          <w:sz w:val="18"/>
          <w:szCs w:val="18"/>
        </w:rPr>
        <w:t xml:space="preserve"> augustus 2026 over</w:t>
      </w:r>
      <w:r w:rsidRPr="00B01246" w:rsidR="00E16409">
        <w:rPr>
          <w:rFonts w:ascii="Verdana" w:hAnsi="Verdana"/>
          <w:sz w:val="18"/>
          <w:szCs w:val="18"/>
        </w:rPr>
        <w:t xml:space="preserve"> het bericht</w:t>
      </w:r>
      <w:r w:rsidRPr="00B01246">
        <w:rPr>
          <w:rFonts w:ascii="Verdana" w:hAnsi="Verdana"/>
          <w:sz w:val="18"/>
          <w:szCs w:val="18"/>
        </w:rPr>
        <w:t xml:space="preserve"> ‘</w:t>
      </w:r>
      <w:r w:rsidRPr="00B01246" w:rsidR="00191E61">
        <w:rPr>
          <w:rFonts w:ascii="Verdana" w:hAnsi="Verdana"/>
          <w:sz w:val="18"/>
          <w:szCs w:val="18"/>
        </w:rPr>
        <w:t>het onttrekkingsverbod van het Hoogheemraadschap van Delfland en de gevolgen voor de glastuinbouw’.</w:t>
      </w:r>
    </w:p>
    <w:p w:rsidRPr="00B01246" w:rsidR="00191E61" w:rsidP="00B01246" w:rsidRDefault="00191E61" w14:paraId="013D82EB" w14:textId="77777777">
      <w:pPr>
        <w:pStyle w:val="Slotzin"/>
        <w:spacing w:after="160" w:line="276" w:lineRule="auto"/>
        <w:ind w:right="23"/>
      </w:pPr>
    </w:p>
    <w:p w:rsidRPr="00B01246" w:rsidR="00706056" w:rsidP="00B01246" w:rsidRDefault="00706056" w14:paraId="4C2CE14F" w14:textId="641E80BB">
      <w:pPr>
        <w:pStyle w:val="Slotzin"/>
        <w:spacing w:after="160" w:line="276" w:lineRule="auto"/>
        <w:ind w:right="23"/>
      </w:pPr>
      <w:r w:rsidRPr="00B01246">
        <w:t>Hoogachtend,</w:t>
      </w:r>
    </w:p>
    <w:p w:rsidRPr="00B01246" w:rsidR="00706056" w:rsidP="00B01246" w:rsidRDefault="00706056" w14:paraId="70CC6FEF" w14:textId="77777777">
      <w:pPr>
        <w:pStyle w:val="OndertekeningArea1"/>
        <w:spacing w:after="160" w:line="276" w:lineRule="auto"/>
        <w:ind w:right="23"/>
      </w:pPr>
      <w:r w:rsidRPr="00B01246">
        <w:t>DE MINISTER VAN INFRASTRUCTUUR EN WATERSTAAT,</w:t>
      </w:r>
    </w:p>
    <w:p w:rsidRPr="00B01246" w:rsidR="00706056" w:rsidP="00B01246" w:rsidRDefault="00706056" w14:paraId="6DEF2021" w14:textId="77777777">
      <w:pPr>
        <w:spacing w:line="276" w:lineRule="auto"/>
        <w:ind w:right="23"/>
        <w:rPr>
          <w:rFonts w:ascii="Verdana" w:hAnsi="Verdana"/>
          <w:sz w:val="18"/>
          <w:szCs w:val="18"/>
        </w:rPr>
      </w:pPr>
    </w:p>
    <w:p w:rsidRPr="00B01246" w:rsidR="00706056" w:rsidP="00B01246" w:rsidRDefault="00706056" w14:paraId="09B07905" w14:textId="77777777">
      <w:pPr>
        <w:spacing w:line="276" w:lineRule="auto"/>
        <w:ind w:right="23"/>
        <w:rPr>
          <w:rFonts w:ascii="Verdana" w:hAnsi="Verdana"/>
          <w:sz w:val="18"/>
          <w:szCs w:val="18"/>
        </w:rPr>
      </w:pPr>
    </w:p>
    <w:p w:rsidRPr="00B01246" w:rsidR="00706056" w:rsidP="00B01246" w:rsidRDefault="00706056" w14:paraId="521F5F00" w14:textId="77777777">
      <w:pPr>
        <w:spacing w:line="276" w:lineRule="auto"/>
        <w:ind w:right="23"/>
        <w:rPr>
          <w:rFonts w:ascii="Verdana" w:hAnsi="Verdana"/>
          <w:sz w:val="18"/>
          <w:szCs w:val="18"/>
        </w:rPr>
      </w:pPr>
    </w:p>
    <w:p w:rsidRPr="00B01246" w:rsidR="00706056" w:rsidP="00B01246" w:rsidRDefault="00706056" w14:paraId="188C66F5" w14:textId="77777777">
      <w:pPr>
        <w:spacing w:line="276" w:lineRule="auto"/>
        <w:ind w:right="23"/>
        <w:rPr>
          <w:rFonts w:ascii="Verdana" w:hAnsi="Verdana"/>
          <w:sz w:val="18"/>
          <w:szCs w:val="18"/>
        </w:rPr>
      </w:pPr>
      <w:r w:rsidRPr="00B01246">
        <w:rPr>
          <w:rFonts w:ascii="Verdana" w:hAnsi="Verdana"/>
          <w:sz w:val="18"/>
          <w:szCs w:val="18"/>
        </w:rPr>
        <w:t>Vincent Karremans</w:t>
      </w:r>
    </w:p>
    <w:p w:rsidRPr="00B01246" w:rsidR="00706056" w:rsidP="00B01246" w:rsidRDefault="00706056" w14:paraId="5D568451" w14:textId="77777777">
      <w:pPr>
        <w:spacing w:line="276" w:lineRule="auto"/>
        <w:ind w:right="23"/>
        <w:rPr>
          <w:rFonts w:ascii="Verdana" w:hAnsi="Verdana"/>
          <w:sz w:val="18"/>
          <w:szCs w:val="18"/>
        </w:rPr>
      </w:pPr>
    </w:p>
    <w:p w:rsidRPr="00B01246" w:rsidR="00E051C1" w:rsidP="00B01246" w:rsidRDefault="00706056" w14:paraId="09DAC824" w14:textId="065D53C9">
      <w:pPr>
        <w:spacing w:line="276" w:lineRule="auto"/>
        <w:ind w:right="23"/>
        <w:rPr>
          <w:rFonts w:ascii="Verdana" w:hAnsi="Verdana"/>
          <w:b/>
          <w:bCs/>
          <w:sz w:val="18"/>
          <w:szCs w:val="18"/>
        </w:rPr>
      </w:pPr>
      <w:r w:rsidRPr="00B01246">
        <w:rPr>
          <w:rFonts w:ascii="Verdana" w:hAnsi="Verdana"/>
          <w:b/>
          <w:bCs/>
          <w:sz w:val="18"/>
          <w:szCs w:val="18"/>
        </w:rPr>
        <w:br w:type="page"/>
      </w:r>
      <w:r w:rsidRPr="00B01246" w:rsidR="00E051C1">
        <w:rPr>
          <w:rFonts w:ascii="Verdana" w:hAnsi="Verdana"/>
          <w:b/>
          <w:bCs/>
          <w:sz w:val="18"/>
          <w:szCs w:val="18"/>
        </w:rPr>
        <w:lastRenderedPageBreak/>
        <w:t xml:space="preserve">2026Z16716 </w:t>
      </w:r>
    </w:p>
    <w:p w:rsidRPr="00B01246" w:rsidR="00E051C1" w:rsidP="00B01246" w:rsidRDefault="00E051C1" w14:paraId="293CC49A" w14:textId="7F5B995B">
      <w:pPr>
        <w:spacing w:line="276" w:lineRule="auto"/>
        <w:ind w:right="23"/>
        <w:rPr>
          <w:rFonts w:ascii="Verdana" w:hAnsi="Verdana"/>
          <w:sz w:val="18"/>
          <w:szCs w:val="18"/>
        </w:rPr>
      </w:pPr>
      <w:r w:rsidRPr="00B01246">
        <w:rPr>
          <w:rFonts w:ascii="Verdana" w:hAnsi="Verdana"/>
          <w:sz w:val="18"/>
          <w:szCs w:val="18"/>
        </w:rPr>
        <w:t>Vragen van de leden Lohman en Boelsma (beiden CDA) aan de ministers van Infrastructuur en Waterstaat en van Landbouw, Visserij, Voedselzekerheid en Natuur over het onttrekkingsverbod van het Hoogheemraadschap van Delfland en de gevolgen voor de glastuinbouw. </w:t>
      </w:r>
    </w:p>
    <w:p w:rsidRPr="00B01246" w:rsidR="005A5826" w:rsidP="00B01246" w:rsidRDefault="00E051C1" w14:paraId="3E43730D" w14:textId="6F59DC6F">
      <w:pPr>
        <w:numPr>
          <w:ilvl w:val="0"/>
          <w:numId w:val="31"/>
        </w:numPr>
        <w:spacing w:before="240" w:line="276" w:lineRule="auto"/>
        <w:ind w:right="23"/>
        <w:rPr>
          <w:rFonts w:ascii="Verdana" w:hAnsi="Verdana"/>
          <w:sz w:val="18"/>
          <w:szCs w:val="18"/>
        </w:rPr>
      </w:pPr>
      <w:r w:rsidRPr="00B01246">
        <w:rPr>
          <w:rFonts w:ascii="Verdana" w:hAnsi="Verdana"/>
          <w:sz w:val="18"/>
          <w:szCs w:val="18"/>
        </w:rPr>
        <w:t>Kent u het bericht dat het Hoogheemraadschap van Delfland vanaf woensdag 5 augustus een volledig verbod instelt op het onttrekken van oppervlaktewater en alle sluizen in het beheergebied sluit? [1]</w:t>
      </w:r>
    </w:p>
    <w:p w:rsidRPr="00B01246" w:rsidR="00E051C1" w:rsidP="00B01246" w:rsidRDefault="00E051C1" w14:paraId="437CE876" w14:textId="5A2B0AF9">
      <w:pPr>
        <w:spacing w:before="240" w:line="276" w:lineRule="auto"/>
        <w:ind w:left="1170" w:right="23"/>
        <w:rPr>
          <w:rFonts w:ascii="Verdana" w:hAnsi="Verdana"/>
          <w:sz w:val="18"/>
          <w:szCs w:val="18"/>
        </w:rPr>
      </w:pPr>
      <w:r w:rsidRPr="00B01246">
        <w:rPr>
          <w:rFonts w:ascii="Verdana" w:hAnsi="Verdana"/>
          <w:sz w:val="18"/>
          <w:szCs w:val="18"/>
        </w:rPr>
        <w:t>Ja</w:t>
      </w:r>
      <w:r w:rsidR="00E91B9E">
        <w:rPr>
          <w:rFonts w:ascii="Verdana" w:hAnsi="Verdana"/>
          <w:sz w:val="18"/>
          <w:szCs w:val="18"/>
        </w:rPr>
        <w:t>, ik ben bekend met dit bericht</w:t>
      </w:r>
      <w:r w:rsidRPr="00B01246" w:rsidR="00586C54">
        <w:rPr>
          <w:rFonts w:ascii="Verdana" w:hAnsi="Verdana"/>
          <w:sz w:val="18"/>
          <w:szCs w:val="18"/>
        </w:rPr>
        <w:t>.</w:t>
      </w:r>
    </w:p>
    <w:p w:rsidRPr="00B01246" w:rsidR="00E051C1" w:rsidP="00B01246" w:rsidRDefault="00E051C1" w14:paraId="29EED953" w14:textId="41475886">
      <w:pPr>
        <w:numPr>
          <w:ilvl w:val="0"/>
          <w:numId w:val="31"/>
        </w:numPr>
        <w:spacing w:line="276" w:lineRule="auto"/>
        <w:ind w:right="23"/>
        <w:rPr>
          <w:rFonts w:ascii="Verdana" w:hAnsi="Verdana"/>
          <w:sz w:val="18"/>
          <w:szCs w:val="18"/>
        </w:rPr>
      </w:pPr>
      <w:r w:rsidRPr="00B01246">
        <w:rPr>
          <w:rFonts w:ascii="Verdana" w:hAnsi="Verdana"/>
          <w:sz w:val="18"/>
          <w:szCs w:val="18"/>
        </w:rPr>
        <w:t>Deelt u de constatering van Delfland dat dit de meest verstrekkende maatregel is die het waterschap ooit heeft genomen? Hoe beoordeelt u de omvang en urgentie van deze situatie?</w:t>
      </w:r>
    </w:p>
    <w:p w:rsidRPr="00B01246" w:rsidR="003F5DC7" w:rsidP="00E91B9E" w:rsidRDefault="00C932D2" w14:paraId="56FF1D51" w14:textId="29F3B970">
      <w:pPr>
        <w:pStyle w:val="ListParagraph"/>
        <w:spacing w:line="276" w:lineRule="auto"/>
        <w:ind w:left="1170" w:right="23"/>
        <w:rPr>
          <w:rFonts w:ascii="Verdana" w:hAnsi="Verdana"/>
          <w:sz w:val="18"/>
          <w:szCs w:val="18"/>
        </w:rPr>
      </w:pPr>
      <w:r w:rsidRPr="00C932D2">
        <w:rPr>
          <w:rFonts w:ascii="Verdana" w:hAnsi="Verdana"/>
          <w:sz w:val="18"/>
          <w:szCs w:val="18"/>
        </w:rPr>
        <w:t>Het hoogheemraadschap</w:t>
      </w:r>
      <w:r w:rsidR="00381C6C">
        <w:rPr>
          <w:rFonts w:ascii="Verdana" w:hAnsi="Verdana"/>
          <w:sz w:val="18"/>
          <w:szCs w:val="18"/>
        </w:rPr>
        <w:t xml:space="preserve"> van </w:t>
      </w:r>
      <w:r w:rsidR="00EF1389">
        <w:rPr>
          <w:rFonts w:ascii="Verdana" w:hAnsi="Verdana"/>
          <w:sz w:val="18"/>
          <w:szCs w:val="18"/>
        </w:rPr>
        <w:t xml:space="preserve">Delfland (hierna: Delfland) </w:t>
      </w:r>
      <w:r w:rsidRPr="00C932D2">
        <w:rPr>
          <w:rFonts w:ascii="Verdana" w:hAnsi="Verdana"/>
          <w:sz w:val="18"/>
          <w:szCs w:val="18"/>
        </w:rPr>
        <w:t>noemt het onttrekkingsverbod op zijn website een uitzonderlijke situatie met grote gevolgen voor inwoners en bedrijven, maar geeft aan dat de maatregel onvermijdelijk is om grotere schade aan de leefomgeving te beperken. Die beschouwing deel ik.</w:t>
      </w:r>
      <w:r w:rsidR="00E91B9E">
        <w:rPr>
          <w:rFonts w:ascii="Verdana" w:hAnsi="Verdana"/>
          <w:sz w:val="18"/>
          <w:szCs w:val="18"/>
        </w:rPr>
        <w:t xml:space="preserve"> </w:t>
      </w:r>
      <w:r w:rsidRPr="00B01246" w:rsidR="002C4109">
        <w:rPr>
          <w:rFonts w:ascii="Verdana" w:hAnsi="Verdana"/>
          <w:sz w:val="18"/>
          <w:szCs w:val="18"/>
        </w:rPr>
        <w:t>De droogte is in heel Nederland voelbaar en het neerslagtekort is in alle regio’s, ook die van Delfland, groot. De situatie van</w:t>
      </w:r>
      <w:r w:rsidR="00D91E52">
        <w:rPr>
          <w:rFonts w:ascii="Verdana" w:hAnsi="Verdana"/>
          <w:sz w:val="18"/>
          <w:szCs w:val="18"/>
        </w:rPr>
        <w:t xml:space="preserve"> </w:t>
      </w:r>
      <w:r w:rsidRPr="00B01246" w:rsidR="002C4109">
        <w:rPr>
          <w:rFonts w:ascii="Verdana" w:hAnsi="Verdana"/>
          <w:sz w:val="18"/>
          <w:szCs w:val="18"/>
        </w:rPr>
        <w:t>Delfland</w:t>
      </w:r>
      <w:r w:rsidR="00CA2E53">
        <w:rPr>
          <w:rFonts w:ascii="Verdana" w:hAnsi="Verdana"/>
          <w:sz w:val="18"/>
          <w:szCs w:val="18"/>
        </w:rPr>
        <w:t xml:space="preserve"> </w:t>
      </w:r>
      <w:r w:rsidRPr="00B01246" w:rsidR="002C4109">
        <w:rPr>
          <w:rFonts w:ascii="Verdana" w:hAnsi="Verdana"/>
          <w:sz w:val="18"/>
          <w:szCs w:val="18"/>
        </w:rPr>
        <w:t>verschilt met andere regio’s vanwege de volgende aspecten: het neerslagtekort in deze regio is nog groter dan het gemiddelde in Nederland en de aanvoer van zoet water in het gebied is beperkt mogelijk. Bovendien is de watervraag vanuit de tuinbouw hoog en er liggen veel droogtegevoelige keringen in het beheergebied.</w:t>
      </w:r>
      <w:r w:rsidRPr="00B01246" w:rsidR="002C4109">
        <w:rPr>
          <w:rFonts w:ascii="Verdana" w:hAnsi="Verdana"/>
          <w:sz w:val="18"/>
          <w:szCs w:val="18"/>
        </w:rPr>
        <w:br/>
      </w:r>
      <w:r w:rsidRPr="00B01246" w:rsidR="002C4109">
        <w:rPr>
          <w:rFonts w:ascii="Verdana" w:hAnsi="Verdana"/>
          <w:sz w:val="18"/>
          <w:szCs w:val="18"/>
        </w:rPr>
        <w:br/>
        <w:t>Delfland heeft de zorgplicht voor waterkeringen ten behoeve van de veiligheid van haar inwoners en het gebied. Vanwege het behoud van de peilen in het gebied zijn de verstrekkende maatregelen ingezet, omdat de situatie urgent is. Vanuit de verdringingsreeks, zoals vastgelegd in de wet, gaat bij watertekorten de veiligheid van keringen vóór op andere functies zoals landbouw. Dat is inmiddels ook bekend bij alle betrokken sectoren</w:t>
      </w:r>
      <w:r w:rsidR="00FA760B">
        <w:rPr>
          <w:rFonts w:ascii="Verdana" w:hAnsi="Verdana"/>
          <w:sz w:val="18"/>
          <w:szCs w:val="18"/>
        </w:rPr>
        <w:t>, zie ook bijlage 1.</w:t>
      </w:r>
      <w:r w:rsidR="003F5DC7">
        <w:rPr>
          <w:rFonts w:ascii="Verdana" w:hAnsi="Verdana"/>
          <w:sz w:val="18"/>
          <w:szCs w:val="18"/>
        </w:rPr>
        <w:t xml:space="preserve"> Daarbij wordt continue </w:t>
      </w:r>
      <w:r w:rsidRPr="003F5DC7" w:rsidR="003F5DC7">
        <w:rPr>
          <w:rFonts w:ascii="Verdana" w:hAnsi="Verdana"/>
          <w:sz w:val="18"/>
          <w:szCs w:val="18"/>
        </w:rPr>
        <w:t>gekeken of maatregelen niet langer dan noodzakelijk van kracht zijn.</w:t>
      </w:r>
      <w:r w:rsidR="003F5DC7">
        <w:rPr>
          <w:rFonts w:ascii="Verdana" w:hAnsi="Verdana"/>
          <w:sz w:val="18"/>
          <w:szCs w:val="18"/>
        </w:rPr>
        <w:t xml:space="preserve"> </w:t>
      </w:r>
      <w:r w:rsidR="00710771">
        <w:rPr>
          <w:rFonts w:ascii="Verdana" w:hAnsi="Verdana"/>
          <w:sz w:val="18"/>
          <w:szCs w:val="18"/>
        </w:rPr>
        <w:t xml:space="preserve">Dit heeft er ook toe geleid dat Delfland het onttrekkingsverbod voor </w:t>
      </w:r>
      <w:r w:rsidRPr="00DB7D0D" w:rsidR="00710771">
        <w:rPr>
          <w:rFonts w:ascii="Verdana" w:hAnsi="Verdana"/>
          <w:sz w:val="18"/>
          <w:szCs w:val="18"/>
        </w:rPr>
        <w:t xml:space="preserve">oppervlaktewater tijdelijk heeft opgeheven </w:t>
      </w:r>
      <w:r w:rsidR="00710771">
        <w:rPr>
          <w:rFonts w:ascii="Verdana" w:hAnsi="Verdana"/>
          <w:sz w:val="18"/>
          <w:szCs w:val="18"/>
        </w:rPr>
        <w:t>tot en met 26 augustus voor gebruikers in categorie 3 (kapitaalintensieve gewassen en proceswater industrie).</w:t>
      </w:r>
    </w:p>
    <w:p w:rsidRPr="00B01246" w:rsidR="00E051C1" w:rsidP="00B01246" w:rsidRDefault="00E051C1" w14:paraId="55A644E7" w14:textId="6FF9EF84">
      <w:pPr>
        <w:numPr>
          <w:ilvl w:val="0"/>
          <w:numId w:val="31"/>
        </w:numPr>
        <w:spacing w:line="276" w:lineRule="auto"/>
        <w:ind w:right="23"/>
        <w:rPr>
          <w:rFonts w:ascii="Verdana" w:hAnsi="Verdana"/>
          <w:sz w:val="18"/>
          <w:szCs w:val="18"/>
        </w:rPr>
      </w:pPr>
      <w:r w:rsidRPr="00B01246">
        <w:rPr>
          <w:rFonts w:ascii="Verdana" w:hAnsi="Verdana"/>
          <w:sz w:val="18"/>
          <w:szCs w:val="18"/>
        </w:rPr>
        <w:t>Klopt het beeld dat de verminderde beschikbaarheid van zoetwater via het Brielse Meer en de Klimaatbestendige Wateraanvoer (KWA) wordt veroorzaakt door een combinatie van aanhoudende droogte, een historisch lage afvoer van de Rijn en toenemende verzilting? Kunt u toelichten hoe de zoetwateraanvoer naar West-Nederland zich de afgelopen weken heeft ontwikkeld?</w:t>
      </w:r>
    </w:p>
    <w:p w:rsidRPr="00B01246" w:rsidR="002C4109" w:rsidP="00B01246" w:rsidRDefault="00E051C1" w14:paraId="0111F886" w14:textId="3D4E32CA">
      <w:pPr>
        <w:spacing w:line="276" w:lineRule="auto"/>
        <w:ind w:left="1170" w:right="23"/>
        <w:rPr>
          <w:rFonts w:ascii="Verdana" w:hAnsi="Verdana"/>
          <w:color w:val="00B050"/>
          <w:sz w:val="18"/>
          <w:szCs w:val="18"/>
        </w:rPr>
      </w:pPr>
      <w:r w:rsidRPr="00B01246">
        <w:rPr>
          <w:rFonts w:ascii="Verdana" w:hAnsi="Verdana"/>
          <w:sz w:val="18"/>
          <w:szCs w:val="18"/>
        </w:rPr>
        <w:t>Ja</w:t>
      </w:r>
      <w:r w:rsidR="00B01246">
        <w:rPr>
          <w:rFonts w:ascii="Verdana" w:hAnsi="Verdana"/>
          <w:sz w:val="18"/>
          <w:szCs w:val="18"/>
        </w:rPr>
        <w:t>, v</w:t>
      </w:r>
      <w:r w:rsidRPr="00B01246" w:rsidR="002C4109">
        <w:rPr>
          <w:rFonts w:ascii="Verdana" w:hAnsi="Verdana"/>
          <w:sz w:val="18"/>
          <w:szCs w:val="18"/>
        </w:rPr>
        <w:t>ia de grote rivieren (met zeer lage en nog steeds afnemende afvoeren) en de klimaatbestendige Wateraanvoer (KWA</w:t>
      </w:r>
      <w:r w:rsidRPr="00B01246" w:rsidR="00586C54">
        <w:rPr>
          <w:rFonts w:ascii="Verdana" w:hAnsi="Verdana"/>
          <w:sz w:val="18"/>
          <w:szCs w:val="18"/>
        </w:rPr>
        <w:t>+</w:t>
      </w:r>
      <w:r w:rsidRPr="00B01246" w:rsidR="002C4109">
        <w:rPr>
          <w:rFonts w:ascii="Verdana" w:hAnsi="Verdana"/>
          <w:sz w:val="18"/>
          <w:szCs w:val="18"/>
        </w:rPr>
        <w:t>) wordt zoetwater aangevoerd naar West-Nederland. Water vanuit het Amsterdam-Rijnkanaal en de Lek wordt met behulp van gemalen, watergangen en stuwen naar Midden- en West-Nederland gepompt, om daar watertekorten en verzilting zo veel mogelijk tegen te gaan. Door de hoge temperaturen is de verdamping erg groot, waardoor niet aan de volledige watervraag kan worden voldaan.</w:t>
      </w:r>
    </w:p>
    <w:p w:rsidRPr="00B01246" w:rsidR="002513C4" w:rsidP="00B01246" w:rsidRDefault="00E051C1" w14:paraId="7F6DBF2C" w14:textId="0D5DF9F6">
      <w:pPr>
        <w:numPr>
          <w:ilvl w:val="0"/>
          <w:numId w:val="31"/>
        </w:numPr>
        <w:spacing w:line="276" w:lineRule="auto"/>
        <w:ind w:right="23"/>
        <w:rPr>
          <w:rFonts w:ascii="Verdana" w:hAnsi="Verdana"/>
          <w:sz w:val="18"/>
          <w:szCs w:val="18"/>
        </w:rPr>
      </w:pPr>
      <w:r w:rsidRPr="00B01246">
        <w:rPr>
          <w:rFonts w:ascii="Verdana" w:hAnsi="Verdana"/>
          <w:sz w:val="18"/>
          <w:szCs w:val="18"/>
        </w:rPr>
        <w:t>Hoe kan het dat tot voor kort de verwachting was dat het Brielse Meer voldoende zoetwater kon leveren, terwijl de aanvoer inmiddels is stopgezet? Op welk moment werd duidelijk dat dit noodzakelijk was? Was deze ontwikkeling, gelet op de al langer bekende lage Rijnafvoer en toenemende verzilting, eerder te voorzien? </w:t>
      </w:r>
    </w:p>
    <w:p w:rsidRPr="0077429F" w:rsidR="0077429F" w:rsidP="0077429F" w:rsidRDefault="002513C4" w14:paraId="53D02E86" w14:textId="77777777">
      <w:pPr>
        <w:spacing w:line="276" w:lineRule="auto"/>
        <w:ind w:left="1170" w:right="23"/>
        <w:rPr>
          <w:rFonts w:ascii="Verdana" w:hAnsi="Verdana"/>
          <w:sz w:val="18"/>
          <w:szCs w:val="18"/>
        </w:rPr>
      </w:pPr>
      <w:r w:rsidRPr="00B01246">
        <w:rPr>
          <w:rFonts w:ascii="Verdana" w:hAnsi="Verdana"/>
          <w:sz w:val="18"/>
          <w:szCs w:val="18"/>
        </w:rPr>
        <w:t>Tot voor kort was de verwachting dat het Brielse Meer voldoende zoetwater kon leveren. Door de aanhoudend lage Rijnafvoer en toenemende verzilting kwam de zoetwatervoorziening echter onder druk te staan.</w:t>
      </w:r>
      <w:r w:rsidR="00930241">
        <w:rPr>
          <w:rFonts w:ascii="Verdana" w:hAnsi="Verdana"/>
          <w:sz w:val="18"/>
          <w:szCs w:val="18"/>
        </w:rPr>
        <w:t xml:space="preserve"> </w:t>
      </w:r>
      <w:r w:rsidRPr="00930241" w:rsidR="00930241">
        <w:rPr>
          <w:rFonts w:ascii="Verdana" w:hAnsi="Verdana"/>
          <w:sz w:val="18"/>
          <w:szCs w:val="18"/>
        </w:rPr>
        <w:t>De aanvoer uit het Brielse Meer is niet stopgezet. Het Brielse Meer loopt wel risico op verzilting</w:t>
      </w:r>
      <w:r w:rsidR="00E91B9E">
        <w:rPr>
          <w:rFonts w:ascii="Verdana" w:hAnsi="Verdana"/>
          <w:sz w:val="18"/>
          <w:szCs w:val="18"/>
        </w:rPr>
        <w:t>.</w:t>
      </w:r>
      <w:r w:rsidR="0077429F">
        <w:rPr>
          <w:rFonts w:ascii="Verdana" w:hAnsi="Verdana"/>
          <w:sz w:val="18"/>
          <w:szCs w:val="18"/>
        </w:rPr>
        <w:t xml:space="preserve"> </w:t>
      </w:r>
      <w:r w:rsidRPr="0077429F" w:rsidR="0077429F">
        <w:rPr>
          <w:rFonts w:ascii="Verdana" w:hAnsi="Verdana"/>
          <w:sz w:val="18"/>
          <w:szCs w:val="18"/>
        </w:rPr>
        <w:t xml:space="preserve">Verzilting vormt een probleem voor onder andere de landbouw omdat gewassen niet tegen zilt water kunnen. Ook voor andere functies die water uit het Brielse Meer gebruiken is verzilting een probleem, zoals voor de natuur en industrie. </w:t>
      </w:r>
    </w:p>
    <w:p w:rsidRPr="00B01246" w:rsidR="00E051C1" w:rsidP="00B01246" w:rsidRDefault="00E051C1" w14:paraId="5BE98FBA" w14:textId="3AD1A975">
      <w:pPr>
        <w:numPr>
          <w:ilvl w:val="0"/>
          <w:numId w:val="31"/>
        </w:numPr>
        <w:spacing w:line="276" w:lineRule="auto"/>
        <w:ind w:right="23"/>
        <w:rPr>
          <w:rFonts w:ascii="Verdana" w:hAnsi="Verdana"/>
          <w:sz w:val="18"/>
          <w:szCs w:val="18"/>
        </w:rPr>
      </w:pPr>
      <w:r w:rsidRPr="00B01246">
        <w:rPr>
          <w:rFonts w:ascii="Verdana" w:hAnsi="Verdana"/>
          <w:sz w:val="18"/>
          <w:szCs w:val="18"/>
        </w:rPr>
        <w:t>Zijn de sector en de betrokken ondernemers naar uw oordeel tijdig betrokken en geïnformeerd over de maatregelen en stappen die worden genomen tijdens periodes van droogte, zoals we die momenteel kennen, zodat zij hierop adequaat kunnen anticiperen? Worden ook andere sectoren en ondernemers elders in het land, die te maken krijgen met uitzonderlijke maatregelen, zoals op het Twentekanaal [2], tijdig geïnformeerd en meegenomen, zodat ook zij zich hierop kunnen voorbereiden? </w:t>
      </w:r>
    </w:p>
    <w:p w:rsidRPr="00B01246" w:rsidR="00E051C1" w:rsidP="00B01246" w:rsidRDefault="00E051C1" w14:paraId="2A3BAFC8" w14:textId="20D21B28">
      <w:pPr>
        <w:pStyle w:val="ListParagraph"/>
        <w:spacing w:line="276" w:lineRule="auto"/>
        <w:ind w:left="1170" w:right="23"/>
        <w:rPr>
          <w:rFonts w:ascii="Verdana" w:hAnsi="Verdana"/>
          <w:sz w:val="18"/>
          <w:szCs w:val="18"/>
        </w:rPr>
      </w:pPr>
      <w:r w:rsidRPr="00B01246">
        <w:rPr>
          <w:rFonts w:ascii="Verdana" w:hAnsi="Verdana"/>
          <w:sz w:val="18"/>
          <w:szCs w:val="18"/>
        </w:rPr>
        <w:t>Na het genomen besluit zijn alle stakeholders, waaronder de glastuinbouw, direct geïnformeerd. Het besluit is na 5 dagen in werking getreden, waarmee betrokkenen zich konden voorbereiden op het besluit.</w:t>
      </w:r>
    </w:p>
    <w:p w:rsidRPr="00B01246" w:rsidR="00E051C1" w:rsidP="00B01246" w:rsidRDefault="005B5ED2" w14:paraId="62FEBAC6" w14:textId="4C77306C">
      <w:pPr>
        <w:spacing w:line="276" w:lineRule="auto"/>
        <w:ind w:left="1170" w:right="23"/>
        <w:rPr>
          <w:rFonts w:ascii="Verdana" w:hAnsi="Verdana"/>
          <w:sz w:val="18"/>
          <w:szCs w:val="18"/>
        </w:rPr>
      </w:pPr>
      <w:r w:rsidRPr="00B01246">
        <w:rPr>
          <w:rFonts w:ascii="Verdana" w:hAnsi="Verdana"/>
          <w:sz w:val="18"/>
          <w:szCs w:val="18"/>
        </w:rPr>
        <w:t xml:space="preserve">Ook elders in het land worden sectoren en ondernemers geïnformeerd over de droogtesituatie, zodat ook zij zich hierop kunnen </w:t>
      </w:r>
      <w:r w:rsidR="004E45DD">
        <w:rPr>
          <w:rFonts w:ascii="Verdana" w:hAnsi="Verdana"/>
          <w:sz w:val="18"/>
          <w:szCs w:val="18"/>
        </w:rPr>
        <w:t>voor</w:t>
      </w:r>
      <w:r w:rsidRPr="00B01246">
        <w:rPr>
          <w:rFonts w:ascii="Verdana" w:hAnsi="Verdana"/>
          <w:sz w:val="18"/>
          <w:szCs w:val="18"/>
        </w:rPr>
        <w:t xml:space="preserve">bereiden. </w:t>
      </w:r>
      <w:r w:rsidRPr="00B01246" w:rsidR="00E051C1">
        <w:rPr>
          <w:rFonts w:ascii="Verdana" w:hAnsi="Verdana"/>
          <w:sz w:val="18"/>
          <w:szCs w:val="18"/>
        </w:rPr>
        <w:t>Om betrokken partijen tijdig te informeren, wordt via verschillende kanalen informatie gedeeld over de ontwikkeling van droogte en de beschikbaarheid van zoetwater. Zo wordt onder meer via de Droogtemonitor Rijkswaterstaat (RWS) en binnen de Regionale Droogte Overleggen (RDO’s) informatie uitgewisseld over de actuele situatie en de te verwachten ontwikkelingen. Ook waterschappen informeren betrokken partijen hierover vanuit hun eigen verantwoordelijkheid.</w:t>
      </w:r>
    </w:p>
    <w:p w:rsidRPr="00B01246" w:rsidR="00E051C1" w:rsidP="00B01246" w:rsidRDefault="00E051C1" w14:paraId="61502B06" w14:textId="4EC5CF14">
      <w:pPr>
        <w:numPr>
          <w:ilvl w:val="0"/>
          <w:numId w:val="31"/>
        </w:numPr>
        <w:spacing w:line="276" w:lineRule="auto"/>
        <w:ind w:right="23"/>
        <w:rPr>
          <w:rFonts w:ascii="Verdana" w:hAnsi="Verdana"/>
          <w:sz w:val="18"/>
          <w:szCs w:val="18"/>
        </w:rPr>
      </w:pPr>
      <w:r w:rsidRPr="00B01246">
        <w:rPr>
          <w:rFonts w:ascii="Verdana" w:hAnsi="Verdana"/>
          <w:sz w:val="18"/>
          <w:szCs w:val="18"/>
        </w:rPr>
        <w:t>Op welke wijze worden ondernemers die direct worden geraakt door dergelijke verstrekkende maatregelen na de inwerkingtreding daarvan betrokken bij de vervolgstappen, zodat zij tijdig duidelijkheid krijgen over het toekomstperspectief en hun bedrijfsvoering daarop kunnen afstemmen?</w:t>
      </w:r>
    </w:p>
    <w:p w:rsidRPr="00B01246" w:rsidR="00E051C1" w:rsidP="00B01246" w:rsidRDefault="00E051C1" w14:paraId="5B8F7100" w14:textId="2EB5D716">
      <w:pPr>
        <w:spacing w:line="276" w:lineRule="auto"/>
        <w:ind w:left="1170" w:right="23"/>
        <w:rPr>
          <w:rFonts w:ascii="Verdana" w:hAnsi="Verdana"/>
          <w:sz w:val="18"/>
          <w:szCs w:val="18"/>
        </w:rPr>
      </w:pPr>
      <w:r w:rsidRPr="00B01246">
        <w:rPr>
          <w:rFonts w:ascii="Verdana" w:hAnsi="Verdana"/>
          <w:sz w:val="18"/>
          <w:szCs w:val="18"/>
        </w:rPr>
        <w:t xml:space="preserve">Zie </w:t>
      </w:r>
      <w:r w:rsidRPr="00B01246" w:rsidR="005B5ED2">
        <w:rPr>
          <w:rFonts w:ascii="Verdana" w:hAnsi="Verdana"/>
          <w:sz w:val="18"/>
          <w:szCs w:val="18"/>
        </w:rPr>
        <w:t xml:space="preserve">het </w:t>
      </w:r>
      <w:r w:rsidRPr="00B01246">
        <w:rPr>
          <w:rFonts w:ascii="Verdana" w:hAnsi="Verdana"/>
          <w:sz w:val="18"/>
          <w:szCs w:val="18"/>
        </w:rPr>
        <w:t xml:space="preserve">antwoord </w:t>
      </w:r>
      <w:r w:rsidRPr="00B01246" w:rsidR="005B5ED2">
        <w:rPr>
          <w:rFonts w:ascii="Verdana" w:hAnsi="Verdana"/>
          <w:sz w:val="18"/>
          <w:szCs w:val="18"/>
        </w:rPr>
        <w:t xml:space="preserve">op </w:t>
      </w:r>
      <w:r w:rsidRPr="00B01246">
        <w:rPr>
          <w:rFonts w:ascii="Verdana" w:hAnsi="Verdana"/>
          <w:sz w:val="18"/>
          <w:szCs w:val="18"/>
        </w:rPr>
        <w:t>vraag 5.</w:t>
      </w:r>
    </w:p>
    <w:p w:rsidRPr="007A5642" w:rsidR="00E531DF" w:rsidP="00B01246" w:rsidRDefault="00E051C1" w14:paraId="666C316B" w14:textId="77777777">
      <w:pPr>
        <w:numPr>
          <w:ilvl w:val="0"/>
          <w:numId w:val="31"/>
        </w:numPr>
        <w:spacing w:line="276" w:lineRule="auto"/>
        <w:ind w:right="23"/>
        <w:rPr>
          <w:rFonts w:ascii="Verdana" w:hAnsi="Verdana"/>
          <w:color w:val="000000" w:themeColor="text1"/>
          <w:sz w:val="18"/>
          <w:szCs w:val="18"/>
        </w:rPr>
      </w:pPr>
      <w:r w:rsidRPr="007A5642">
        <w:rPr>
          <w:rFonts w:ascii="Verdana" w:hAnsi="Verdana"/>
          <w:color w:val="000000" w:themeColor="text1"/>
          <w:sz w:val="18"/>
          <w:szCs w:val="18"/>
        </w:rPr>
        <w:t>Heeft u, dan wel Rijkswaterstaat, de afgelopen weken actief contact gehad met Delfland en de andere betrokken waterschappen over de aanvoer van zoetwater? Had het Rijk – bijvoorbeeld via de Landelijke Commissie Waterverdeling (LCW) – met een andere sturing op het hoofdwatersysteem deze acute situatie geheel of gedeeltelijk kunnen voorkomen, en welke rol pakt het Rijk nu?</w:t>
      </w:r>
    </w:p>
    <w:p w:rsidR="00C718C8" w:rsidP="00B01246" w:rsidRDefault="002C4109" w14:paraId="4ADA63EC" w14:textId="34F4C4C9">
      <w:pPr>
        <w:pStyle w:val="ListParagraph"/>
        <w:spacing w:line="276" w:lineRule="auto"/>
        <w:ind w:left="1170" w:right="23"/>
        <w:rPr>
          <w:rFonts w:ascii="Verdana" w:hAnsi="Verdana"/>
          <w:sz w:val="18"/>
          <w:szCs w:val="18"/>
        </w:rPr>
      </w:pPr>
      <w:r w:rsidRPr="00FA48A0">
        <w:rPr>
          <w:rFonts w:ascii="Verdana" w:hAnsi="Verdana"/>
          <w:sz w:val="18"/>
          <w:szCs w:val="18"/>
        </w:rPr>
        <w:t xml:space="preserve">Ja, binnen het regionale droogteoverleg West Midden is er in de afgelopen weken continu afstemming geweest tussen de waterbeheerders (Rijkswaterstaat, Hoogheemraadschappen van Rijnland, Delfland, Schieland en de Krimpenerwaard, De Stichtse Rijnlanden en Waterschap Amstel, Gooi en Vecht). </w:t>
      </w:r>
      <w:r w:rsidR="00C718C8">
        <w:rPr>
          <w:rFonts w:ascii="Verdana" w:hAnsi="Verdana"/>
          <w:sz w:val="18"/>
          <w:szCs w:val="18"/>
        </w:rPr>
        <w:t>Ook zijn de Staatssecretaris van LVVN en ik op 13 augustus jl. op werkbezoek geweest in het Westland en hebben daar samen met Glastuinbouw Nederland ondernemers in de glastuinbouw gesproken.</w:t>
      </w:r>
    </w:p>
    <w:p w:rsidR="00C718C8" w:rsidP="00B01246" w:rsidRDefault="00C718C8" w14:paraId="00E9B461" w14:textId="77777777">
      <w:pPr>
        <w:pStyle w:val="ListParagraph"/>
        <w:spacing w:line="276" w:lineRule="auto"/>
        <w:ind w:left="1170" w:right="23"/>
        <w:rPr>
          <w:rFonts w:ascii="Verdana" w:hAnsi="Verdana"/>
          <w:sz w:val="18"/>
          <w:szCs w:val="18"/>
        </w:rPr>
      </w:pPr>
    </w:p>
    <w:p w:rsidRPr="00B01246" w:rsidR="00E051C1" w:rsidP="00C718C8" w:rsidRDefault="002C4109" w14:paraId="4937A15C" w14:textId="60D905E1">
      <w:pPr>
        <w:pStyle w:val="ListParagraph"/>
        <w:spacing w:line="276" w:lineRule="auto"/>
        <w:ind w:left="1170" w:right="23"/>
        <w:rPr>
          <w:rFonts w:ascii="Verdana" w:hAnsi="Verdana"/>
          <w:color w:val="00B050"/>
          <w:sz w:val="18"/>
          <w:szCs w:val="18"/>
        </w:rPr>
      </w:pPr>
      <w:r w:rsidRPr="00FA48A0">
        <w:rPr>
          <w:rFonts w:ascii="Verdana" w:hAnsi="Verdana"/>
          <w:sz w:val="18"/>
          <w:szCs w:val="18"/>
        </w:rPr>
        <w:t>Vanaf begin juli vindt aanvullend landelijk</w:t>
      </w:r>
      <w:r w:rsidR="00FA48A0">
        <w:rPr>
          <w:rFonts w:ascii="Verdana" w:hAnsi="Verdana"/>
          <w:sz w:val="18"/>
          <w:szCs w:val="18"/>
        </w:rPr>
        <w:t>e</w:t>
      </w:r>
      <w:r w:rsidRPr="00FA48A0">
        <w:rPr>
          <w:rFonts w:ascii="Verdana" w:hAnsi="Verdana"/>
          <w:sz w:val="18"/>
          <w:szCs w:val="18"/>
        </w:rPr>
        <w:t xml:space="preserve"> afstemming en coördinatie plaats binnen de Landelijke Coördinatiecommissie Waterverdeling (LCW) en sinds half juli in het Managementteam Watertekorten (MTW).</w:t>
      </w:r>
      <w:r w:rsidR="00C718C8">
        <w:rPr>
          <w:rFonts w:ascii="Verdana" w:hAnsi="Verdana"/>
          <w:sz w:val="18"/>
          <w:szCs w:val="18"/>
        </w:rPr>
        <w:t xml:space="preserve"> </w:t>
      </w:r>
      <w:r w:rsidRPr="00FA48A0">
        <w:rPr>
          <w:rFonts w:ascii="Verdana" w:hAnsi="Verdana"/>
          <w:sz w:val="18"/>
          <w:szCs w:val="18"/>
        </w:rPr>
        <w:t>Binnen de LCW en MTW wordt de watervraag in de verschillende regio’s zo goed mogelijk bediend en wordt het water verdeeld conform de verdringingsreeks, maar de hoeveelheid beschikbaar water is te klein om aan alle waterbehoeften te voldoen. Vandaar ook de opschaling naar fase 2: feitelijk watertekort.</w:t>
      </w:r>
    </w:p>
    <w:p w:rsidRPr="00B01246" w:rsidR="00E051C1" w:rsidP="00B01246" w:rsidRDefault="00E051C1" w14:paraId="17916438" w14:textId="77777777">
      <w:pPr>
        <w:numPr>
          <w:ilvl w:val="0"/>
          <w:numId w:val="31"/>
        </w:numPr>
        <w:spacing w:line="276" w:lineRule="auto"/>
        <w:ind w:right="23"/>
        <w:rPr>
          <w:rFonts w:ascii="Verdana" w:hAnsi="Verdana"/>
          <w:sz w:val="18"/>
          <w:szCs w:val="18"/>
        </w:rPr>
      </w:pPr>
      <w:r w:rsidRPr="00B01246">
        <w:rPr>
          <w:rFonts w:ascii="Verdana" w:hAnsi="Verdana"/>
          <w:sz w:val="18"/>
          <w:szCs w:val="18"/>
        </w:rPr>
        <w:t xml:space="preserve">Welke onomkeerbare schade ontstaat volgens u wanneer een onttrekkingsverbod slechts gedeeltelijk wordt ingesteld? Kunt u daarbij aangeven welke schade, naast schade aan dijken en de waterveiligheid, wordt voorkomen? Hoe verhoudt deze schade zich tot de gevolgen die een volledig onttrekkingsverbod heeft voor de glastuinbouw? </w:t>
      </w:r>
    </w:p>
    <w:p w:rsidRPr="00B01246" w:rsidR="005B5ED2" w:rsidP="00B01246" w:rsidRDefault="0030163A" w14:paraId="2A3D1423" w14:textId="77AFA6E8">
      <w:pPr>
        <w:pStyle w:val="ListParagraph"/>
        <w:spacing w:line="276" w:lineRule="auto"/>
        <w:ind w:left="1170" w:right="23"/>
        <w:rPr>
          <w:rFonts w:ascii="Verdana" w:hAnsi="Verdana"/>
          <w:sz w:val="18"/>
          <w:szCs w:val="18"/>
        </w:rPr>
      </w:pPr>
      <w:r w:rsidRPr="00B01246">
        <w:rPr>
          <w:rFonts w:ascii="Verdana" w:hAnsi="Verdana"/>
          <w:sz w:val="18"/>
          <w:szCs w:val="18"/>
        </w:rPr>
        <w:t>Het algehele onttrekkingsverbod in het beheergebied van Delfland is genomen met het oog op de waterveiligheid. In het algemeen geldt dat d</w:t>
      </w:r>
      <w:r w:rsidRPr="00B01246" w:rsidR="00E051C1">
        <w:rPr>
          <w:rFonts w:ascii="Verdana" w:hAnsi="Verdana"/>
          <w:sz w:val="18"/>
          <w:szCs w:val="18"/>
        </w:rPr>
        <w:t>e categorieën 1 en 2 van de verdringingsreeks maatschappelijke functies</w:t>
      </w:r>
      <w:r w:rsidRPr="00B01246">
        <w:rPr>
          <w:rFonts w:ascii="Verdana" w:hAnsi="Verdana"/>
          <w:sz w:val="18"/>
          <w:szCs w:val="18"/>
        </w:rPr>
        <w:t xml:space="preserve"> betreft</w:t>
      </w:r>
      <w:r w:rsidRPr="00B01246" w:rsidR="00E051C1">
        <w:rPr>
          <w:rFonts w:ascii="Verdana" w:hAnsi="Verdana"/>
          <w:sz w:val="18"/>
          <w:szCs w:val="18"/>
        </w:rPr>
        <w:t xml:space="preserve">, waarbij het voorkomen van maatschappelijke ontwrichting centraal staat. </w:t>
      </w:r>
      <w:r w:rsidRPr="00B01246">
        <w:rPr>
          <w:rFonts w:ascii="Verdana" w:hAnsi="Verdana"/>
          <w:sz w:val="18"/>
          <w:szCs w:val="18"/>
        </w:rPr>
        <w:t>D</w:t>
      </w:r>
      <w:r w:rsidRPr="00B01246" w:rsidR="00E051C1">
        <w:rPr>
          <w:rFonts w:ascii="Verdana" w:hAnsi="Verdana"/>
          <w:sz w:val="18"/>
          <w:szCs w:val="18"/>
        </w:rPr>
        <w:t>e categorieën 3 en 4 betreffen</w:t>
      </w:r>
      <w:r w:rsidR="008C13FA">
        <w:rPr>
          <w:rFonts w:ascii="Verdana" w:hAnsi="Verdana"/>
          <w:sz w:val="18"/>
          <w:szCs w:val="18"/>
        </w:rPr>
        <w:t xml:space="preserve"> economische functies en overige behoeftes.</w:t>
      </w:r>
      <w:r w:rsidRPr="00B01246" w:rsidR="00E051C1">
        <w:rPr>
          <w:rFonts w:ascii="Verdana" w:hAnsi="Verdana"/>
          <w:sz w:val="18"/>
          <w:szCs w:val="18"/>
        </w:rPr>
        <w:t xml:space="preserve"> </w:t>
      </w:r>
    </w:p>
    <w:p w:rsidRPr="00B01246" w:rsidR="00E051C1" w:rsidP="00B01246" w:rsidRDefault="00E051C1" w14:paraId="5C4D69F2" w14:textId="41C9B5EA">
      <w:pPr>
        <w:numPr>
          <w:ilvl w:val="0"/>
          <w:numId w:val="31"/>
        </w:numPr>
        <w:spacing w:line="276" w:lineRule="auto"/>
        <w:ind w:right="23"/>
        <w:rPr>
          <w:rFonts w:ascii="Verdana" w:hAnsi="Verdana"/>
          <w:sz w:val="18"/>
          <w:szCs w:val="18"/>
        </w:rPr>
      </w:pPr>
      <w:r w:rsidRPr="00B01246">
        <w:rPr>
          <w:rFonts w:ascii="Verdana" w:hAnsi="Verdana"/>
          <w:sz w:val="18"/>
          <w:szCs w:val="18"/>
        </w:rPr>
        <w:t>Welk beeld heeft u van de gevolgen van het onttrekkingsverbod voor de glastuinbouw? Hoeveel glastuinbouwbedrijven worden volgens u direct door het verbod geraakt? Bent u ermee bekend dat ondernemers aangeven dat hun waterbassins deze week droog dreigen te komen te staan, ondanks de gerealiseerde extra opvangcapaciteit? Zo ja, hoe beoordeelt u deze situatie?</w:t>
      </w:r>
    </w:p>
    <w:p w:rsidR="00D26615" w:rsidP="00D26615" w:rsidRDefault="008C13FA" w14:paraId="27E6DB08" w14:textId="74F732F9">
      <w:pPr>
        <w:pStyle w:val="ListParagraph"/>
        <w:spacing w:line="276" w:lineRule="auto"/>
        <w:ind w:left="1170" w:right="23"/>
        <w:rPr>
          <w:rFonts w:ascii="Verdana" w:hAnsi="Verdana"/>
          <w:sz w:val="18"/>
          <w:szCs w:val="18"/>
        </w:rPr>
      </w:pPr>
      <w:r>
        <w:rPr>
          <w:rFonts w:ascii="Verdana" w:hAnsi="Verdana"/>
          <w:sz w:val="18"/>
          <w:szCs w:val="18"/>
        </w:rPr>
        <w:t>Binnen het beheergebied van Delfland bevinden zich circa 1.500 glastuinbouwbedrijven. Naar schatting teelt 10% hiervan in de volle grond en is afhankelijk van water uit sloten en regenbassins. Deze bedrijven worden direct geraakt door h</w:t>
      </w:r>
      <w:r w:rsidRPr="00B01246" w:rsidR="00E051C1">
        <w:rPr>
          <w:rFonts w:ascii="Verdana" w:hAnsi="Verdana"/>
          <w:sz w:val="18"/>
          <w:szCs w:val="18"/>
        </w:rPr>
        <w:t>et onttrekkingsverbod van Delfland</w:t>
      </w:r>
      <w:r>
        <w:rPr>
          <w:rFonts w:ascii="Verdana" w:hAnsi="Verdana"/>
          <w:sz w:val="18"/>
          <w:szCs w:val="18"/>
        </w:rPr>
        <w:t>. Bij een langdurig verbod kan schade ontstaan aan gewassen en daarmee aan de productie en bedrijfscontinuïteit.</w:t>
      </w:r>
      <w:r w:rsidRPr="00B01246" w:rsidR="00E051C1">
        <w:rPr>
          <w:rFonts w:ascii="Verdana" w:hAnsi="Verdana"/>
          <w:sz w:val="18"/>
          <w:szCs w:val="18"/>
        </w:rPr>
        <w:t xml:space="preserve"> </w:t>
      </w:r>
      <w:r w:rsidR="00D26615">
        <w:rPr>
          <w:rFonts w:ascii="Verdana" w:hAnsi="Verdana"/>
          <w:sz w:val="18"/>
          <w:szCs w:val="18"/>
        </w:rPr>
        <w:t>De overige</w:t>
      </w:r>
      <w:r w:rsidRPr="007A1363" w:rsidR="00D26615">
        <w:rPr>
          <w:rFonts w:ascii="Verdana" w:hAnsi="Verdana"/>
          <w:sz w:val="18"/>
          <w:szCs w:val="18"/>
        </w:rPr>
        <w:t xml:space="preserve"> </w:t>
      </w:r>
      <w:r w:rsidR="00D26615">
        <w:rPr>
          <w:rFonts w:ascii="Verdana" w:hAnsi="Verdana"/>
          <w:sz w:val="18"/>
          <w:szCs w:val="18"/>
        </w:rPr>
        <w:t xml:space="preserve">90% van de </w:t>
      </w:r>
      <w:r w:rsidRPr="007A1363" w:rsidR="00D26615">
        <w:rPr>
          <w:rFonts w:ascii="Verdana" w:hAnsi="Verdana"/>
          <w:sz w:val="18"/>
          <w:szCs w:val="18"/>
        </w:rPr>
        <w:t xml:space="preserve">bedrijven </w:t>
      </w:r>
      <w:r w:rsidR="00D26615">
        <w:rPr>
          <w:rFonts w:ascii="Verdana" w:hAnsi="Verdana"/>
          <w:sz w:val="18"/>
          <w:szCs w:val="18"/>
        </w:rPr>
        <w:t xml:space="preserve">zijn niet volledig </w:t>
      </w:r>
      <w:r w:rsidRPr="007A1363" w:rsidR="00D26615">
        <w:rPr>
          <w:rFonts w:ascii="Verdana" w:hAnsi="Verdana"/>
          <w:sz w:val="18"/>
          <w:szCs w:val="18"/>
        </w:rPr>
        <w:t xml:space="preserve">afhankelijk van het gebruik van oppervlaktewater. </w:t>
      </w:r>
      <w:r w:rsidR="00D26615">
        <w:rPr>
          <w:rFonts w:ascii="Verdana" w:hAnsi="Verdana"/>
          <w:sz w:val="18"/>
          <w:szCs w:val="18"/>
        </w:rPr>
        <w:t xml:space="preserve">Deze </w:t>
      </w:r>
      <w:r w:rsidRPr="007A1363" w:rsidR="00D26615">
        <w:rPr>
          <w:rFonts w:ascii="Verdana" w:hAnsi="Verdana"/>
          <w:sz w:val="18"/>
          <w:szCs w:val="18"/>
        </w:rPr>
        <w:t>bedrijven kunnen recirculeren en/of alternatieve waterbronnen</w:t>
      </w:r>
      <w:r w:rsidR="00D26615">
        <w:rPr>
          <w:rFonts w:ascii="Verdana" w:hAnsi="Verdana"/>
          <w:sz w:val="18"/>
          <w:szCs w:val="18"/>
        </w:rPr>
        <w:t xml:space="preserve"> </w:t>
      </w:r>
      <w:r w:rsidRPr="007A1363" w:rsidR="00D26615">
        <w:rPr>
          <w:rFonts w:ascii="Verdana" w:hAnsi="Verdana"/>
          <w:sz w:val="18"/>
          <w:szCs w:val="18"/>
        </w:rPr>
        <w:t>inzetten. </w:t>
      </w:r>
    </w:p>
    <w:p w:rsidRPr="00B01246" w:rsidR="00E051C1" w:rsidP="00B849DE" w:rsidRDefault="008C13FA" w14:paraId="3E8741AC" w14:textId="60358D28">
      <w:pPr>
        <w:pStyle w:val="xxxxxxxxxmsonormal"/>
        <w:spacing w:after="160" w:line="276" w:lineRule="auto"/>
        <w:ind w:left="1170" w:right="23"/>
        <w:rPr>
          <w:rFonts w:ascii="Verdana" w:hAnsi="Verdana"/>
          <w:sz w:val="18"/>
          <w:szCs w:val="18"/>
        </w:rPr>
      </w:pPr>
      <w:r>
        <w:rPr>
          <w:rFonts w:ascii="Verdana" w:hAnsi="Verdana"/>
          <w:sz w:val="18"/>
          <w:szCs w:val="18"/>
        </w:rPr>
        <w:t xml:space="preserve">Het is mij bekend dat </w:t>
      </w:r>
      <w:r w:rsidRPr="00B01246" w:rsidR="0030163A">
        <w:rPr>
          <w:rFonts w:ascii="Verdana" w:hAnsi="Verdana"/>
          <w:sz w:val="18"/>
          <w:szCs w:val="18"/>
        </w:rPr>
        <w:t xml:space="preserve">ondernemers aangeven dat hun waterbassins droog </w:t>
      </w:r>
      <w:r>
        <w:rPr>
          <w:rFonts w:ascii="Verdana" w:hAnsi="Verdana"/>
          <w:sz w:val="18"/>
          <w:szCs w:val="18"/>
        </w:rPr>
        <w:t xml:space="preserve">dreigen te </w:t>
      </w:r>
      <w:r w:rsidRPr="00B01246" w:rsidR="0030163A">
        <w:rPr>
          <w:rFonts w:ascii="Verdana" w:hAnsi="Verdana"/>
          <w:sz w:val="18"/>
          <w:szCs w:val="18"/>
        </w:rPr>
        <w:t xml:space="preserve">komen </w:t>
      </w:r>
      <w:r w:rsidR="00D26615">
        <w:rPr>
          <w:rFonts w:ascii="Verdana" w:hAnsi="Verdana"/>
          <w:sz w:val="18"/>
          <w:szCs w:val="18"/>
        </w:rPr>
        <w:t xml:space="preserve">te </w:t>
      </w:r>
      <w:r w:rsidRPr="00B01246" w:rsidR="0030163A">
        <w:rPr>
          <w:rFonts w:ascii="Verdana" w:hAnsi="Verdana"/>
          <w:sz w:val="18"/>
          <w:szCs w:val="18"/>
        </w:rPr>
        <w:t>staan</w:t>
      </w:r>
      <w:r w:rsidR="00533BC6">
        <w:rPr>
          <w:rFonts w:ascii="Verdana" w:hAnsi="Verdana"/>
          <w:sz w:val="18"/>
          <w:szCs w:val="18"/>
        </w:rPr>
        <w:t>. Dit onderstreept de ernst van de situatie.</w:t>
      </w:r>
      <w:r w:rsidRPr="00B01246" w:rsidR="00533BC6">
        <w:rPr>
          <w:rFonts w:ascii="Verdana" w:hAnsi="Verdana"/>
          <w:sz w:val="18"/>
          <w:szCs w:val="18"/>
        </w:rPr>
        <w:t xml:space="preserve"> </w:t>
      </w:r>
      <w:r w:rsidRPr="00B01246" w:rsidR="0030163A">
        <w:rPr>
          <w:rFonts w:ascii="Verdana" w:hAnsi="Verdana"/>
          <w:sz w:val="18"/>
          <w:szCs w:val="18"/>
        </w:rPr>
        <w:t xml:space="preserve">Tegelijkertijd sta ik achter de keuze van </w:t>
      </w:r>
      <w:r w:rsidR="00533BC6">
        <w:rPr>
          <w:rFonts w:ascii="Verdana" w:hAnsi="Verdana"/>
          <w:sz w:val="18"/>
          <w:szCs w:val="18"/>
        </w:rPr>
        <w:t>Delfland om</w:t>
      </w:r>
      <w:r w:rsidR="00D26615">
        <w:rPr>
          <w:rFonts w:ascii="Verdana" w:hAnsi="Verdana"/>
          <w:sz w:val="18"/>
          <w:szCs w:val="18"/>
        </w:rPr>
        <w:t xml:space="preserve"> </w:t>
      </w:r>
      <w:r w:rsidRPr="00B01246" w:rsidR="0030163A">
        <w:rPr>
          <w:rFonts w:ascii="Verdana" w:hAnsi="Verdana"/>
          <w:sz w:val="18"/>
          <w:szCs w:val="18"/>
        </w:rPr>
        <w:t>binnen de geldende wettelijke kaders en de daarbij behorende verdringingsreeks</w:t>
      </w:r>
      <w:r w:rsidR="00533BC6">
        <w:rPr>
          <w:rFonts w:ascii="Verdana" w:hAnsi="Verdana"/>
          <w:sz w:val="18"/>
          <w:szCs w:val="18"/>
        </w:rPr>
        <w:t xml:space="preserve"> te handelen</w:t>
      </w:r>
      <w:r w:rsidR="00D26615">
        <w:rPr>
          <w:rFonts w:ascii="Verdana" w:hAnsi="Verdana"/>
          <w:sz w:val="18"/>
          <w:szCs w:val="18"/>
        </w:rPr>
        <w:t xml:space="preserve"> en een onttrekkingsverbod in te stellen</w:t>
      </w:r>
      <w:r w:rsidR="00533BC6">
        <w:rPr>
          <w:rFonts w:ascii="Verdana" w:hAnsi="Verdana"/>
          <w:sz w:val="18"/>
          <w:szCs w:val="18"/>
        </w:rPr>
        <w:t>.</w:t>
      </w:r>
    </w:p>
    <w:p w:rsidRPr="00B01246" w:rsidR="00E051C1" w:rsidP="00B01246" w:rsidRDefault="00E051C1" w14:paraId="65EF2EB6" w14:textId="2C40E666">
      <w:pPr>
        <w:numPr>
          <w:ilvl w:val="0"/>
          <w:numId w:val="31"/>
        </w:numPr>
        <w:spacing w:line="276" w:lineRule="auto"/>
        <w:ind w:right="23"/>
        <w:rPr>
          <w:rFonts w:ascii="Verdana" w:hAnsi="Verdana"/>
          <w:sz w:val="18"/>
          <w:szCs w:val="18"/>
        </w:rPr>
      </w:pPr>
      <w:r w:rsidRPr="00B01246">
        <w:rPr>
          <w:rFonts w:ascii="Verdana" w:hAnsi="Verdana"/>
          <w:sz w:val="18"/>
          <w:szCs w:val="18"/>
        </w:rPr>
        <w:t>Worden er op dit moment noodoplossingen onderzocht om de sector door deze periode te helpen? Is bijvoorbeeld gezuiverd effluent uit rioolwaterzuiveringen inzetbaar, of andere alternatieve bronnen? Welke rol kan het Rijk daarbij spelen?</w:t>
      </w:r>
    </w:p>
    <w:p w:rsidRPr="00681CD5" w:rsidR="00AD46CA" w:rsidP="00AD46CA" w:rsidRDefault="006B75A1" w14:paraId="416D4067" w14:textId="361D7858">
      <w:pPr>
        <w:spacing w:line="276" w:lineRule="auto"/>
        <w:ind w:left="1170" w:right="23"/>
        <w:rPr>
          <w:rFonts w:ascii="Verdana" w:hAnsi="Verdana" w:cs="Aptos"/>
          <w:sz w:val="18"/>
          <w:szCs w:val="18"/>
          <w:lang w:eastAsia="nl-NL"/>
          <w14:ligatures w14:val="none"/>
        </w:rPr>
      </w:pPr>
      <w:r>
        <w:rPr>
          <w:rFonts w:ascii="Verdana" w:hAnsi="Verdana" w:cs="Aptos"/>
          <w:sz w:val="18"/>
          <w:szCs w:val="18"/>
          <w:lang w:eastAsia="nl-NL"/>
          <w14:ligatures w14:val="none"/>
        </w:rPr>
        <w:t xml:space="preserve">Ja, met betrokkenheid van mijn departement wordt momenteel onder leiding van Delfland met urgentie onderzocht of- en onder welke voorwaarden </w:t>
      </w:r>
      <w:r>
        <w:rPr>
          <w:rFonts w:ascii="Verdana" w:hAnsi="Verdana"/>
          <w:sz w:val="18"/>
          <w:szCs w:val="18"/>
        </w:rPr>
        <w:t xml:space="preserve">aanvullende mogelijkheden om water te kunnen leveren aan de sector beschikbaar zijn. </w:t>
      </w:r>
      <w:r w:rsidR="00710771">
        <w:rPr>
          <w:rFonts w:ascii="Verdana" w:hAnsi="Verdana"/>
          <w:sz w:val="18"/>
          <w:szCs w:val="18"/>
        </w:rPr>
        <w:t xml:space="preserve">Er liggen meerdere opties op tafel, zoals bijvoorbeeld ontzilting van brak- of zoutwater, hergebruik van effluent en wateraanvoer vanuit het Hollands Diep via tankwagens. Tevens heeft Delfland het onttrekkingsverbod voor oppervlaktewater tijdelijk opgeheven (t/m 26 augustus) voor gebruikers in categorie 3 (kapitaalintensieve gewassen en proceswater industrie). </w:t>
      </w:r>
      <w:r w:rsidRPr="00681CD5" w:rsidR="00710771">
        <w:rPr>
          <w:rFonts w:ascii="Verdana" w:hAnsi="Verdana" w:cs="Aptos"/>
          <w:sz w:val="18"/>
          <w:szCs w:val="18"/>
          <w:lang w:eastAsia="nl-NL"/>
          <w14:ligatures w14:val="none"/>
        </w:rPr>
        <w:t xml:space="preserve"> </w:t>
      </w:r>
      <w:r w:rsidR="00AD46CA">
        <w:rPr>
          <w:rFonts w:ascii="Verdana" w:hAnsi="Verdana"/>
          <w:sz w:val="18"/>
          <w:szCs w:val="18"/>
        </w:rPr>
        <w:t xml:space="preserve"> </w:t>
      </w:r>
      <w:r w:rsidRPr="00681CD5" w:rsidR="00AD46CA">
        <w:rPr>
          <w:rFonts w:ascii="Verdana" w:hAnsi="Verdana" w:cs="Aptos"/>
          <w:sz w:val="18"/>
          <w:szCs w:val="18"/>
          <w:lang w:eastAsia="nl-NL"/>
          <w14:ligatures w14:val="none"/>
        </w:rPr>
        <w:t xml:space="preserve"> </w:t>
      </w:r>
    </w:p>
    <w:p w:rsidRPr="00B01246" w:rsidR="00E051C1" w:rsidP="00B01246" w:rsidRDefault="00E051C1" w14:paraId="280A2EAF" w14:textId="6D16F922">
      <w:pPr>
        <w:numPr>
          <w:ilvl w:val="0"/>
          <w:numId w:val="31"/>
        </w:numPr>
        <w:spacing w:line="276" w:lineRule="auto"/>
        <w:ind w:right="23"/>
        <w:rPr>
          <w:rFonts w:ascii="Verdana" w:hAnsi="Verdana"/>
          <w:sz w:val="18"/>
          <w:szCs w:val="18"/>
        </w:rPr>
      </w:pPr>
      <w:r w:rsidRPr="00B01246">
        <w:rPr>
          <w:rFonts w:ascii="Verdana" w:hAnsi="Verdana"/>
          <w:sz w:val="18"/>
          <w:szCs w:val="18"/>
        </w:rPr>
        <w:t>Wanneer de situatie verbetert en oppervlaktewater weer beschikbaar komt: op welke wijze wordt bepaald welke sectoren en organisaties als eerste weer water mogen gebruiken? Deelt u de opvatting dat daarbij gekeken moet worden naar de partijen die de grootste en meest onomkeerbare schade lijden, zoals teelten, jonge natuur- en groenaanplant en sportvelden?</w:t>
      </w:r>
    </w:p>
    <w:p w:rsidRPr="00B01246" w:rsidR="002C4109" w:rsidP="00B01246" w:rsidRDefault="002C4109" w14:paraId="44E1341E" w14:textId="5FB2E931">
      <w:pPr>
        <w:pStyle w:val="ListParagraph"/>
        <w:spacing w:line="276" w:lineRule="auto"/>
        <w:ind w:left="1170" w:right="23"/>
        <w:rPr>
          <w:rFonts w:ascii="Verdana" w:hAnsi="Verdana"/>
          <w:sz w:val="18"/>
          <w:szCs w:val="18"/>
        </w:rPr>
      </w:pPr>
      <w:r w:rsidRPr="00B01246">
        <w:rPr>
          <w:rFonts w:ascii="Verdana" w:hAnsi="Verdana"/>
          <w:sz w:val="18"/>
          <w:szCs w:val="18"/>
        </w:rPr>
        <w:t>Zolang er nog sprake is van watertekorten, blijft opschalingsniveau 2 van kracht. Water wordt dan verdeeld volgens de verdringingsreeks</w:t>
      </w:r>
      <w:r w:rsidR="00F53359">
        <w:rPr>
          <w:rFonts w:ascii="Verdana" w:hAnsi="Verdana"/>
          <w:sz w:val="18"/>
          <w:szCs w:val="18"/>
        </w:rPr>
        <w:t>.</w:t>
      </w:r>
      <w:r w:rsidR="007E7644">
        <w:rPr>
          <w:rFonts w:ascii="Verdana" w:hAnsi="Verdana"/>
          <w:sz w:val="18"/>
          <w:szCs w:val="18"/>
        </w:rPr>
        <w:t xml:space="preserve"> </w:t>
      </w:r>
      <w:r w:rsidRPr="00B01246">
        <w:rPr>
          <w:rFonts w:ascii="Verdana" w:hAnsi="Verdana"/>
          <w:sz w:val="18"/>
          <w:szCs w:val="18"/>
        </w:rPr>
        <w:t>Als de situatie zodanig verbetert dat er meer water beschikbaar is dan nodig in categorie 1 en 2, wordt gekeken hoe maatschappelijk gezien binnen categorie 3 en vervolgens categorie 4 het water zo goed mogelijk verdeeld kan worden. In de praktijk wordt gestuurd op het zoveel mogelijk voorkomen van schade. Welke sectoren binnen de categorieën van de verd</w:t>
      </w:r>
      <w:r w:rsidRPr="00B01246" w:rsidR="00293DCE">
        <w:rPr>
          <w:rFonts w:ascii="Verdana" w:hAnsi="Verdana"/>
          <w:sz w:val="18"/>
          <w:szCs w:val="18"/>
        </w:rPr>
        <w:t>r</w:t>
      </w:r>
      <w:r w:rsidRPr="00B01246">
        <w:rPr>
          <w:rFonts w:ascii="Verdana" w:hAnsi="Verdana"/>
          <w:sz w:val="18"/>
          <w:szCs w:val="18"/>
        </w:rPr>
        <w:t>ingingsreeks dan in welke volgorde worden bediend, verschilt per regio en is afhankelijk van het weer en de waterhuishoudkundige situatie.</w:t>
      </w:r>
    </w:p>
    <w:p w:rsidRPr="00B01246" w:rsidR="00E051C1" w:rsidP="00B01246" w:rsidRDefault="00E051C1" w14:paraId="4154173B" w14:textId="04964D2A">
      <w:pPr>
        <w:numPr>
          <w:ilvl w:val="0"/>
          <w:numId w:val="31"/>
        </w:numPr>
        <w:spacing w:line="276" w:lineRule="auto"/>
        <w:ind w:right="23"/>
        <w:rPr>
          <w:rFonts w:ascii="Verdana" w:hAnsi="Verdana"/>
          <w:sz w:val="18"/>
          <w:szCs w:val="18"/>
        </w:rPr>
      </w:pPr>
      <w:r w:rsidRPr="00B01246">
        <w:rPr>
          <w:rFonts w:ascii="Verdana" w:hAnsi="Verdana"/>
          <w:sz w:val="18"/>
          <w:szCs w:val="18"/>
        </w:rPr>
        <w:t>Welke structurele maatregelen neemt u, samen met de waterschappen en de betrokken sectoren, om de zoetwatervoorziening in Nederland toekomstbestendig te maken en herhaling van situaties zoals de huidige zo veel mogelijk te voorkomen? Welke aanvullende of specifieke maatregelen acht u daarbij noodzakelijk voor West-Nederland, gelet op de kwetsbaarheid van deze regio voor zoetwatertekorten?</w:t>
      </w:r>
    </w:p>
    <w:p w:rsidRPr="00B01246" w:rsidR="00293DCE" w:rsidP="00B01246" w:rsidRDefault="00E051C1" w14:paraId="077DB4A0" w14:textId="3488E894">
      <w:pPr>
        <w:spacing w:line="276" w:lineRule="auto"/>
        <w:ind w:left="1080" w:right="23"/>
        <w:rPr>
          <w:rFonts w:ascii="Verdana" w:hAnsi="Verdana"/>
          <w:sz w:val="18"/>
          <w:szCs w:val="18"/>
        </w:rPr>
      </w:pPr>
      <w:r w:rsidRPr="00B01246">
        <w:rPr>
          <w:rFonts w:ascii="Verdana" w:hAnsi="Verdana"/>
          <w:sz w:val="18"/>
          <w:szCs w:val="18"/>
        </w:rPr>
        <w:t xml:space="preserve">In het Deltaprogramma Zoetwater werken Rijk en regio sinds 2012 samen om het zoetwatertekort te beperken en Nederland beter weerbaar te maken tegen droogte en waterschaarste. Tot nu toe </w:t>
      </w:r>
      <w:r w:rsidRPr="00B01246" w:rsidR="00293DCE">
        <w:rPr>
          <w:rFonts w:ascii="Verdana" w:hAnsi="Verdana"/>
          <w:sz w:val="18"/>
          <w:szCs w:val="18"/>
        </w:rPr>
        <w:t>is</w:t>
      </w:r>
      <w:r w:rsidRPr="00B01246">
        <w:rPr>
          <w:rFonts w:ascii="Verdana" w:hAnsi="Verdana"/>
          <w:sz w:val="18"/>
          <w:szCs w:val="18"/>
        </w:rPr>
        <w:t xml:space="preserve"> in de praktijk vooral ingezet op optimaliseren van het huidige watersysteem. In de droge jaren 2018</w:t>
      </w:r>
      <w:r w:rsidR="005C3B1D">
        <w:rPr>
          <w:rFonts w:ascii="Verdana" w:hAnsi="Verdana"/>
          <w:sz w:val="18"/>
          <w:szCs w:val="18"/>
        </w:rPr>
        <w:t>,</w:t>
      </w:r>
      <w:r w:rsidRPr="00B01246">
        <w:rPr>
          <w:rFonts w:ascii="Verdana" w:hAnsi="Verdana"/>
          <w:sz w:val="18"/>
          <w:szCs w:val="18"/>
        </w:rPr>
        <w:t xml:space="preserve"> 2022</w:t>
      </w:r>
      <w:r w:rsidR="005C3B1D">
        <w:rPr>
          <w:rFonts w:ascii="Verdana" w:hAnsi="Verdana"/>
          <w:sz w:val="18"/>
          <w:szCs w:val="18"/>
        </w:rPr>
        <w:t xml:space="preserve"> </w:t>
      </w:r>
      <w:r w:rsidR="00E71789">
        <w:rPr>
          <w:rFonts w:ascii="Verdana" w:hAnsi="Verdana"/>
          <w:sz w:val="18"/>
          <w:szCs w:val="18"/>
        </w:rPr>
        <w:t xml:space="preserve">en ook </w:t>
      </w:r>
      <w:r w:rsidR="005C3B1D">
        <w:rPr>
          <w:rFonts w:ascii="Verdana" w:hAnsi="Verdana"/>
          <w:sz w:val="18"/>
          <w:szCs w:val="18"/>
        </w:rPr>
        <w:t>dit jaar</w:t>
      </w:r>
      <w:r w:rsidR="00E71789">
        <w:rPr>
          <w:rFonts w:ascii="Verdana" w:hAnsi="Verdana"/>
          <w:sz w:val="18"/>
          <w:szCs w:val="18"/>
        </w:rPr>
        <w:t>,</w:t>
      </w:r>
      <w:r w:rsidRPr="00B01246">
        <w:rPr>
          <w:rFonts w:ascii="Verdana" w:hAnsi="Verdana"/>
          <w:sz w:val="18"/>
          <w:szCs w:val="18"/>
        </w:rPr>
        <w:t xml:space="preserve"> hebben we daar de vruchten van geplukt. Voorbeelden van optimalisatie zijn de Klimaatbestendige Wateraanvoer Midden-Nederland (KWA)</w:t>
      </w:r>
      <w:r w:rsidR="00BB5293">
        <w:rPr>
          <w:rFonts w:ascii="Verdana" w:hAnsi="Verdana"/>
          <w:sz w:val="18"/>
          <w:szCs w:val="18"/>
        </w:rPr>
        <w:t>,</w:t>
      </w:r>
      <w:r w:rsidR="000846E6">
        <w:rPr>
          <w:rFonts w:ascii="Verdana" w:hAnsi="Verdana"/>
          <w:sz w:val="18"/>
          <w:szCs w:val="18"/>
        </w:rPr>
        <w:t xml:space="preserve"> </w:t>
      </w:r>
      <w:r w:rsidRPr="00B01246">
        <w:rPr>
          <w:rFonts w:ascii="Verdana" w:hAnsi="Verdana"/>
          <w:sz w:val="18"/>
          <w:szCs w:val="18"/>
        </w:rPr>
        <w:t xml:space="preserve">de aanleg van de Roode Vaart in Zevenbergen, waterbesparende maatregelen bij de stuwen en sluizen in de Maas, het optimaliseren van de waterverdeling over de Rijntakken, het aanpassen van gemalen voor het regionale watersysteem en Slimwatermanagement. Met </w:t>
      </w:r>
      <w:r w:rsidR="00BB5293">
        <w:rPr>
          <w:rFonts w:ascii="Verdana" w:hAnsi="Verdana"/>
          <w:sz w:val="18"/>
          <w:szCs w:val="18"/>
        </w:rPr>
        <w:t xml:space="preserve">de </w:t>
      </w:r>
      <w:r w:rsidRPr="00B01246">
        <w:rPr>
          <w:rFonts w:ascii="Verdana" w:hAnsi="Verdana"/>
          <w:sz w:val="18"/>
          <w:szCs w:val="18"/>
        </w:rPr>
        <w:t xml:space="preserve">huidige klimaatverandering is dit echter niet langer voldoende, gelet op de omvang van de zoetwateropgave. Nederland zal zich structureel moeten aanpassen aan de veranderende omstandigheden. </w:t>
      </w:r>
      <w:r w:rsidRPr="00B01246" w:rsidR="00293DCE">
        <w:rPr>
          <w:rFonts w:ascii="Verdana" w:hAnsi="Verdana" w:eastAsia="Calibri" w:cs="Calibri"/>
          <w:sz w:val="18"/>
          <w:szCs w:val="18"/>
        </w:rPr>
        <w:t>Dit vergt meer ingrijpende systeemmaatregelen, maar ook aanpassingen in onze ruimtelijke ordening en aanpassingen van gebruikers en sectoren.</w:t>
      </w:r>
    </w:p>
    <w:p w:rsidRPr="00B01246" w:rsidR="00293DCE" w:rsidP="00B01246" w:rsidRDefault="00293DCE" w14:paraId="6F43D890" w14:textId="07ACD33C">
      <w:pPr>
        <w:spacing w:line="276" w:lineRule="auto"/>
        <w:ind w:left="1080" w:right="23"/>
        <w:rPr>
          <w:rFonts w:ascii="Verdana" w:hAnsi="Verdana" w:eastAsia="Calibri" w:cs="Calibri"/>
          <w:sz w:val="18"/>
          <w:szCs w:val="18"/>
        </w:rPr>
      </w:pPr>
      <w:r w:rsidRPr="00B01246">
        <w:rPr>
          <w:rFonts w:ascii="Verdana" w:hAnsi="Verdana"/>
          <w:sz w:val="18"/>
          <w:szCs w:val="18"/>
        </w:rPr>
        <w:t>Systeemmaatregelen worden onder andere voorbereid in het Programma Ruimte voor de Rivier</w:t>
      </w:r>
      <w:r w:rsidR="00E71789">
        <w:rPr>
          <w:rFonts w:ascii="Verdana" w:hAnsi="Verdana"/>
          <w:sz w:val="18"/>
          <w:szCs w:val="18"/>
        </w:rPr>
        <w:t xml:space="preserve"> 2.0</w:t>
      </w:r>
      <w:r w:rsidRPr="00B01246">
        <w:rPr>
          <w:rFonts w:ascii="Verdana" w:hAnsi="Verdana"/>
          <w:sz w:val="18"/>
          <w:szCs w:val="18"/>
        </w:rPr>
        <w:t xml:space="preserve">. Zo is uit onderzoek gebleken dat voor de Waal de aanleg van een meergeulensysteem gecombineerd met het aanvullen van sediment (suppleren) de enige maatregel </w:t>
      </w:r>
      <w:r w:rsidR="00BB5293">
        <w:rPr>
          <w:rFonts w:ascii="Verdana" w:hAnsi="Verdana"/>
          <w:sz w:val="18"/>
          <w:szCs w:val="18"/>
        </w:rPr>
        <w:t xml:space="preserve">is </w:t>
      </w:r>
      <w:r w:rsidRPr="00B01246">
        <w:rPr>
          <w:rFonts w:ascii="Verdana" w:hAnsi="Verdana"/>
          <w:sz w:val="18"/>
          <w:szCs w:val="18"/>
        </w:rPr>
        <w:t>die de bodem structureel kan stabiliseren én</w:t>
      </w:r>
      <w:r w:rsidR="00BB5293">
        <w:rPr>
          <w:rFonts w:ascii="Verdana" w:hAnsi="Verdana"/>
          <w:sz w:val="18"/>
          <w:szCs w:val="18"/>
        </w:rPr>
        <w:t xml:space="preserve"> die</w:t>
      </w:r>
      <w:r w:rsidRPr="00B01246">
        <w:rPr>
          <w:rFonts w:ascii="Verdana" w:hAnsi="Verdana"/>
          <w:sz w:val="18"/>
          <w:szCs w:val="18"/>
        </w:rPr>
        <w:t xml:space="preserve"> tegelijkertijd bijdraagt aan bevaarbaarheid, natuurherstel en een betere verdeling van zoetwater over de Rijntakken. In ju</w:t>
      </w:r>
      <w:r w:rsidR="008D54FE">
        <w:rPr>
          <w:rFonts w:ascii="Verdana" w:hAnsi="Verdana"/>
          <w:sz w:val="18"/>
          <w:szCs w:val="18"/>
        </w:rPr>
        <w:t>l</w:t>
      </w:r>
      <w:r w:rsidRPr="00B01246">
        <w:rPr>
          <w:rFonts w:ascii="Verdana" w:hAnsi="Verdana"/>
          <w:sz w:val="18"/>
          <w:szCs w:val="18"/>
        </w:rPr>
        <w:t xml:space="preserve">i 2026 heb ik uw Kamer geïnformeerd over de voortgang van dit </w:t>
      </w:r>
      <w:r w:rsidR="00E71789">
        <w:rPr>
          <w:rFonts w:ascii="Verdana" w:hAnsi="Verdana"/>
          <w:sz w:val="18"/>
          <w:szCs w:val="18"/>
        </w:rPr>
        <w:t>p</w:t>
      </w:r>
      <w:r w:rsidRPr="00B01246">
        <w:rPr>
          <w:rFonts w:ascii="Verdana" w:hAnsi="Verdana"/>
          <w:sz w:val="18"/>
          <w:szCs w:val="18"/>
        </w:rPr>
        <w:t>rogramma</w:t>
      </w:r>
      <w:r w:rsidRPr="00B01246">
        <w:rPr>
          <w:rStyle w:val="FootnoteReference"/>
          <w:rFonts w:ascii="Verdana" w:hAnsi="Verdana" w:eastAsia="Calibri" w:cs="Calibri"/>
          <w:sz w:val="18"/>
          <w:szCs w:val="18"/>
        </w:rPr>
        <w:footnoteReference w:id="1"/>
      </w:r>
      <w:r w:rsidRPr="00B01246">
        <w:rPr>
          <w:rFonts w:ascii="Verdana" w:hAnsi="Verdana" w:eastAsia="Calibri" w:cs="Calibri"/>
          <w:sz w:val="18"/>
          <w:szCs w:val="18"/>
        </w:rPr>
        <w:t xml:space="preserve">. </w:t>
      </w:r>
      <w:r w:rsidRPr="00B01246" w:rsidR="0072773E">
        <w:rPr>
          <w:rFonts w:ascii="Verdana" w:hAnsi="Verdana" w:eastAsia="Calibri" w:cs="Calibri"/>
          <w:sz w:val="18"/>
          <w:szCs w:val="18"/>
        </w:rPr>
        <w:t xml:space="preserve">Deze maatregelen zijn ook </w:t>
      </w:r>
      <w:r w:rsidR="00BB5293">
        <w:rPr>
          <w:rFonts w:ascii="Verdana" w:hAnsi="Verdana" w:eastAsia="Calibri" w:cs="Calibri"/>
          <w:sz w:val="18"/>
          <w:szCs w:val="18"/>
        </w:rPr>
        <w:t>van</w:t>
      </w:r>
      <w:r w:rsidRPr="00B01246" w:rsidR="00BB5293">
        <w:rPr>
          <w:rFonts w:ascii="Verdana" w:hAnsi="Verdana" w:eastAsia="Calibri" w:cs="Calibri"/>
          <w:sz w:val="18"/>
          <w:szCs w:val="18"/>
        </w:rPr>
        <w:t xml:space="preserve"> </w:t>
      </w:r>
      <w:r w:rsidRPr="00B01246" w:rsidR="0072773E">
        <w:rPr>
          <w:rFonts w:ascii="Verdana" w:hAnsi="Verdana" w:eastAsia="Calibri" w:cs="Calibri"/>
          <w:sz w:val="18"/>
          <w:szCs w:val="18"/>
        </w:rPr>
        <w:t>belang voor de regio West-Nederland.</w:t>
      </w:r>
    </w:p>
    <w:p w:rsidRPr="00B01246" w:rsidR="00E051C1" w:rsidP="00B01246" w:rsidRDefault="003D4A29" w14:paraId="25246EAF" w14:textId="21067CE3">
      <w:pPr>
        <w:spacing w:line="276" w:lineRule="auto"/>
        <w:ind w:left="1080" w:right="23"/>
        <w:rPr>
          <w:rFonts w:ascii="Verdana" w:hAnsi="Verdana"/>
          <w:color w:val="00B050"/>
          <w:sz w:val="18"/>
          <w:szCs w:val="18"/>
        </w:rPr>
      </w:pPr>
      <w:r w:rsidRPr="00B01246">
        <w:rPr>
          <w:rFonts w:ascii="Verdana" w:hAnsi="Verdana" w:eastAsia="Calibri" w:cs="Calibri"/>
          <w:sz w:val="18"/>
          <w:szCs w:val="18"/>
        </w:rPr>
        <w:t>Verder wordt gewerkt aan het Deltaplan Zoetwater fase 3 (2028–2033), waarin individuele maatregelen worden beoordeeld op hun hydrologische effectiviteit, kosten, baten en maatschappelijke effecten. Daarbij wordt ook gekeken naar maatregelen in het regionale watersysteem</w:t>
      </w:r>
      <w:r w:rsidRPr="00B01246" w:rsidR="0072773E">
        <w:rPr>
          <w:rFonts w:ascii="Verdana" w:hAnsi="Verdana" w:eastAsia="Calibri" w:cs="Calibri"/>
          <w:sz w:val="18"/>
          <w:szCs w:val="18"/>
        </w:rPr>
        <w:t>, waaronder dat van West</w:t>
      </w:r>
      <w:r w:rsidR="00BB5293">
        <w:rPr>
          <w:rFonts w:ascii="Verdana" w:hAnsi="Verdana" w:eastAsia="Calibri" w:cs="Calibri"/>
          <w:sz w:val="18"/>
          <w:szCs w:val="18"/>
        </w:rPr>
        <w:t>-</w:t>
      </w:r>
      <w:r w:rsidRPr="00B01246" w:rsidR="0072773E">
        <w:rPr>
          <w:rFonts w:ascii="Verdana" w:hAnsi="Verdana" w:eastAsia="Calibri" w:cs="Calibri"/>
          <w:sz w:val="18"/>
          <w:szCs w:val="18"/>
        </w:rPr>
        <w:t>Nederland</w:t>
      </w:r>
      <w:r w:rsidRPr="00B01246">
        <w:rPr>
          <w:rFonts w:ascii="Verdana" w:hAnsi="Verdana" w:eastAsia="Calibri" w:cs="Calibri"/>
          <w:sz w:val="18"/>
          <w:szCs w:val="18"/>
        </w:rPr>
        <w:t xml:space="preserve">. De inzet is daarmee niet alleen gericht op het vergroten van de beschikbaarheid van zoetwater tijdens perioden van lage rivierafvoer, maar vooral op het benutten van perioden waarin water beschikbaar is om een zoetwaterbuffer op te bouwen. </w:t>
      </w:r>
      <w:r w:rsidRPr="00B01246" w:rsidR="0072773E">
        <w:rPr>
          <w:rFonts w:ascii="Verdana" w:hAnsi="Verdana" w:eastAsia="Calibri" w:cs="Calibri"/>
          <w:sz w:val="18"/>
          <w:szCs w:val="18"/>
        </w:rPr>
        <w:t>Naast fysieke maatregelen wordt onderzoek voorbereid</w:t>
      </w:r>
      <w:r w:rsidRPr="00B01246" w:rsidR="00514158">
        <w:rPr>
          <w:rFonts w:ascii="Verdana" w:hAnsi="Verdana" w:eastAsia="Calibri" w:cs="Calibri"/>
          <w:sz w:val="18"/>
          <w:szCs w:val="18"/>
        </w:rPr>
        <w:t>, waaronder een Kennisimpuls Externe Verzilting. Dit is voor de regio West</w:t>
      </w:r>
      <w:r w:rsidR="00BB5293">
        <w:rPr>
          <w:rFonts w:ascii="Verdana" w:hAnsi="Verdana" w:eastAsia="Calibri" w:cs="Calibri"/>
          <w:sz w:val="18"/>
          <w:szCs w:val="18"/>
        </w:rPr>
        <w:t>-</w:t>
      </w:r>
      <w:r w:rsidRPr="00B01246" w:rsidR="00514158">
        <w:rPr>
          <w:rFonts w:ascii="Verdana" w:hAnsi="Verdana" w:eastAsia="Calibri" w:cs="Calibri"/>
          <w:sz w:val="18"/>
          <w:szCs w:val="18"/>
        </w:rPr>
        <w:t xml:space="preserve">Nederland van groot belang. </w:t>
      </w:r>
      <w:r w:rsidRPr="00B01246">
        <w:rPr>
          <w:rFonts w:ascii="Verdana" w:hAnsi="Verdana" w:eastAsia="Calibri" w:cs="Calibri"/>
          <w:sz w:val="18"/>
          <w:szCs w:val="18"/>
        </w:rPr>
        <w:t>Of de maatregelen (regionaal en in het hoofdwatersysteem) daadwerkelijk in uitvoering kunnen worden gebracht, is afhankelijk van de beschikbare financiering uit het Deltafonds</w:t>
      </w:r>
      <w:r w:rsidRPr="00B01246">
        <w:rPr>
          <w:rStyle w:val="FootnoteReference"/>
          <w:rFonts w:ascii="Verdana" w:hAnsi="Verdana" w:eastAsia="Calibri" w:cs="Calibri"/>
          <w:sz w:val="18"/>
          <w:szCs w:val="18"/>
        </w:rPr>
        <w:footnoteReference w:id="2"/>
      </w:r>
      <w:r w:rsidRPr="00B01246">
        <w:rPr>
          <w:rFonts w:ascii="Verdana" w:hAnsi="Verdana" w:eastAsia="Calibri" w:cs="Calibri"/>
          <w:sz w:val="18"/>
          <w:szCs w:val="18"/>
        </w:rPr>
        <w:t xml:space="preserve">. Hiervoor geldt een prioriteringsopgave, waardoor er landelijk wordt gekeken welke maatregelen het meest </w:t>
      </w:r>
      <w:r w:rsidR="00E71789">
        <w:rPr>
          <w:rFonts w:ascii="Verdana" w:hAnsi="Verdana" w:eastAsia="Calibri" w:cs="Calibri"/>
          <w:sz w:val="18"/>
          <w:szCs w:val="18"/>
        </w:rPr>
        <w:t>urgent</w:t>
      </w:r>
      <w:r w:rsidRPr="00B01246" w:rsidR="00E71789">
        <w:rPr>
          <w:rFonts w:ascii="Verdana" w:hAnsi="Verdana" w:eastAsia="Calibri" w:cs="Calibri"/>
          <w:sz w:val="18"/>
          <w:szCs w:val="18"/>
        </w:rPr>
        <w:t xml:space="preserve"> </w:t>
      </w:r>
      <w:r w:rsidRPr="00B01246">
        <w:rPr>
          <w:rFonts w:ascii="Verdana" w:hAnsi="Verdana" w:eastAsia="Calibri" w:cs="Calibri"/>
          <w:sz w:val="18"/>
          <w:szCs w:val="18"/>
        </w:rPr>
        <w:t xml:space="preserve">zijn. </w:t>
      </w:r>
    </w:p>
    <w:p w:rsidRPr="00B01246" w:rsidR="00E051C1" w:rsidP="00B01246" w:rsidRDefault="00E051C1" w14:paraId="01B6F87C" w14:textId="7BFF3630">
      <w:pPr>
        <w:numPr>
          <w:ilvl w:val="0"/>
          <w:numId w:val="31"/>
        </w:numPr>
        <w:spacing w:line="276" w:lineRule="auto"/>
        <w:ind w:right="23"/>
        <w:rPr>
          <w:rFonts w:ascii="Verdana" w:hAnsi="Verdana"/>
          <w:sz w:val="18"/>
          <w:szCs w:val="18"/>
        </w:rPr>
      </w:pPr>
      <w:r w:rsidRPr="00B01246">
        <w:rPr>
          <w:rFonts w:ascii="Verdana" w:hAnsi="Verdana"/>
          <w:sz w:val="18"/>
          <w:szCs w:val="18"/>
        </w:rPr>
        <w:t>Hoe kan er, in samenwerking met waterschappen en regionale overheden, voor gezorgd worden dat ondernemers in het Westland, maar ook elders in Nederland die door droogte of de daaruit voortvloeiende maatregelen kunnen worden geraakt, tijdig worden geïnformeerd en betrokken, zodat zij zich adequaat kunnen voorbereiden en in hun bedrijfsvoering kunnen anticiperen op de gevolgen van dergelijke maatregelen?</w:t>
      </w:r>
    </w:p>
    <w:p w:rsidRPr="007E7644" w:rsidR="00B01246" w:rsidP="00B01246" w:rsidRDefault="002C4109" w14:paraId="1A3F55A9" w14:textId="3F3275EC">
      <w:pPr>
        <w:spacing w:line="276" w:lineRule="auto"/>
        <w:ind w:left="1080" w:right="23"/>
        <w:rPr>
          <w:rFonts w:ascii="Verdana" w:hAnsi="Verdana"/>
          <w:sz w:val="18"/>
          <w:szCs w:val="18"/>
        </w:rPr>
      </w:pPr>
      <w:r w:rsidRPr="007E7644">
        <w:rPr>
          <w:rFonts w:ascii="Verdana" w:hAnsi="Verdana"/>
          <w:sz w:val="18"/>
          <w:szCs w:val="18"/>
        </w:rPr>
        <w:t xml:space="preserve">Er is nauw contact tussen de ondernemers en de waterbeheerders. De huidige droogtesituatie kent een lange aanloop en betrokkenen zijn in de reguliere overlegsituaties daar al zoveel mogelijk op voorbereid. Dit betreft niet alleen informatievoorziening over de actuele situatie maar ook meer structureel bij het opstellen van procedures en protocollen. Dit geldt zowel bij hoogwatersituaties als bij neerslagtekorten. Dit was ook één van de punten die uit de evaluatie van de droogte in 2018 en 2022 volgde. </w:t>
      </w:r>
    </w:p>
    <w:p w:rsidRPr="00B01246" w:rsidR="002C4109" w:rsidP="00B01246" w:rsidRDefault="002C4109" w14:paraId="77B8498A" w14:textId="73A19E35">
      <w:pPr>
        <w:spacing w:line="276" w:lineRule="auto"/>
        <w:ind w:left="1080" w:right="23"/>
        <w:rPr>
          <w:rFonts w:ascii="Verdana" w:hAnsi="Verdana"/>
          <w:sz w:val="18"/>
          <w:szCs w:val="18"/>
        </w:rPr>
      </w:pPr>
      <w:r w:rsidRPr="007E7644">
        <w:rPr>
          <w:rFonts w:ascii="Verdana" w:hAnsi="Verdana"/>
          <w:sz w:val="18"/>
          <w:szCs w:val="18"/>
        </w:rPr>
        <w:t>Ook in het kader van het Deltaprogramma wordt al sinds langere tijd gesproken over ‘waterbeschikbaarheid’. Ondernemers weten inmiddels ook dat 100% waterbeschikbaarheid niet bestaat. Als ondernemers de risico’s voor hun bedrijfsvoering te groot vinden, dan kunnen ze daar zelf aanvullende maatregelen voor nemen. Bijvoorbeeld met een groter bassin, grijswateraanvoer of waterbesparende maatregelen. Veel ondernemers hebben dat ook al gedaan. De ervaringen van deze droogte zullen waar mogelijk worden vertaald naar aanvullende maatregelen en afspraken en kunnen mogelijkerwijs leiden tot aanpassingen in de bedrijfsvoering. Daarbij zijn echter ook beperkende factoren aan de orde, zoals gebrek aan ruimte voor wateropslag en de gesteldheid van de bodem</w:t>
      </w:r>
      <w:r w:rsidRPr="007E7644" w:rsidR="00CE1ED8">
        <w:rPr>
          <w:rFonts w:ascii="Verdana" w:hAnsi="Verdana"/>
          <w:sz w:val="18"/>
          <w:szCs w:val="18"/>
        </w:rPr>
        <w:t>.</w:t>
      </w:r>
    </w:p>
    <w:p w:rsidRPr="00B01246" w:rsidR="00E051C1" w:rsidP="00B01246" w:rsidRDefault="00E051C1" w14:paraId="0E6AB7D1" w14:textId="77777777">
      <w:pPr>
        <w:numPr>
          <w:ilvl w:val="0"/>
          <w:numId w:val="31"/>
        </w:numPr>
        <w:spacing w:line="276" w:lineRule="auto"/>
        <w:ind w:right="23"/>
        <w:rPr>
          <w:rFonts w:ascii="Verdana" w:hAnsi="Verdana"/>
          <w:sz w:val="18"/>
          <w:szCs w:val="18"/>
        </w:rPr>
      </w:pPr>
      <w:r w:rsidRPr="00B01246">
        <w:rPr>
          <w:rFonts w:ascii="Verdana" w:hAnsi="Verdana"/>
          <w:sz w:val="18"/>
          <w:szCs w:val="18"/>
        </w:rPr>
        <w:t>Bent u bereid deze vragen, gelet op de urgentie en het acute karakter voor de betrokken ondernemers, met spoed en bij voorkeur binnen enkele weken te beantwoorden?</w:t>
      </w:r>
    </w:p>
    <w:p w:rsidRPr="00B01246" w:rsidR="00AF034D" w:rsidP="00B01246" w:rsidRDefault="00E051C1" w14:paraId="1E4AFDFF" w14:textId="2A7F1E73">
      <w:pPr>
        <w:tabs>
          <w:tab w:val="left" w:pos="1080"/>
        </w:tabs>
        <w:spacing w:line="276" w:lineRule="auto"/>
        <w:ind w:left="1080" w:right="23"/>
        <w:rPr>
          <w:rFonts w:ascii="Verdana" w:hAnsi="Verdana"/>
          <w:sz w:val="18"/>
          <w:szCs w:val="18"/>
        </w:rPr>
      </w:pPr>
      <w:r w:rsidRPr="00B01246">
        <w:rPr>
          <w:rFonts w:ascii="Verdana" w:hAnsi="Verdana"/>
          <w:sz w:val="18"/>
          <w:szCs w:val="18"/>
        </w:rPr>
        <w:t>Ik heb getracht, gezien de acute situatie, de vragen zo snel mogelijk te beantwoorden.</w:t>
      </w:r>
    </w:p>
    <w:p w:rsidR="00AF034D" w:rsidP="00B01246" w:rsidRDefault="00AF034D" w14:paraId="16019FEF" w14:textId="77777777">
      <w:pPr>
        <w:spacing w:line="276" w:lineRule="auto"/>
        <w:ind w:right="23"/>
        <w:rPr>
          <w:rFonts w:ascii="Verdana" w:hAnsi="Verdana"/>
          <w:sz w:val="18"/>
          <w:szCs w:val="18"/>
        </w:rPr>
      </w:pPr>
    </w:p>
    <w:p w:rsidR="00706056" w:rsidP="00B01246" w:rsidRDefault="00E051C1" w14:paraId="5B1F03EC" w14:textId="4B8053C2">
      <w:pPr>
        <w:spacing w:line="276" w:lineRule="auto"/>
        <w:ind w:right="23"/>
        <w:rPr>
          <w:rFonts w:ascii="Verdana" w:hAnsi="Verdana"/>
          <w:sz w:val="18"/>
          <w:szCs w:val="18"/>
        </w:rPr>
      </w:pPr>
      <w:r w:rsidRPr="00B01246">
        <w:rPr>
          <w:rFonts w:ascii="Verdana" w:hAnsi="Verdana"/>
          <w:b/>
          <w:bCs/>
          <w:sz w:val="18"/>
          <w:szCs w:val="18"/>
        </w:rPr>
        <w:t>Toelichting:</w:t>
      </w:r>
      <w:r w:rsidRPr="00B01246">
        <w:rPr>
          <w:rFonts w:ascii="Verdana" w:hAnsi="Verdana"/>
          <w:sz w:val="18"/>
          <w:szCs w:val="18"/>
        </w:rPr>
        <w:br/>
        <w:t>Deze vragen dienen ter aanvulling op eerdere vragen terzake van het lid Keijzer (Keijzer), ingezonden 4 augustus 2026 (vraagnummer 2026Z16665)</w:t>
      </w:r>
    </w:p>
    <w:p w:rsidR="004151B5" w:rsidP="00B01246" w:rsidRDefault="004151B5" w14:paraId="0F04E239" w14:textId="77777777">
      <w:pPr>
        <w:spacing w:line="276" w:lineRule="auto"/>
        <w:ind w:right="23"/>
        <w:rPr>
          <w:rFonts w:ascii="Verdana" w:hAnsi="Verdana"/>
          <w:sz w:val="18"/>
          <w:szCs w:val="18"/>
        </w:rPr>
      </w:pPr>
    </w:p>
    <w:p w:rsidR="00000560" w:rsidRDefault="00000560" w14:paraId="09497CA6" w14:textId="77777777">
      <w:pPr>
        <w:rPr>
          <w:rFonts w:ascii="Verdana" w:hAnsi="Verdana"/>
          <w:b/>
          <w:bCs/>
          <w:sz w:val="18"/>
          <w:szCs w:val="18"/>
        </w:rPr>
      </w:pPr>
      <w:r>
        <w:rPr>
          <w:rFonts w:ascii="Verdana" w:hAnsi="Verdana"/>
          <w:b/>
          <w:bCs/>
          <w:sz w:val="18"/>
          <w:szCs w:val="18"/>
        </w:rPr>
        <w:br w:type="page"/>
      </w:r>
    </w:p>
    <w:p w:rsidR="004151B5" w:rsidP="00B01246" w:rsidRDefault="004151B5" w14:paraId="1CA91502" w14:textId="4EB177B0">
      <w:pPr>
        <w:spacing w:line="276" w:lineRule="auto"/>
        <w:ind w:right="23"/>
        <w:rPr>
          <w:rFonts w:ascii="Verdana" w:hAnsi="Verdana"/>
          <w:b/>
          <w:bCs/>
          <w:sz w:val="18"/>
          <w:szCs w:val="18"/>
        </w:rPr>
      </w:pPr>
      <w:r w:rsidRPr="004151B5">
        <w:rPr>
          <w:rFonts w:ascii="Verdana" w:hAnsi="Verdana"/>
          <w:b/>
          <w:bCs/>
          <w:sz w:val="18"/>
          <w:szCs w:val="18"/>
        </w:rPr>
        <w:t xml:space="preserve">Bijlage </w:t>
      </w:r>
      <w:r>
        <w:rPr>
          <w:rFonts w:ascii="Verdana" w:hAnsi="Verdana"/>
          <w:b/>
          <w:bCs/>
          <w:sz w:val="18"/>
          <w:szCs w:val="18"/>
        </w:rPr>
        <w:t>1</w:t>
      </w:r>
    </w:p>
    <w:p w:rsidR="004151B5" w:rsidP="00B01246" w:rsidRDefault="004151B5" w14:paraId="391A5591" w14:textId="77777777">
      <w:pPr>
        <w:spacing w:line="276" w:lineRule="auto"/>
        <w:ind w:right="23"/>
        <w:rPr>
          <w:rFonts w:ascii="Verdana" w:hAnsi="Verdana"/>
          <w:b/>
          <w:bCs/>
          <w:sz w:val="18"/>
          <w:szCs w:val="18"/>
        </w:rPr>
      </w:pPr>
    </w:p>
    <w:p w:rsidR="004151B5" w:rsidP="00B01246" w:rsidRDefault="004151B5" w14:paraId="4BD0C6B5" w14:textId="77777777">
      <w:pPr>
        <w:spacing w:line="276" w:lineRule="auto"/>
        <w:ind w:right="23"/>
        <w:rPr>
          <w:rFonts w:ascii="Verdana" w:hAnsi="Verdana"/>
          <w:b/>
          <w:bCs/>
          <w:sz w:val="18"/>
          <w:szCs w:val="18"/>
        </w:rPr>
      </w:pPr>
    </w:p>
    <w:p w:rsidR="004151B5" w:rsidP="00B01246" w:rsidRDefault="004151B5" w14:paraId="1D5DB386" w14:textId="070FE7B3">
      <w:pPr>
        <w:spacing w:line="276" w:lineRule="auto"/>
        <w:ind w:right="23"/>
        <w:rPr>
          <w:rFonts w:ascii="Verdana" w:hAnsi="Verdana"/>
          <w:b/>
          <w:bCs/>
          <w:sz w:val="18"/>
          <w:szCs w:val="18"/>
        </w:rPr>
      </w:pPr>
      <w:r>
        <w:rPr>
          <w:rFonts w:ascii="Verdana" w:hAnsi="Verdana"/>
          <w:b/>
          <w:bCs/>
          <w:sz w:val="18"/>
          <w:szCs w:val="18"/>
        </w:rPr>
        <w:t>Verdringingsreek</w:t>
      </w:r>
    </w:p>
    <w:p w:rsidRPr="00DF651F" w:rsidR="004151B5" w:rsidP="004151B5" w:rsidRDefault="004151B5" w14:paraId="1BC7F8C6" w14:textId="77777777">
      <w:pPr>
        <w:ind w:right="1559"/>
        <w:rPr>
          <w:rFonts w:ascii="Verdana" w:hAnsi="Verdana"/>
          <w:sz w:val="18"/>
          <w:szCs w:val="18"/>
        </w:rPr>
      </w:pPr>
      <w:r w:rsidRPr="00DF651F">
        <w:rPr>
          <w:rFonts w:ascii="Verdana" w:hAnsi="Verdana"/>
          <w:sz w:val="18"/>
          <w:szCs w:val="18"/>
        </w:rPr>
        <w:t>Bij (dreigende) waterschaarste geldt de zogenaamde verdringingsreeks die gebaseerd is op artikel 2.42 van de Omgevingswet en die nader is uitgewerkt in artikel 3.14 van het Besluit kwaliteit leefomgeving (Bkl). De reeks geeft de rangorde van maatschappelijke belangen aan die bij de verdeling van het beschikbare water in acht wordt genomen. Dat geeft in tijden van waterschaarste op voorhand duidelijkheid over welke belangen vóórgaan als onvoldoende water beschikbaar is voor alle belangen.</w:t>
      </w:r>
    </w:p>
    <w:p w:rsidRPr="004151B5" w:rsidR="004151B5" w:rsidP="004151B5" w:rsidRDefault="004151B5" w14:paraId="2C1AD0C6" w14:textId="77777777">
      <w:pPr>
        <w:spacing w:line="276" w:lineRule="auto"/>
        <w:ind w:right="23"/>
        <w:rPr>
          <w:rFonts w:ascii="Verdana" w:hAnsi="Verdana"/>
          <w:b/>
          <w:bCs/>
          <w:sz w:val="18"/>
          <w:szCs w:val="18"/>
        </w:rPr>
      </w:pPr>
    </w:p>
    <w:tbl>
      <w:tblPr>
        <w:tblW w:w="9645" w:type="dxa"/>
        <w:tblCellMar>
          <w:left w:w="0" w:type="dxa"/>
          <w:right w:w="0" w:type="dxa"/>
        </w:tblCellMar>
        <w:tblLook w:val="04A0" w:firstRow="1" w:lastRow="0" w:firstColumn="1" w:lastColumn="0" w:noHBand="0" w:noVBand="1"/>
      </w:tblPr>
      <w:tblGrid>
        <w:gridCol w:w="2310"/>
        <w:gridCol w:w="2553"/>
        <w:gridCol w:w="2243"/>
        <w:gridCol w:w="2539"/>
      </w:tblGrid>
      <w:tr w:rsidRPr="004151B5" w:rsidR="004151B5" w:rsidTr="004151B5" w14:paraId="2A36ADD3" w14:textId="77777777">
        <w:tc>
          <w:tcPr>
            <w:tcW w:w="2410" w:type="dxa"/>
            <w:tcBorders>
              <w:top w:val="nil"/>
              <w:left w:val="nil"/>
              <w:bottom w:val="nil"/>
              <w:right w:val="single" w:color="auto" w:sz="8" w:space="0"/>
            </w:tcBorders>
            <w:shd w:val="clear" w:color="auto" w:fill="A3DBFF"/>
            <w:tcMar>
              <w:top w:w="0" w:type="dxa"/>
              <w:left w:w="108" w:type="dxa"/>
              <w:bottom w:w="0" w:type="dxa"/>
              <w:right w:w="108" w:type="dxa"/>
            </w:tcMar>
            <w:hideMark/>
          </w:tcPr>
          <w:p w:rsidRPr="004151B5" w:rsidR="004151B5" w:rsidP="004151B5" w:rsidRDefault="004151B5" w14:paraId="6A9DB937" w14:textId="77777777">
            <w:pPr>
              <w:spacing w:line="276" w:lineRule="auto"/>
              <w:ind w:right="23"/>
              <w:rPr>
                <w:rFonts w:ascii="Verdana" w:hAnsi="Verdana"/>
                <w:b/>
                <w:bCs/>
                <w:sz w:val="18"/>
                <w:szCs w:val="18"/>
              </w:rPr>
            </w:pPr>
            <w:r w:rsidRPr="004151B5">
              <w:rPr>
                <w:rFonts w:ascii="Verdana" w:hAnsi="Verdana"/>
                <w:b/>
                <w:bCs/>
                <w:sz w:val="18"/>
                <w:szCs w:val="18"/>
              </w:rPr>
              <w:t>categorie 1 -</w:t>
            </w:r>
          </w:p>
        </w:tc>
        <w:tc>
          <w:tcPr>
            <w:tcW w:w="2555" w:type="dxa"/>
            <w:tcBorders>
              <w:top w:val="nil"/>
              <w:left w:val="nil"/>
              <w:bottom w:val="nil"/>
              <w:right w:val="single" w:color="auto" w:sz="8" w:space="0"/>
            </w:tcBorders>
            <w:shd w:val="clear" w:color="auto" w:fill="A3DBFF"/>
            <w:tcMar>
              <w:top w:w="0" w:type="dxa"/>
              <w:left w:w="108" w:type="dxa"/>
              <w:bottom w:w="0" w:type="dxa"/>
              <w:right w:w="108" w:type="dxa"/>
            </w:tcMar>
            <w:hideMark/>
          </w:tcPr>
          <w:p w:rsidRPr="004151B5" w:rsidR="004151B5" w:rsidP="004151B5" w:rsidRDefault="004151B5" w14:paraId="3FD76B2A" w14:textId="77777777">
            <w:pPr>
              <w:spacing w:line="276" w:lineRule="auto"/>
              <w:ind w:right="23"/>
              <w:rPr>
                <w:rFonts w:ascii="Verdana" w:hAnsi="Verdana"/>
                <w:b/>
                <w:bCs/>
                <w:sz w:val="18"/>
                <w:szCs w:val="18"/>
              </w:rPr>
            </w:pPr>
            <w:r w:rsidRPr="004151B5">
              <w:rPr>
                <w:rFonts w:ascii="Verdana" w:hAnsi="Verdana"/>
                <w:b/>
                <w:bCs/>
                <w:sz w:val="18"/>
                <w:szCs w:val="18"/>
              </w:rPr>
              <w:t>categorie 2 -</w:t>
            </w:r>
          </w:p>
        </w:tc>
        <w:tc>
          <w:tcPr>
            <w:tcW w:w="2268" w:type="dxa"/>
            <w:tcBorders>
              <w:top w:val="nil"/>
              <w:left w:val="nil"/>
              <w:bottom w:val="nil"/>
              <w:right w:val="single" w:color="auto" w:sz="8" w:space="0"/>
            </w:tcBorders>
            <w:shd w:val="clear" w:color="auto" w:fill="A3DBFF"/>
            <w:tcMar>
              <w:top w:w="0" w:type="dxa"/>
              <w:left w:w="108" w:type="dxa"/>
              <w:bottom w:w="0" w:type="dxa"/>
              <w:right w:w="108" w:type="dxa"/>
            </w:tcMar>
            <w:hideMark/>
          </w:tcPr>
          <w:p w:rsidRPr="004151B5" w:rsidR="004151B5" w:rsidP="004151B5" w:rsidRDefault="004151B5" w14:paraId="46371195" w14:textId="77777777">
            <w:pPr>
              <w:spacing w:line="276" w:lineRule="auto"/>
              <w:ind w:right="23"/>
              <w:rPr>
                <w:rFonts w:ascii="Verdana" w:hAnsi="Verdana"/>
                <w:b/>
                <w:bCs/>
                <w:sz w:val="18"/>
                <w:szCs w:val="18"/>
              </w:rPr>
            </w:pPr>
            <w:r w:rsidRPr="004151B5">
              <w:rPr>
                <w:rFonts w:ascii="Verdana" w:hAnsi="Verdana"/>
                <w:b/>
                <w:bCs/>
                <w:sz w:val="18"/>
                <w:szCs w:val="18"/>
              </w:rPr>
              <w:t>categorie 3 -</w:t>
            </w:r>
          </w:p>
        </w:tc>
        <w:tc>
          <w:tcPr>
            <w:tcW w:w="2412" w:type="dxa"/>
            <w:shd w:val="clear" w:color="auto" w:fill="A3DBFF"/>
            <w:tcMar>
              <w:top w:w="0" w:type="dxa"/>
              <w:left w:w="108" w:type="dxa"/>
              <w:bottom w:w="0" w:type="dxa"/>
              <w:right w:w="108" w:type="dxa"/>
            </w:tcMar>
            <w:hideMark/>
          </w:tcPr>
          <w:p w:rsidRPr="004151B5" w:rsidR="004151B5" w:rsidP="004151B5" w:rsidRDefault="004151B5" w14:paraId="49AA6D7A" w14:textId="77777777">
            <w:pPr>
              <w:spacing w:line="276" w:lineRule="auto"/>
              <w:ind w:right="23"/>
              <w:rPr>
                <w:rFonts w:ascii="Verdana" w:hAnsi="Verdana"/>
                <w:b/>
                <w:bCs/>
                <w:sz w:val="18"/>
                <w:szCs w:val="18"/>
              </w:rPr>
            </w:pPr>
            <w:r w:rsidRPr="004151B5">
              <w:rPr>
                <w:rFonts w:ascii="Verdana" w:hAnsi="Verdana"/>
                <w:b/>
                <w:bCs/>
                <w:sz w:val="18"/>
                <w:szCs w:val="18"/>
              </w:rPr>
              <w:t>categorie 4 -</w:t>
            </w:r>
          </w:p>
        </w:tc>
      </w:tr>
      <w:tr w:rsidRPr="004151B5" w:rsidR="004151B5" w:rsidTr="004151B5" w14:paraId="6B3CD09D" w14:textId="77777777">
        <w:tc>
          <w:tcPr>
            <w:tcW w:w="2410" w:type="dxa"/>
            <w:tcBorders>
              <w:top w:val="nil"/>
              <w:left w:val="nil"/>
              <w:bottom w:val="single" w:color="auto" w:sz="8" w:space="0"/>
              <w:right w:val="single" w:color="auto" w:sz="8" w:space="0"/>
            </w:tcBorders>
            <w:shd w:val="clear" w:color="auto" w:fill="A3DBFF"/>
            <w:tcMar>
              <w:top w:w="0" w:type="dxa"/>
              <w:left w:w="108" w:type="dxa"/>
              <w:bottom w:w="0" w:type="dxa"/>
              <w:right w:w="108" w:type="dxa"/>
            </w:tcMar>
            <w:hideMark/>
          </w:tcPr>
          <w:p w:rsidRPr="004151B5" w:rsidR="004151B5" w:rsidP="004151B5" w:rsidRDefault="004151B5" w14:paraId="0EB73C97" w14:textId="77777777">
            <w:pPr>
              <w:spacing w:line="276" w:lineRule="auto"/>
              <w:ind w:right="23"/>
              <w:rPr>
                <w:rFonts w:ascii="Verdana" w:hAnsi="Verdana"/>
                <w:b/>
                <w:bCs/>
                <w:sz w:val="18"/>
                <w:szCs w:val="18"/>
              </w:rPr>
            </w:pPr>
            <w:r w:rsidRPr="004151B5">
              <w:rPr>
                <w:rFonts w:ascii="Verdana" w:hAnsi="Verdana"/>
                <w:b/>
                <w:bCs/>
                <w:sz w:val="18"/>
                <w:szCs w:val="18"/>
              </w:rPr>
              <w:t>veiligheid en voorkomen van onomkeerbare schade</w:t>
            </w:r>
          </w:p>
        </w:tc>
        <w:tc>
          <w:tcPr>
            <w:tcW w:w="2555" w:type="dxa"/>
            <w:tcBorders>
              <w:top w:val="nil"/>
              <w:left w:val="nil"/>
              <w:bottom w:val="single" w:color="auto" w:sz="8" w:space="0"/>
              <w:right w:val="single" w:color="auto" w:sz="8" w:space="0"/>
            </w:tcBorders>
            <w:shd w:val="clear" w:color="auto" w:fill="A3DBFF"/>
            <w:tcMar>
              <w:top w:w="0" w:type="dxa"/>
              <w:left w:w="108" w:type="dxa"/>
              <w:bottom w:w="0" w:type="dxa"/>
              <w:right w:w="108" w:type="dxa"/>
            </w:tcMar>
            <w:hideMark/>
          </w:tcPr>
          <w:p w:rsidRPr="004151B5" w:rsidR="004151B5" w:rsidP="004151B5" w:rsidRDefault="004151B5" w14:paraId="269C2487" w14:textId="77777777">
            <w:pPr>
              <w:spacing w:line="276" w:lineRule="auto"/>
              <w:ind w:right="23"/>
              <w:rPr>
                <w:rFonts w:ascii="Verdana" w:hAnsi="Verdana"/>
                <w:b/>
                <w:bCs/>
                <w:sz w:val="18"/>
                <w:szCs w:val="18"/>
              </w:rPr>
            </w:pPr>
            <w:r w:rsidRPr="004151B5">
              <w:rPr>
                <w:rFonts w:ascii="Verdana" w:hAnsi="Verdana"/>
                <w:b/>
                <w:bCs/>
                <w:sz w:val="18"/>
                <w:szCs w:val="18"/>
              </w:rPr>
              <w:t>nutsvoorzieningen (in verband met leveringszekerheid)</w:t>
            </w:r>
          </w:p>
        </w:tc>
        <w:tc>
          <w:tcPr>
            <w:tcW w:w="2268" w:type="dxa"/>
            <w:tcBorders>
              <w:top w:val="nil"/>
              <w:left w:val="nil"/>
              <w:bottom w:val="single" w:color="auto" w:sz="8" w:space="0"/>
              <w:right w:val="single" w:color="auto" w:sz="8" w:space="0"/>
            </w:tcBorders>
            <w:shd w:val="clear" w:color="auto" w:fill="A3DBFF"/>
            <w:tcMar>
              <w:top w:w="0" w:type="dxa"/>
              <w:left w:w="108" w:type="dxa"/>
              <w:bottom w:w="0" w:type="dxa"/>
              <w:right w:w="108" w:type="dxa"/>
            </w:tcMar>
            <w:hideMark/>
          </w:tcPr>
          <w:p w:rsidRPr="004151B5" w:rsidR="004151B5" w:rsidP="004151B5" w:rsidRDefault="004151B5" w14:paraId="4F32274F" w14:textId="77777777">
            <w:pPr>
              <w:spacing w:line="276" w:lineRule="auto"/>
              <w:ind w:right="23"/>
              <w:rPr>
                <w:rFonts w:ascii="Verdana" w:hAnsi="Verdana"/>
                <w:b/>
                <w:bCs/>
                <w:sz w:val="18"/>
                <w:szCs w:val="18"/>
              </w:rPr>
            </w:pPr>
            <w:r w:rsidRPr="004151B5">
              <w:rPr>
                <w:rFonts w:ascii="Verdana" w:hAnsi="Verdana"/>
                <w:b/>
                <w:bCs/>
                <w:sz w:val="18"/>
                <w:szCs w:val="18"/>
              </w:rPr>
              <w:t>kleinschalig hoogwaardig gebruik</w:t>
            </w:r>
          </w:p>
        </w:tc>
        <w:tc>
          <w:tcPr>
            <w:tcW w:w="2412" w:type="dxa"/>
            <w:tcBorders>
              <w:top w:val="nil"/>
              <w:left w:val="nil"/>
              <w:bottom w:val="single" w:color="auto" w:sz="8" w:space="0"/>
              <w:right w:val="nil"/>
            </w:tcBorders>
            <w:shd w:val="clear" w:color="auto" w:fill="A3DBFF"/>
            <w:tcMar>
              <w:top w:w="0" w:type="dxa"/>
              <w:left w:w="108" w:type="dxa"/>
              <w:bottom w:w="0" w:type="dxa"/>
              <w:right w:w="108" w:type="dxa"/>
            </w:tcMar>
            <w:hideMark/>
          </w:tcPr>
          <w:p w:rsidRPr="004151B5" w:rsidR="004151B5" w:rsidP="004151B5" w:rsidRDefault="004151B5" w14:paraId="521ADA7D" w14:textId="77777777">
            <w:pPr>
              <w:spacing w:line="276" w:lineRule="auto"/>
              <w:ind w:right="23"/>
              <w:rPr>
                <w:rFonts w:ascii="Verdana" w:hAnsi="Verdana"/>
                <w:b/>
                <w:bCs/>
                <w:sz w:val="18"/>
                <w:szCs w:val="18"/>
              </w:rPr>
            </w:pPr>
            <w:r w:rsidRPr="004151B5">
              <w:rPr>
                <w:rFonts w:ascii="Verdana" w:hAnsi="Verdana"/>
                <w:b/>
                <w:bCs/>
                <w:sz w:val="18"/>
                <w:szCs w:val="18"/>
              </w:rPr>
              <w:t>overige belangen (economische afweging, ook voor natuur)</w:t>
            </w:r>
          </w:p>
        </w:tc>
      </w:tr>
      <w:tr w:rsidRPr="004151B5" w:rsidR="004151B5" w:rsidTr="004151B5" w14:paraId="78D75A39" w14:textId="77777777">
        <w:tc>
          <w:tcPr>
            <w:tcW w:w="2410" w:type="dxa"/>
            <w:tcBorders>
              <w:top w:val="nil"/>
              <w:left w:val="nil"/>
              <w:bottom w:val="single" w:color="auto" w:sz="8" w:space="0"/>
              <w:right w:val="single" w:color="auto" w:sz="8" w:space="0"/>
            </w:tcBorders>
            <w:tcMar>
              <w:top w:w="0" w:type="dxa"/>
              <w:left w:w="108" w:type="dxa"/>
              <w:bottom w:w="0" w:type="dxa"/>
              <w:right w:w="108" w:type="dxa"/>
            </w:tcMar>
            <w:hideMark/>
          </w:tcPr>
          <w:p w:rsidRPr="004151B5" w:rsidR="004151B5" w:rsidP="004151B5" w:rsidRDefault="004151B5" w14:paraId="171C03C2" w14:textId="77777777">
            <w:pPr>
              <w:spacing w:line="276" w:lineRule="auto"/>
              <w:ind w:right="23"/>
              <w:rPr>
                <w:rFonts w:ascii="Verdana" w:hAnsi="Verdana"/>
                <w:b/>
                <w:bCs/>
                <w:sz w:val="18"/>
                <w:szCs w:val="18"/>
              </w:rPr>
            </w:pPr>
            <w:r w:rsidRPr="004151B5">
              <w:rPr>
                <w:rFonts w:ascii="Verdana" w:hAnsi="Verdana"/>
                <w:b/>
                <w:bCs/>
                <w:sz w:val="18"/>
                <w:szCs w:val="18"/>
              </w:rPr>
              <w:t>1. stabiliteit van waterkeringen</w:t>
            </w:r>
          </w:p>
          <w:p w:rsidRPr="004151B5" w:rsidR="004151B5" w:rsidP="004151B5" w:rsidRDefault="004151B5" w14:paraId="28C8F289" w14:textId="77777777">
            <w:pPr>
              <w:spacing w:line="276" w:lineRule="auto"/>
              <w:ind w:right="23"/>
              <w:rPr>
                <w:rFonts w:ascii="Verdana" w:hAnsi="Verdana"/>
                <w:b/>
                <w:bCs/>
                <w:sz w:val="18"/>
                <w:szCs w:val="18"/>
              </w:rPr>
            </w:pPr>
            <w:r w:rsidRPr="004151B5">
              <w:rPr>
                <w:rFonts w:ascii="Verdana" w:hAnsi="Verdana"/>
                <w:b/>
                <w:bCs/>
                <w:sz w:val="18"/>
                <w:szCs w:val="18"/>
              </w:rPr>
              <w:t>2. voorkomen van klink en zetting (veen en hoogveen)</w:t>
            </w:r>
          </w:p>
          <w:p w:rsidRPr="004151B5" w:rsidR="004151B5" w:rsidP="004151B5" w:rsidRDefault="004151B5" w14:paraId="400D2911" w14:textId="77777777">
            <w:pPr>
              <w:spacing w:line="276" w:lineRule="auto"/>
              <w:ind w:right="23"/>
              <w:rPr>
                <w:rFonts w:ascii="Verdana" w:hAnsi="Verdana"/>
                <w:b/>
                <w:bCs/>
                <w:sz w:val="18"/>
                <w:szCs w:val="18"/>
              </w:rPr>
            </w:pPr>
            <w:r w:rsidRPr="004151B5">
              <w:rPr>
                <w:rFonts w:ascii="Verdana" w:hAnsi="Verdana"/>
                <w:b/>
                <w:bCs/>
                <w:sz w:val="18"/>
                <w:szCs w:val="18"/>
              </w:rPr>
              <w:t>3. natuur (voorkomen onomkeerbare schade, anders cat. 4)</w:t>
            </w:r>
          </w:p>
        </w:tc>
        <w:tc>
          <w:tcPr>
            <w:tcW w:w="2555" w:type="dxa"/>
            <w:tcBorders>
              <w:top w:val="nil"/>
              <w:left w:val="nil"/>
              <w:bottom w:val="single" w:color="auto" w:sz="8" w:space="0"/>
              <w:right w:val="single" w:color="auto" w:sz="8" w:space="0"/>
            </w:tcBorders>
            <w:tcMar>
              <w:top w:w="0" w:type="dxa"/>
              <w:left w:w="108" w:type="dxa"/>
              <w:bottom w:w="0" w:type="dxa"/>
              <w:right w:w="108" w:type="dxa"/>
            </w:tcMar>
            <w:hideMark/>
          </w:tcPr>
          <w:p w:rsidRPr="004151B5" w:rsidR="004151B5" w:rsidP="004151B5" w:rsidRDefault="004151B5" w14:paraId="53ED4CF6" w14:textId="77777777">
            <w:pPr>
              <w:spacing w:line="276" w:lineRule="auto"/>
              <w:ind w:right="23"/>
              <w:rPr>
                <w:rFonts w:ascii="Verdana" w:hAnsi="Verdana"/>
                <w:b/>
                <w:bCs/>
                <w:sz w:val="18"/>
                <w:szCs w:val="18"/>
              </w:rPr>
            </w:pPr>
            <w:r w:rsidRPr="004151B5">
              <w:rPr>
                <w:rFonts w:ascii="Verdana" w:hAnsi="Verdana"/>
                <w:b/>
                <w:bCs/>
                <w:sz w:val="18"/>
                <w:szCs w:val="18"/>
              </w:rPr>
              <w:t>1. drinkwatervoorziening</w:t>
            </w:r>
          </w:p>
          <w:p w:rsidRPr="004151B5" w:rsidR="004151B5" w:rsidP="004151B5" w:rsidRDefault="004151B5" w14:paraId="51AE66C3" w14:textId="77777777">
            <w:pPr>
              <w:spacing w:line="276" w:lineRule="auto"/>
              <w:ind w:right="23"/>
              <w:rPr>
                <w:rFonts w:ascii="Verdana" w:hAnsi="Verdana"/>
                <w:b/>
                <w:bCs/>
                <w:sz w:val="18"/>
                <w:szCs w:val="18"/>
              </w:rPr>
            </w:pPr>
            <w:r w:rsidRPr="004151B5">
              <w:rPr>
                <w:rFonts w:ascii="Verdana" w:hAnsi="Verdana"/>
                <w:b/>
                <w:bCs/>
                <w:sz w:val="18"/>
                <w:szCs w:val="18"/>
              </w:rPr>
              <w:t>2. energievoorziening</w:t>
            </w:r>
          </w:p>
        </w:tc>
        <w:tc>
          <w:tcPr>
            <w:tcW w:w="2268" w:type="dxa"/>
            <w:tcBorders>
              <w:top w:val="nil"/>
              <w:left w:val="nil"/>
              <w:bottom w:val="single" w:color="auto" w:sz="8" w:space="0"/>
              <w:right w:val="single" w:color="auto" w:sz="8" w:space="0"/>
            </w:tcBorders>
            <w:tcMar>
              <w:top w:w="0" w:type="dxa"/>
              <w:left w:w="108" w:type="dxa"/>
              <w:bottom w:w="0" w:type="dxa"/>
              <w:right w:w="108" w:type="dxa"/>
            </w:tcMar>
            <w:hideMark/>
          </w:tcPr>
          <w:p w:rsidRPr="004151B5" w:rsidR="004151B5" w:rsidP="004151B5" w:rsidRDefault="004151B5" w14:paraId="2AA9282C" w14:textId="77777777">
            <w:pPr>
              <w:spacing w:line="276" w:lineRule="auto"/>
              <w:ind w:right="23"/>
              <w:rPr>
                <w:rFonts w:ascii="Verdana" w:hAnsi="Verdana"/>
                <w:b/>
                <w:bCs/>
                <w:sz w:val="18"/>
                <w:szCs w:val="18"/>
              </w:rPr>
            </w:pPr>
            <w:r w:rsidRPr="004151B5">
              <w:rPr>
                <w:rFonts w:ascii="Verdana" w:hAnsi="Verdana"/>
                <w:b/>
                <w:bCs/>
                <w:sz w:val="18"/>
                <w:szCs w:val="18"/>
              </w:rPr>
              <w:t>- tijdelijke beregening kapitaalintensieve gewassen</w:t>
            </w:r>
          </w:p>
          <w:p w:rsidRPr="004151B5" w:rsidR="004151B5" w:rsidP="004151B5" w:rsidRDefault="004151B5" w14:paraId="3676F7F3" w14:textId="77777777">
            <w:pPr>
              <w:spacing w:line="276" w:lineRule="auto"/>
              <w:ind w:right="23"/>
              <w:rPr>
                <w:rFonts w:ascii="Verdana" w:hAnsi="Verdana"/>
                <w:b/>
                <w:bCs/>
                <w:sz w:val="18"/>
                <w:szCs w:val="18"/>
              </w:rPr>
            </w:pPr>
            <w:r w:rsidRPr="004151B5">
              <w:rPr>
                <w:rFonts w:ascii="Verdana" w:hAnsi="Verdana"/>
                <w:b/>
                <w:bCs/>
                <w:sz w:val="18"/>
                <w:szCs w:val="18"/>
              </w:rPr>
              <w:t>- Verwerken van industrieel proceswater</w:t>
            </w:r>
          </w:p>
        </w:tc>
        <w:tc>
          <w:tcPr>
            <w:tcW w:w="2412" w:type="dxa"/>
            <w:tcBorders>
              <w:top w:val="nil"/>
              <w:left w:val="nil"/>
              <w:bottom w:val="single" w:color="auto" w:sz="8" w:space="0"/>
              <w:right w:val="nil"/>
            </w:tcBorders>
            <w:tcMar>
              <w:top w:w="0" w:type="dxa"/>
              <w:left w:w="108" w:type="dxa"/>
              <w:bottom w:w="0" w:type="dxa"/>
              <w:right w:w="108" w:type="dxa"/>
            </w:tcMar>
            <w:hideMark/>
          </w:tcPr>
          <w:p w:rsidRPr="004151B5" w:rsidR="004151B5" w:rsidP="004151B5" w:rsidRDefault="004151B5" w14:paraId="0D130890" w14:textId="77777777">
            <w:pPr>
              <w:spacing w:line="276" w:lineRule="auto"/>
              <w:ind w:right="23"/>
              <w:rPr>
                <w:rFonts w:ascii="Verdana" w:hAnsi="Verdana"/>
                <w:b/>
                <w:bCs/>
                <w:sz w:val="18"/>
                <w:szCs w:val="18"/>
              </w:rPr>
            </w:pPr>
            <w:r w:rsidRPr="004151B5">
              <w:rPr>
                <w:rFonts w:ascii="Verdana" w:hAnsi="Verdana"/>
                <w:b/>
                <w:bCs/>
                <w:sz w:val="18"/>
                <w:szCs w:val="18"/>
              </w:rPr>
              <w:t>- scheepvaart</w:t>
            </w:r>
          </w:p>
          <w:p w:rsidRPr="004151B5" w:rsidR="004151B5" w:rsidP="004151B5" w:rsidRDefault="004151B5" w14:paraId="2E3C2347" w14:textId="77777777">
            <w:pPr>
              <w:spacing w:line="276" w:lineRule="auto"/>
              <w:ind w:right="23"/>
              <w:rPr>
                <w:rFonts w:ascii="Verdana" w:hAnsi="Verdana"/>
                <w:b/>
                <w:bCs/>
                <w:sz w:val="18"/>
                <w:szCs w:val="18"/>
              </w:rPr>
            </w:pPr>
            <w:r w:rsidRPr="004151B5">
              <w:rPr>
                <w:rFonts w:ascii="Verdana" w:hAnsi="Verdana"/>
                <w:b/>
                <w:bCs/>
                <w:sz w:val="18"/>
                <w:szCs w:val="18"/>
              </w:rPr>
              <w:t>- landbouw</w:t>
            </w:r>
          </w:p>
          <w:p w:rsidRPr="004151B5" w:rsidR="004151B5" w:rsidP="004151B5" w:rsidRDefault="004151B5" w14:paraId="54221FA7" w14:textId="77777777">
            <w:pPr>
              <w:spacing w:line="276" w:lineRule="auto"/>
              <w:ind w:right="23"/>
              <w:rPr>
                <w:rFonts w:ascii="Verdana" w:hAnsi="Verdana"/>
                <w:b/>
                <w:bCs/>
                <w:sz w:val="18"/>
                <w:szCs w:val="18"/>
              </w:rPr>
            </w:pPr>
            <w:r w:rsidRPr="004151B5">
              <w:rPr>
                <w:rFonts w:ascii="Verdana" w:hAnsi="Verdana"/>
                <w:b/>
                <w:bCs/>
                <w:sz w:val="18"/>
                <w:szCs w:val="18"/>
              </w:rPr>
              <w:t>- natuur</w:t>
            </w:r>
          </w:p>
          <w:p w:rsidRPr="004151B5" w:rsidR="004151B5" w:rsidP="004151B5" w:rsidRDefault="004151B5" w14:paraId="3C2520BC" w14:textId="77777777">
            <w:pPr>
              <w:spacing w:line="276" w:lineRule="auto"/>
              <w:ind w:right="23"/>
              <w:rPr>
                <w:rFonts w:ascii="Verdana" w:hAnsi="Verdana"/>
                <w:b/>
                <w:bCs/>
                <w:sz w:val="18"/>
                <w:szCs w:val="18"/>
              </w:rPr>
            </w:pPr>
            <w:r w:rsidRPr="004151B5">
              <w:rPr>
                <w:rFonts w:ascii="Verdana" w:hAnsi="Verdana"/>
                <w:b/>
                <w:bCs/>
                <w:sz w:val="18"/>
                <w:szCs w:val="18"/>
              </w:rPr>
              <w:t>- industrie</w:t>
            </w:r>
          </w:p>
          <w:p w:rsidRPr="004151B5" w:rsidR="004151B5" w:rsidP="004151B5" w:rsidRDefault="004151B5" w14:paraId="7765A8AE" w14:textId="77777777">
            <w:pPr>
              <w:spacing w:line="276" w:lineRule="auto"/>
              <w:ind w:right="23"/>
              <w:rPr>
                <w:rFonts w:ascii="Verdana" w:hAnsi="Verdana"/>
                <w:b/>
                <w:bCs/>
                <w:sz w:val="18"/>
                <w:szCs w:val="18"/>
              </w:rPr>
            </w:pPr>
            <w:r w:rsidRPr="004151B5">
              <w:rPr>
                <w:rFonts w:ascii="Verdana" w:hAnsi="Verdana"/>
                <w:b/>
                <w:bCs/>
                <w:sz w:val="18"/>
                <w:szCs w:val="18"/>
              </w:rPr>
              <w:t>- waterrecreatie</w:t>
            </w:r>
          </w:p>
          <w:p w:rsidRPr="004151B5" w:rsidR="004151B5" w:rsidP="004151B5" w:rsidRDefault="004151B5" w14:paraId="120519FE" w14:textId="77777777">
            <w:pPr>
              <w:spacing w:line="276" w:lineRule="auto"/>
              <w:ind w:right="23"/>
              <w:rPr>
                <w:rFonts w:ascii="Verdana" w:hAnsi="Verdana"/>
                <w:b/>
                <w:bCs/>
                <w:sz w:val="18"/>
                <w:szCs w:val="18"/>
              </w:rPr>
            </w:pPr>
            <w:r w:rsidRPr="004151B5">
              <w:rPr>
                <w:rFonts w:ascii="Verdana" w:hAnsi="Verdana"/>
                <w:b/>
                <w:bCs/>
                <w:sz w:val="18"/>
                <w:szCs w:val="18"/>
              </w:rPr>
              <w:t>- binnenvisserij</w:t>
            </w:r>
          </w:p>
          <w:p w:rsidRPr="004151B5" w:rsidR="004151B5" w:rsidP="004151B5" w:rsidRDefault="004151B5" w14:paraId="68C2E5A2" w14:textId="77777777">
            <w:pPr>
              <w:spacing w:line="276" w:lineRule="auto"/>
              <w:ind w:right="23"/>
              <w:rPr>
                <w:rFonts w:ascii="Verdana" w:hAnsi="Verdana"/>
                <w:b/>
                <w:bCs/>
                <w:sz w:val="18"/>
                <w:szCs w:val="18"/>
              </w:rPr>
            </w:pPr>
            <w:r w:rsidRPr="004151B5">
              <w:rPr>
                <w:rFonts w:ascii="Verdana" w:hAnsi="Verdana"/>
                <w:b/>
                <w:bCs/>
                <w:sz w:val="18"/>
                <w:szCs w:val="18"/>
              </w:rPr>
              <w:t>- drinkwatervoorziening (anders dan belang van leveringszekerheid)</w:t>
            </w:r>
          </w:p>
          <w:p w:rsidRPr="004151B5" w:rsidR="004151B5" w:rsidP="004151B5" w:rsidRDefault="004151B5" w14:paraId="17F0792E" w14:textId="77777777">
            <w:pPr>
              <w:spacing w:line="276" w:lineRule="auto"/>
              <w:ind w:right="23"/>
              <w:rPr>
                <w:rFonts w:ascii="Verdana" w:hAnsi="Verdana"/>
                <w:b/>
                <w:bCs/>
                <w:sz w:val="18"/>
                <w:szCs w:val="18"/>
              </w:rPr>
            </w:pPr>
            <w:r w:rsidRPr="004151B5">
              <w:rPr>
                <w:rFonts w:ascii="Verdana" w:hAnsi="Verdana"/>
                <w:b/>
                <w:bCs/>
                <w:sz w:val="18"/>
                <w:szCs w:val="18"/>
              </w:rPr>
              <w:t>- energievoorziening (anders dan belang van leveringszekerheid)</w:t>
            </w:r>
          </w:p>
          <w:p w:rsidRPr="004151B5" w:rsidR="004151B5" w:rsidP="004151B5" w:rsidRDefault="004151B5" w14:paraId="7F65A0D0" w14:textId="77777777">
            <w:pPr>
              <w:spacing w:line="276" w:lineRule="auto"/>
              <w:ind w:right="23"/>
              <w:rPr>
                <w:rFonts w:ascii="Verdana" w:hAnsi="Verdana"/>
                <w:b/>
                <w:bCs/>
                <w:sz w:val="18"/>
                <w:szCs w:val="18"/>
              </w:rPr>
            </w:pPr>
            <w:r w:rsidRPr="004151B5">
              <w:rPr>
                <w:rFonts w:ascii="Verdana" w:hAnsi="Verdana"/>
                <w:b/>
                <w:bCs/>
                <w:sz w:val="18"/>
                <w:szCs w:val="18"/>
              </w:rPr>
              <w:t>- overige belangen</w:t>
            </w:r>
          </w:p>
        </w:tc>
      </w:tr>
      <w:tr w:rsidRPr="004151B5" w:rsidR="004151B5" w:rsidTr="004151B5" w14:paraId="2234347F" w14:textId="77777777">
        <w:tc>
          <w:tcPr>
            <w:tcW w:w="2410" w:type="dxa"/>
            <w:tcBorders>
              <w:top w:val="nil"/>
              <w:left w:val="nil"/>
              <w:bottom w:val="nil"/>
              <w:right w:val="single" w:color="auto" w:sz="8" w:space="0"/>
            </w:tcBorders>
            <w:tcMar>
              <w:top w:w="0" w:type="dxa"/>
              <w:left w:w="108" w:type="dxa"/>
              <w:bottom w:w="0" w:type="dxa"/>
              <w:right w:w="108" w:type="dxa"/>
            </w:tcMar>
            <w:hideMark/>
          </w:tcPr>
          <w:p w:rsidRPr="004151B5" w:rsidR="004151B5" w:rsidP="004151B5" w:rsidRDefault="004151B5" w14:paraId="78AD36E9" w14:textId="77777777">
            <w:pPr>
              <w:spacing w:line="276" w:lineRule="auto"/>
              <w:ind w:right="23"/>
              <w:rPr>
                <w:rFonts w:ascii="Verdana" w:hAnsi="Verdana"/>
                <w:b/>
                <w:bCs/>
                <w:sz w:val="18"/>
                <w:szCs w:val="18"/>
              </w:rPr>
            </w:pPr>
            <w:r w:rsidRPr="004151B5">
              <w:rPr>
                <w:rFonts w:ascii="Verdana" w:hAnsi="Verdana"/>
                <w:b/>
                <w:bCs/>
                <w:sz w:val="18"/>
                <w:szCs w:val="18"/>
              </w:rPr>
              <w:t xml:space="preserve">gaat voor </w:t>
            </w:r>
            <w:r w:rsidRPr="004151B5">
              <w:rPr>
                <w:rFonts w:ascii="Arial" w:hAnsi="Arial" w:cs="Arial"/>
                <w:b/>
                <w:bCs/>
                <w:sz w:val="18"/>
                <w:szCs w:val="18"/>
              </w:rPr>
              <w:t>→</w:t>
            </w:r>
          </w:p>
        </w:tc>
        <w:tc>
          <w:tcPr>
            <w:tcW w:w="2555" w:type="dxa"/>
            <w:tcBorders>
              <w:top w:val="nil"/>
              <w:left w:val="nil"/>
              <w:bottom w:val="nil"/>
              <w:right w:val="single" w:color="auto" w:sz="8" w:space="0"/>
            </w:tcBorders>
            <w:tcMar>
              <w:top w:w="0" w:type="dxa"/>
              <w:left w:w="108" w:type="dxa"/>
              <w:bottom w:w="0" w:type="dxa"/>
              <w:right w:w="108" w:type="dxa"/>
            </w:tcMar>
            <w:hideMark/>
          </w:tcPr>
          <w:p w:rsidRPr="004151B5" w:rsidR="004151B5" w:rsidP="004151B5" w:rsidRDefault="004151B5" w14:paraId="282092BD" w14:textId="77777777">
            <w:pPr>
              <w:spacing w:line="276" w:lineRule="auto"/>
              <w:ind w:right="23"/>
              <w:rPr>
                <w:rFonts w:ascii="Verdana" w:hAnsi="Verdana"/>
                <w:b/>
                <w:bCs/>
                <w:sz w:val="18"/>
                <w:szCs w:val="18"/>
              </w:rPr>
            </w:pPr>
            <w:r w:rsidRPr="004151B5">
              <w:rPr>
                <w:rFonts w:ascii="Verdana" w:hAnsi="Verdana"/>
                <w:b/>
                <w:bCs/>
                <w:sz w:val="18"/>
                <w:szCs w:val="18"/>
              </w:rPr>
              <w:t xml:space="preserve">gaat voor </w:t>
            </w:r>
            <w:r w:rsidRPr="004151B5">
              <w:rPr>
                <w:rFonts w:ascii="Arial" w:hAnsi="Arial" w:cs="Arial"/>
                <w:b/>
                <w:bCs/>
                <w:sz w:val="18"/>
                <w:szCs w:val="18"/>
              </w:rPr>
              <w:t>→</w:t>
            </w:r>
          </w:p>
        </w:tc>
        <w:tc>
          <w:tcPr>
            <w:tcW w:w="2268" w:type="dxa"/>
            <w:tcBorders>
              <w:top w:val="nil"/>
              <w:left w:val="nil"/>
              <w:bottom w:val="nil"/>
              <w:right w:val="single" w:color="auto" w:sz="8" w:space="0"/>
            </w:tcBorders>
            <w:tcMar>
              <w:top w:w="0" w:type="dxa"/>
              <w:left w:w="108" w:type="dxa"/>
              <w:bottom w:w="0" w:type="dxa"/>
              <w:right w:w="108" w:type="dxa"/>
            </w:tcMar>
            <w:hideMark/>
          </w:tcPr>
          <w:p w:rsidRPr="004151B5" w:rsidR="004151B5" w:rsidP="004151B5" w:rsidRDefault="004151B5" w14:paraId="04AA2D83" w14:textId="77777777">
            <w:pPr>
              <w:spacing w:line="276" w:lineRule="auto"/>
              <w:ind w:right="23"/>
              <w:rPr>
                <w:rFonts w:ascii="Verdana" w:hAnsi="Verdana"/>
                <w:b/>
                <w:bCs/>
                <w:sz w:val="18"/>
                <w:szCs w:val="18"/>
              </w:rPr>
            </w:pPr>
            <w:r w:rsidRPr="004151B5">
              <w:rPr>
                <w:rFonts w:ascii="Verdana" w:hAnsi="Verdana"/>
                <w:b/>
                <w:bCs/>
                <w:sz w:val="18"/>
                <w:szCs w:val="18"/>
              </w:rPr>
              <w:t xml:space="preserve">gaat voor </w:t>
            </w:r>
            <w:r w:rsidRPr="004151B5">
              <w:rPr>
                <w:rFonts w:ascii="Arial" w:hAnsi="Arial" w:cs="Arial"/>
                <w:b/>
                <w:bCs/>
                <w:sz w:val="18"/>
                <w:szCs w:val="18"/>
              </w:rPr>
              <w:t>→</w:t>
            </w:r>
          </w:p>
        </w:tc>
        <w:tc>
          <w:tcPr>
            <w:tcW w:w="2412" w:type="dxa"/>
            <w:tcMar>
              <w:top w:w="0" w:type="dxa"/>
              <w:left w:w="108" w:type="dxa"/>
              <w:bottom w:w="0" w:type="dxa"/>
              <w:right w:w="108" w:type="dxa"/>
            </w:tcMar>
            <w:hideMark/>
          </w:tcPr>
          <w:p w:rsidRPr="004151B5" w:rsidR="004151B5" w:rsidP="004151B5" w:rsidRDefault="004151B5" w14:paraId="0FA0ADB2" w14:textId="77777777">
            <w:pPr>
              <w:spacing w:line="276" w:lineRule="auto"/>
              <w:ind w:right="23"/>
              <w:rPr>
                <w:rFonts w:ascii="Verdana" w:hAnsi="Verdana"/>
                <w:b/>
                <w:bCs/>
                <w:sz w:val="18"/>
                <w:szCs w:val="18"/>
              </w:rPr>
            </w:pPr>
            <w:r w:rsidRPr="004151B5">
              <w:rPr>
                <w:rFonts w:ascii="Verdana" w:hAnsi="Verdana"/>
                <w:b/>
                <w:bCs/>
                <w:sz w:val="18"/>
                <w:szCs w:val="18"/>
              </w:rPr>
              <w:t>-</w:t>
            </w:r>
          </w:p>
        </w:tc>
      </w:tr>
    </w:tbl>
    <w:p w:rsidRPr="004151B5" w:rsidR="004151B5" w:rsidP="00B01246" w:rsidRDefault="004151B5" w14:paraId="03BA2EC2" w14:textId="77777777">
      <w:pPr>
        <w:spacing w:line="276" w:lineRule="auto"/>
        <w:ind w:right="23"/>
        <w:rPr>
          <w:rFonts w:ascii="Verdana" w:hAnsi="Verdana"/>
          <w:b/>
          <w:bCs/>
          <w:sz w:val="18"/>
          <w:szCs w:val="18"/>
        </w:rPr>
      </w:pPr>
    </w:p>
    <w:sectPr w:rsidRPr="004151B5" w:rsidR="004151B5" w:rsidSect="00673866">
      <w:headerReference w:type="even" r:id="rId11"/>
      <w:headerReference w:type="default" r:id="rId12"/>
      <w:footerReference w:type="even" r:id="rId13"/>
      <w:footerReference w:type="default" r:id="rId14"/>
      <w:headerReference w:type="first" r:id="rId15"/>
      <w:footerReference w:type="first" r:id="rId16"/>
      <w:pgSz w:w="11906" w:h="16838"/>
      <w:pgMar w:top="2963" w:right="2816" w:bottom="1417" w:left="1417" w:header="0"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0222A" w14:textId="77777777" w:rsidR="00C21304" w:rsidRDefault="00C21304" w:rsidP="00897D3D">
      <w:pPr>
        <w:spacing w:after="0" w:line="240" w:lineRule="auto"/>
      </w:pPr>
      <w:r>
        <w:separator/>
      </w:r>
    </w:p>
  </w:endnote>
  <w:endnote w:type="continuationSeparator" w:id="0">
    <w:p w14:paraId="62E41B70" w14:textId="77777777" w:rsidR="00C21304" w:rsidRDefault="00C21304" w:rsidP="0089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F910" w14:textId="77777777" w:rsidR="00F13D9A" w:rsidRDefault="00F13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74BFCBDD" w14:paraId="6238C6E3" w14:textId="77777777" w:rsidTr="74BFCBDD">
      <w:tc>
        <w:tcPr>
          <w:tcW w:w="3024" w:type="dxa"/>
        </w:tcPr>
        <w:p w14:paraId="5EAE04E5" w14:textId="0965CEFE" w:rsidR="74BFCBDD" w:rsidRDefault="74BFCBDD" w:rsidP="74BFCBDD">
          <w:pPr>
            <w:pStyle w:val="Header"/>
            <w:ind w:left="-115"/>
          </w:pPr>
        </w:p>
      </w:tc>
      <w:tc>
        <w:tcPr>
          <w:tcW w:w="3024" w:type="dxa"/>
        </w:tcPr>
        <w:p w14:paraId="44D5B073" w14:textId="5B48B452" w:rsidR="74BFCBDD" w:rsidRDefault="74BFCBDD" w:rsidP="74BFCBDD">
          <w:pPr>
            <w:pStyle w:val="Header"/>
            <w:jc w:val="center"/>
          </w:pPr>
        </w:p>
      </w:tc>
      <w:tc>
        <w:tcPr>
          <w:tcW w:w="3024" w:type="dxa"/>
        </w:tcPr>
        <w:p w14:paraId="0DDEF1FF" w14:textId="740E8AA9" w:rsidR="74BFCBDD" w:rsidRDefault="74BFCBDD" w:rsidP="74BFCBDD">
          <w:pPr>
            <w:pStyle w:val="Header"/>
            <w:ind w:right="-115"/>
            <w:jc w:val="right"/>
          </w:pPr>
        </w:p>
      </w:tc>
    </w:tr>
  </w:tbl>
  <w:p w14:paraId="368D410D" w14:textId="680A3E85" w:rsidR="74BFCBDD" w:rsidRDefault="74BFCBDD" w:rsidP="74BFCB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A7C8B" w14:textId="77777777" w:rsidR="00F13D9A" w:rsidRDefault="00F13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E0B6D" w14:textId="77777777" w:rsidR="00C21304" w:rsidRDefault="00C21304" w:rsidP="00897D3D">
      <w:pPr>
        <w:spacing w:after="0" w:line="240" w:lineRule="auto"/>
      </w:pPr>
      <w:r>
        <w:separator/>
      </w:r>
    </w:p>
  </w:footnote>
  <w:footnote w:type="continuationSeparator" w:id="0">
    <w:p w14:paraId="5D305164" w14:textId="77777777" w:rsidR="00C21304" w:rsidRDefault="00C21304" w:rsidP="00897D3D">
      <w:pPr>
        <w:spacing w:after="0" w:line="240" w:lineRule="auto"/>
      </w:pPr>
      <w:r>
        <w:continuationSeparator/>
      </w:r>
    </w:p>
  </w:footnote>
  <w:footnote w:id="1">
    <w:p w14:paraId="3AA8E543" w14:textId="79519CD1" w:rsidR="008D54FE" w:rsidRPr="000D3966" w:rsidRDefault="00293DCE" w:rsidP="008D54FE">
      <w:pPr>
        <w:pStyle w:val="FootnoteText"/>
        <w:rPr>
          <w:b/>
          <w:bCs/>
          <w:sz w:val="16"/>
          <w:szCs w:val="16"/>
        </w:rPr>
      </w:pPr>
      <w:r w:rsidRPr="000D3966">
        <w:rPr>
          <w:rStyle w:val="FootnoteReference"/>
          <w:sz w:val="16"/>
          <w:szCs w:val="16"/>
        </w:rPr>
        <w:footnoteRef/>
      </w:r>
      <w:r w:rsidRPr="000D3966">
        <w:rPr>
          <w:sz w:val="16"/>
          <w:szCs w:val="16"/>
        </w:rPr>
        <w:t xml:space="preserve">  </w:t>
      </w:r>
      <w:hyperlink r:id="rId1" w:history="1">
        <w:r w:rsidR="008D54FE" w:rsidRPr="003341BD">
          <w:rPr>
            <w:rStyle w:val="Hyperlink"/>
            <w:b/>
            <w:bCs/>
            <w:sz w:val="16"/>
            <w:szCs w:val="16"/>
          </w:rPr>
          <w:t xml:space="preserve">Kamerbrief programma Ruimte voor de Rivier 2.0 </w:t>
        </w:r>
        <w:r w:rsidR="008D54FE">
          <w:rPr>
            <w:rStyle w:val="Hyperlink"/>
            <w:b/>
            <w:bCs/>
            <w:sz w:val="16"/>
            <w:szCs w:val="16"/>
          </w:rPr>
          <w:t>10</w:t>
        </w:r>
        <w:r w:rsidR="008D54FE" w:rsidRPr="003341BD">
          <w:rPr>
            <w:rStyle w:val="Hyperlink"/>
            <w:b/>
            <w:bCs/>
            <w:sz w:val="16"/>
            <w:szCs w:val="16"/>
          </w:rPr>
          <w:t xml:space="preserve"> ju</w:t>
        </w:r>
        <w:r w:rsidR="008D54FE">
          <w:rPr>
            <w:rStyle w:val="Hyperlink"/>
            <w:b/>
            <w:bCs/>
            <w:sz w:val="16"/>
            <w:szCs w:val="16"/>
          </w:rPr>
          <w:t>l</w:t>
        </w:r>
        <w:r w:rsidR="008D54FE" w:rsidRPr="003341BD">
          <w:rPr>
            <w:rStyle w:val="Hyperlink"/>
            <w:b/>
            <w:bCs/>
            <w:sz w:val="16"/>
            <w:szCs w:val="16"/>
          </w:rPr>
          <w:t>i 2026</w:t>
        </w:r>
      </w:hyperlink>
    </w:p>
    <w:p w14:paraId="76D5E9F8" w14:textId="77777777" w:rsidR="00293DCE" w:rsidRPr="000D3966" w:rsidRDefault="00293DCE" w:rsidP="00293DCE">
      <w:pPr>
        <w:pStyle w:val="FootnoteText"/>
        <w:rPr>
          <w:sz w:val="16"/>
          <w:szCs w:val="16"/>
        </w:rPr>
      </w:pPr>
    </w:p>
  </w:footnote>
  <w:footnote w:id="2">
    <w:p w14:paraId="078A7DC9" w14:textId="77777777" w:rsidR="003D4A29" w:rsidRPr="000D3966" w:rsidRDefault="003D4A29" w:rsidP="003D4A29">
      <w:pPr>
        <w:pStyle w:val="FootnoteText"/>
        <w:rPr>
          <w:b/>
          <w:bCs/>
          <w:sz w:val="16"/>
          <w:szCs w:val="16"/>
        </w:rPr>
      </w:pPr>
      <w:r w:rsidRPr="000D3966">
        <w:rPr>
          <w:rStyle w:val="FootnoteReference"/>
          <w:sz w:val="16"/>
          <w:szCs w:val="16"/>
        </w:rPr>
        <w:footnoteRef/>
      </w:r>
      <w:r w:rsidRPr="000D3966">
        <w:rPr>
          <w:sz w:val="16"/>
          <w:szCs w:val="16"/>
        </w:rPr>
        <w:t xml:space="preserve"> </w:t>
      </w:r>
      <w:hyperlink r:id="rId2" w:history="1">
        <w:r w:rsidRPr="000D3966">
          <w:rPr>
            <w:rStyle w:val="Hyperlink"/>
            <w:b/>
            <w:bCs/>
            <w:sz w:val="16"/>
            <w:szCs w:val="16"/>
          </w:rPr>
          <w:t>Kamerbrief over prioritering Mobiliteitsfonds en Deltafonds</w:t>
        </w:r>
      </w:hyperlink>
    </w:p>
    <w:p w14:paraId="67084A08" w14:textId="77777777" w:rsidR="003D4A29" w:rsidRDefault="003D4A29" w:rsidP="003D4A2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78056" w14:textId="77777777" w:rsidR="00F13D9A" w:rsidRDefault="00F13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CA02" w14:textId="77777777" w:rsidR="00882E38" w:rsidRDefault="00882E38" w:rsidP="00882E38">
    <w:r>
      <w:rPr>
        <w:noProof/>
        <w:lang w:val="en-GB" w:eastAsia="en-GB"/>
      </w:rPr>
      <mc:AlternateContent>
        <mc:Choice Requires="wps">
          <w:drawing>
            <wp:anchor distT="0" distB="0" distL="0" distR="0" simplePos="0" relativeHeight="251658249" behindDoc="0" locked="1" layoutInCell="1" allowOverlap="1" wp14:anchorId="371660A1" wp14:editId="7085D947">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41624824" w14:textId="77777777" w:rsidR="00882E38" w:rsidRDefault="00882E38" w:rsidP="00882E38">
                          <w:pPr>
                            <w:pStyle w:val="Referentiegegevenskop"/>
                          </w:pPr>
                          <w:r>
                            <w:t>Ons kenmerk</w:t>
                          </w:r>
                        </w:p>
                        <w:p w14:paraId="271A381C" w14:textId="379DAFCC" w:rsidR="00C718C8" w:rsidRDefault="00C718C8" w:rsidP="00C718C8">
                          <w:pPr>
                            <w:pStyle w:val="Referentiegegevens"/>
                          </w:pPr>
                          <w:r w:rsidRPr="00AC51DC">
                            <w:rPr>
                              <w:highlight w:val="yellow"/>
                            </w:rPr>
                            <w:fldChar w:fldCharType="begin"/>
                          </w:r>
                          <w:r w:rsidRPr="00AC51DC">
                            <w:rPr>
                              <w:highlight w:val="yellow"/>
                            </w:rPr>
                            <w:instrText xml:space="preserve"> DOCPROPERTY  "Kenmerk"  \* MERGEFORMAT </w:instrText>
                          </w:r>
                          <w:r w:rsidRPr="00AC51DC">
                            <w:rPr>
                              <w:highlight w:val="yellow"/>
                            </w:rPr>
                            <w:fldChar w:fldCharType="end"/>
                          </w:r>
                          <w:r>
                            <w:t>IENW/BSK-2026/1</w:t>
                          </w:r>
                          <w:r w:rsidR="00CD05F8">
                            <w:t>6</w:t>
                          </w:r>
                          <w:r>
                            <w:t>7</w:t>
                          </w:r>
                          <w:r w:rsidR="00CD05F8">
                            <w:t>2</w:t>
                          </w:r>
                          <w:r w:rsidR="00692EEF">
                            <w:t>1</w:t>
                          </w:r>
                          <w:r w:rsidR="00CD05F8">
                            <w:t>7</w:t>
                          </w:r>
                        </w:p>
                        <w:p w14:paraId="4E312135" w14:textId="67C26143" w:rsidR="00D64E0A" w:rsidRDefault="00D64E0A" w:rsidP="00D64E0A">
                          <w:pPr>
                            <w:pStyle w:val="Referentiegegevens"/>
                          </w:pPr>
                        </w:p>
                        <w:p w14:paraId="3A41AA87" w14:textId="77777777" w:rsidR="0007783C" w:rsidRPr="0007783C" w:rsidRDefault="0007783C" w:rsidP="0007783C">
                          <w:pPr>
                            <w:rPr>
                              <w:lang w:eastAsia="nl-NL"/>
                            </w:rPr>
                          </w:pPr>
                        </w:p>
                      </w:txbxContent>
                    </wps:txbx>
                    <wps:bodyPr vert="horz" wrap="square" lIns="0" tIns="0" rIns="0" bIns="0" anchor="t" anchorCtr="0"/>
                  </wps:wsp>
                </a:graphicData>
              </a:graphic>
            </wp:anchor>
          </w:drawing>
        </mc:Choice>
        <mc:Fallback>
          <w:pict>
            <v:shapetype w14:anchorId="371660A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41624824" w14:textId="77777777" w:rsidR="00882E38" w:rsidRDefault="00882E38" w:rsidP="00882E38">
                    <w:pPr>
                      <w:pStyle w:val="Referentiegegevenskop"/>
                    </w:pPr>
                    <w:r>
                      <w:t>Ons kenmerk</w:t>
                    </w:r>
                  </w:p>
                  <w:p w14:paraId="271A381C" w14:textId="379DAFCC" w:rsidR="00C718C8" w:rsidRDefault="00C718C8" w:rsidP="00C718C8">
                    <w:pPr>
                      <w:pStyle w:val="Referentiegegevens"/>
                    </w:pPr>
                    <w:r w:rsidRPr="00AC51DC">
                      <w:rPr>
                        <w:highlight w:val="yellow"/>
                      </w:rPr>
                      <w:fldChar w:fldCharType="begin"/>
                    </w:r>
                    <w:r w:rsidRPr="00AC51DC">
                      <w:rPr>
                        <w:highlight w:val="yellow"/>
                      </w:rPr>
                      <w:instrText xml:space="preserve"> DOCPROPERTY  "Kenmerk"  \* MERGEFORMAT </w:instrText>
                    </w:r>
                    <w:r w:rsidRPr="00AC51DC">
                      <w:rPr>
                        <w:highlight w:val="yellow"/>
                      </w:rPr>
                      <w:fldChar w:fldCharType="end"/>
                    </w:r>
                    <w:r>
                      <w:t>IENW/BSK-2026/1</w:t>
                    </w:r>
                    <w:r w:rsidR="00CD05F8">
                      <w:t>6</w:t>
                    </w:r>
                    <w:r>
                      <w:t>7</w:t>
                    </w:r>
                    <w:r w:rsidR="00CD05F8">
                      <w:t>2</w:t>
                    </w:r>
                    <w:r w:rsidR="00692EEF">
                      <w:t>1</w:t>
                    </w:r>
                    <w:r w:rsidR="00CD05F8">
                      <w:t>7</w:t>
                    </w:r>
                  </w:p>
                  <w:p w14:paraId="4E312135" w14:textId="67C26143" w:rsidR="00D64E0A" w:rsidRDefault="00D64E0A" w:rsidP="00D64E0A">
                    <w:pPr>
                      <w:pStyle w:val="Referentiegegevens"/>
                    </w:pPr>
                  </w:p>
                  <w:p w14:paraId="3A41AA87" w14:textId="77777777" w:rsidR="0007783C" w:rsidRPr="0007783C" w:rsidRDefault="0007783C" w:rsidP="0007783C">
                    <w:pPr>
                      <w:rPr>
                        <w:lang w:eastAsia="nl-NL"/>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59ED5BFF" wp14:editId="01EF325D">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9ED5BFF" id="7268d871-823c-11ee-8554-0242ac120003" o:spid="_x0000_s1027" type="#_x0000_t202" style="position:absolute;margin-left:464.85pt;margin-top:805pt;width:99pt;height:14.2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506BBC67" wp14:editId="5027921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7AA370E" w14:textId="4F4440FF" w:rsidR="00882E38" w:rsidRDefault="00882E38" w:rsidP="00882E38">
                          <w:pPr>
                            <w:pStyle w:val="Rubricering"/>
                          </w:pPr>
                        </w:p>
                      </w:txbxContent>
                    </wps:txbx>
                    <wps:bodyPr vert="horz" wrap="square" lIns="0" tIns="0" rIns="0" bIns="0" anchor="t" anchorCtr="0"/>
                  </wps:wsp>
                </a:graphicData>
              </a:graphic>
            </wp:anchor>
          </w:drawing>
        </mc:Choice>
        <mc:Fallback>
          <w:pict>
            <v:shape w14:anchorId="506BBC67" id="726221f1-823c-11ee-8554-0242ac120003" o:spid="_x0000_s1028" type="#_x0000_t202" style="position:absolute;margin-left:79.35pt;margin-top:805pt;width:141.75pt;height:14.2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27AA370E" w14:textId="4F4440FF" w:rsidR="00882E38" w:rsidRDefault="00882E38" w:rsidP="00882E38">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191D3316" wp14:editId="103D9096">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A836B8D" w14:textId="77777777" w:rsidR="00882E38" w:rsidRDefault="00882E38" w:rsidP="00882E38"/>
                      </w:txbxContent>
                    </wps:txbx>
                    <wps:bodyPr vert="horz" wrap="square" lIns="0" tIns="0" rIns="0" bIns="0" anchor="t" anchorCtr="0"/>
                  </wps:wsp>
                </a:graphicData>
              </a:graphic>
            </wp:anchor>
          </w:drawing>
        </mc:Choice>
        <mc:Fallback>
          <w:pict>
            <v:shape w14:anchorId="191D3316" id="726e58e4-823c-11ee-8554-0242ac120003" o:spid="_x0000_s1029"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A836B8D" w14:textId="77777777" w:rsidR="00882E38" w:rsidRDefault="00882E38" w:rsidP="00882E38"/>
                </w:txbxContent>
              </v:textbox>
              <w10:wrap anchorx="page"/>
              <w10:anchorlock/>
            </v:shape>
          </w:pict>
        </mc:Fallback>
      </mc:AlternateContent>
    </w:r>
  </w:p>
  <w:p w14:paraId="3F14000D" w14:textId="77777777" w:rsidR="004E5E29" w:rsidRPr="00882E38" w:rsidRDefault="004E5E29" w:rsidP="00882E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4322" w14:textId="60EF07B3" w:rsidR="007822F7" w:rsidRDefault="007822F7" w:rsidP="00E051C1">
    <w:pPr>
      <w:tabs>
        <w:tab w:val="left" w:pos="6825"/>
      </w:tabs>
      <w:spacing w:after="7029" w:line="14" w:lineRule="exact"/>
    </w:pPr>
    <w:bookmarkStart w:id="1" w:name="_Hlk236222457"/>
    <w:bookmarkStart w:id="2" w:name="_Hlk236222458"/>
    <w:bookmarkStart w:id="3" w:name="_Hlk236222545"/>
    <w:bookmarkStart w:id="4" w:name="_Hlk236222546"/>
    <w:bookmarkStart w:id="5" w:name="_Hlk236222551"/>
    <w:bookmarkStart w:id="6" w:name="_Hlk236222552"/>
    <w:bookmarkStart w:id="7" w:name="_Hlk236222557"/>
    <w:bookmarkStart w:id="8" w:name="_Hlk236222558"/>
    <w:bookmarkStart w:id="9" w:name="_Hlk236222608"/>
    <w:bookmarkStart w:id="10" w:name="_Hlk236222609"/>
    <w:bookmarkStart w:id="11" w:name="_Hlk236222628"/>
    <w:bookmarkStart w:id="12" w:name="_Hlk236222629"/>
    <w:r>
      <w:rPr>
        <w:noProof/>
        <w:lang w:val="en-GB" w:eastAsia="en-GB"/>
      </w:rPr>
      <mc:AlternateContent>
        <mc:Choice Requires="wps">
          <w:drawing>
            <wp:anchor distT="0" distB="0" distL="0" distR="0" simplePos="0" relativeHeight="251658240" behindDoc="0" locked="1" layoutInCell="1" allowOverlap="1" wp14:anchorId="1E7E5BB3" wp14:editId="7090AE87">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5C4D7D4" w14:textId="4B47A9B7" w:rsidR="007822F7" w:rsidRDefault="007822F7" w:rsidP="007822F7">
                          <w:pPr>
                            <w:pStyle w:val="Rubricering"/>
                          </w:pPr>
                        </w:p>
                      </w:txbxContent>
                    </wps:txbx>
                    <wps:bodyPr vert="horz" wrap="square" lIns="0" tIns="0" rIns="0" bIns="0" anchor="t" anchorCtr="0"/>
                  </wps:wsp>
                </a:graphicData>
              </a:graphic>
            </wp:anchor>
          </w:drawing>
        </mc:Choice>
        <mc:Fallback>
          <w:pict>
            <v:shapetype w14:anchorId="1E7E5BB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5C4D7D4" w14:textId="4B47A9B7"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79845C56" wp14:editId="65D753A3">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F4F5F29" w14:textId="0954CF06" w:rsidR="007822F7" w:rsidRDefault="007822F7" w:rsidP="007822F7">
                          <w:pPr>
                            <w:pStyle w:val="Referentiegegevens"/>
                          </w:pPr>
                          <w:r>
                            <w:t xml:space="preserve">Page </w:t>
                          </w:r>
                          <w:r>
                            <w:fldChar w:fldCharType="begin"/>
                          </w:r>
                          <w:r>
                            <w:instrText>PAGE</w:instrText>
                          </w:r>
                          <w:r>
                            <w:fldChar w:fldCharType="separate"/>
                          </w:r>
                          <w:r w:rsidR="00AD18E8">
                            <w:rPr>
                              <w:noProof/>
                            </w:rPr>
                            <w:t>1</w:t>
                          </w:r>
                          <w:r>
                            <w:fldChar w:fldCharType="end"/>
                          </w:r>
                          <w:r>
                            <w:t xml:space="preserve"> of </w:t>
                          </w:r>
                          <w:r>
                            <w:fldChar w:fldCharType="begin"/>
                          </w:r>
                          <w:r>
                            <w:instrText>NUMPAGES</w:instrText>
                          </w:r>
                          <w:r>
                            <w:fldChar w:fldCharType="separate"/>
                          </w:r>
                          <w:r w:rsidR="00AD18E8">
                            <w:rPr>
                              <w:noProof/>
                            </w:rPr>
                            <w:t>2</w:t>
                          </w:r>
                          <w:r>
                            <w:fldChar w:fldCharType="end"/>
                          </w:r>
                        </w:p>
                      </w:txbxContent>
                    </wps:txbx>
                    <wps:bodyPr vert="horz" wrap="square" lIns="0" tIns="0" rIns="0" bIns="0" anchor="t" anchorCtr="0"/>
                  </wps:wsp>
                </a:graphicData>
              </a:graphic>
            </wp:anchor>
          </w:drawing>
        </mc:Choice>
        <mc:Fallback>
          <w:pict>
            <v:shape w14:anchorId="79845C56" id="7268d813-823c-11ee-8554-0242ac120003" o:spid="_x0000_s1031" type="#_x0000_t202" style="position:absolute;margin-left:466.2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F4F5F29" w14:textId="0954CF06" w:rsidR="007822F7" w:rsidRDefault="007822F7" w:rsidP="007822F7">
                    <w:pPr>
                      <w:pStyle w:val="Referentiegegevens"/>
                    </w:pPr>
                    <w:r>
                      <w:t xml:space="preserve">Page </w:t>
                    </w:r>
                    <w:r>
                      <w:fldChar w:fldCharType="begin"/>
                    </w:r>
                    <w:r>
                      <w:instrText>PAGE</w:instrText>
                    </w:r>
                    <w:r>
                      <w:fldChar w:fldCharType="separate"/>
                    </w:r>
                    <w:r w:rsidR="00AD18E8">
                      <w:rPr>
                        <w:noProof/>
                      </w:rPr>
                      <w:t>1</w:t>
                    </w:r>
                    <w:r>
                      <w:fldChar w:fldCharType="end"/>
                    </w:r>
                    <w:r>
                      <w:t xml:space="preserve"> of </w:t>
                    </w:r>
                    <w:r>
                      <w:fldChar w:fldCharType="begin"/>
                    </w:r>
                    <w:r>
                      <w:instrText>NUMPAGES</w:instrText>
                    </w:r>
                    <w:r>
                      <w:fldChar w:fldCharType="separate"/>
                    </w:r>
                    <w:r w:rsidR="00AD18E8">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10B092EC" wp14:editId="6101212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Pr="00F13D9A" w:rsidRDefault="00882E38" w:rsidP="00F13D9A">
                          <w:pPr>
                            <w:pStyle w:val="Referentiegegevenskop"/>
                            <w:spacing w:line="276" w:lineRule="auto"/>
                          </w:pPr>
                          <w:r w:rsidRPr="00F13D9A">
                            <w:t>Ons kenmerk</w:t>
                          </w:r>
                        </w:p>
                        <w:p w14:paraId="6619066B" w14:textId="4810AD98" w:rsidR="00882E38" w:rsidRPr="00F13D9A" w:rsidRDefault="00C718C8" w:rsidP="00F13D9A">
                          <w:pPr>
                            <w:pStyle w:val="Referentiegegevens"/>
                            <w:spacing w:line="276" w:lineRule="auto"/>
                          </w:pPr>
                          <w:r w:rsidRPr="00F13D9A">
                            <w:rPr>
                              <w:highlight w:val="yellow"/>
                            </w:rPr>
                            <w:fldChar w:fldCharType="begin"/>
                          </w:r>
                          <w:r w:rsidRPr="00F13D9A">
                            <w:rPr>
                              <w:highlight w:val="yellow"/>
                            </w:rPr>
                            <w:instrText xml:space="preserve"> DOCPROPERTY  "Kenmerk"  \* MERGEFORMAT </w:instrText>
                          </w:r>
                          <w:r w:rsidRPr="00F13D9A">
                            <w:rPr>
                              <w:highlight w:val="yellow"/>
                            </w:rPr>
                            <w:fldChar w:fldCharType="end"/>
                          </w:r>
                          <w:r w:rsidRPr="00F13D9A">
                            <w:t>IENW/BSK-2026/1</w:t>
                          </w:r>
                          <w:r w:rsidR="00CD05F8">
                            <w:t>6</w:t>
                          </w:r>
                          <w:r w:rsidRPr="00F13D9A">
                            <w:t>7</w:t>
                          </w:r>
                          <w:r w:rsidR="00CD05F8">
                            <w:t>2</w:t>
                          </w:r>
                          <w:r w:rsidR="00692EEF">
                            <w:t>1</w:t>
                          </w:r>
                          <w:r w:rsidR="00CD05F8">
                            <w:t>7</w:t>
                          </w:r>
                        </w:p>
                        <w:p w14:paraId="6918210B" w14:textId="77777777" w:rsidR="00882E38" w:rsidRPr="00F13D9A" w:rsidRDefault="00882E38" w:rsidP="00F13D9A">
                          <w:pPr>
                            <w:pStyle w:val="WitregelW1"/>
                            <w:spacing w:line="276" w:lineRule="auto"/>
                            <w:rPr>
                              <w:sz w:val="13"/>
                              <w:szCs w:val="13"/>
                            </w:rPr>
                          </w:pPr>
                        </w:p>
                        <w:p w14:paraId="5DB88B98" w14:textId="77777777" w:rsidR="00882E38" w:rsidRPr="00F13D9A" w:rsidRDefault="00882E38" w:rsidP="00F13D9A">
                          <w:pPr>
                            <w:pStyle w:val="Referentiegegevenskop"/>
                            <w:spacing w:line="276" w:lineRule="auto"/>
                          </w:pPr>
                          <w:r w:rsidRPr="00F13D9A">
                            <w:t>Uw kenmerk</w:t>
                          </w:r>
                        </w:p>
                        <w:p w14:paraId="5F5618ED" w14:textId="77777777" w:rsidR="00F13D9A" w:rsidRPr="00F13D9A" w:rsidRDefault="00F13D9A" w:rsidP="00F13D9A">
                          <w:pPr>
                            <w:spacing w:line="276" w:lineRule="auto"/>
                            <w:rPr>
                              <w:rFonts w:ascii="Verdana" w:hAnsi="Verdana"/>
                              <w:sz w:val="13"/>
                              <w:szCs w:val="13"/>
                              <w:lang w:eastAsia="nl-NL"/>
                            </w:rPr>
                          </w:pPr>
                          <w:r w:rsidRPr="00F13D9A">
                            <w:rPr>
                              <w:rFonts w:ascii="Verdana" w:hAnsi="Verdana"/>
                              <w:sz w:val="13"/>
                              <w:szCs w:val="13"/>
                              <w:lang w:eastAsia="nl-NL"/>
                            </w:rPr>
                            <w:t>2026Z16716</w:t>
                          </w:r>
                        </w:p>
                        <w:p w14:paraId="4E3083D4" w14:textId="41294436" w:rsidR="007822F7" w:rsidRPr="00F13D9A" w:rsidRDefault="00F13D9A" w:rsidP="00F13D9A">
                          <w:pPr>
                            <w:pStyle w:val="Afzendgegevens"/>
                            <w:spacing w:line="276" w:lineRule="auto"/>
                            <w:rPr>
                              <w:b/>
                              <w:bCs/>
                            </w:rPr>
                          </w:pPr>
                          <w:r w:rsidRPr="00F13D9A">
                            <w:rPr>
                              <w:b/>
                              <w:bCs/>
                            </w:rPr>
                            <w:t>Bijlage(n)</w:t>
                          </w:r>
                        </w:p>
                        <w:p w14:paraId="67C745F2" w14:textId="62D3375E" w:rsidR="00F13D9A" w:rsidRPr="00F13D9A" w:rsidRDefault="00F13D9A" w:rsidP="00F13D9A">
                          <w:pPr>
                            <w:spacing w:line="276" w:lineRule="auto"/>
                            <w:rPr>
                              <w:rFonts w:ascii="Verdana" w:hAnsi="Verdana"/>
                              <w:sz w:val="13"/>
                              <w:szCs w:val="13"/>
                              <w:lang w:eastAsia="nl-NL"/>
                            </w:rPr>
                          </w:pPr>
                          <w:r w:rsidRPr="00F13D9A">
                            <w:rPr>
                              <w:rFonts w:ascii="Verdana" w:hAnsi="Verdana"/>
                              <w:sz w:val="13"/>
                              <w:szCs w:val="13"/>
                              <w:lang w:eastAsia="nl-NL"/>
                            </w:rPr>
                            <w:t>1</w:t>
                          </w:r>
                        </w:p>
                      </w:txbxContent>
                    </wps:txbx>
                    <wps:bodyPr vert="horz" wrap="square" lIns="0" tIns="0" rIns="0" bIns="0" anchor="t" anchorCtr="0"/>
                  </wps:wsp>
                </a:graphicData>
              </a:graphic>
            </wp:anchor>
          </w:drawing>
        </mc:Choice>
        <mc:Fallback>
          <w:pict>
            <v:shape w14:anchorId="10B092EC" id="7268d739-823c-11ee-8554-0242ac120003" o:spid="_x0000_s1032" type="#_x0000_t202" style="position:absolute;margin-left:466.25pt;margin-top:153.05pt;width:99.2pt;height:630.7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Pr="00F13D9A" w:rsidRDefault="00882E38" w:rsidP="00F13D9A">
                    <w:pPr>
                      <w:pStyle w:val="Referentiegegevenskop"/>
                      <w:spacing w:line="276" w:lineRule="auto"/>
                    </w:pPr>
                    <w:r w:rsidRPr="00F13D9A">
                      <w:t>Ons kenmerk</w:t>
                    </w:r>
                  </w:p>
                  <w:p w14:paraId="6619066B" w14:textId="4810AD98" w:rsidR="00882E38" w:rsidRPr="00F13D9A" w:rsidRDefault="00C718C8" w:rsidP="00F13D9A">
                    <w:pPr>
                      <w:pStyle w:val="Referentiegegevens"/>
                      <w:spacing w:line="276" w:lineRule="auto"/>
                    </w:pPr>
                    <w:r w:rsidRPr="00F13D9A">
                      <w:rPr>
                        <w:highlight w:val="yellow"/>
                      </w:rPr>
                      <w:fldChar w:fldCharType="begin"/>
                    </w:r>
                    <w:r w:rsidRPr="00F13D9A">
                      <w:rPr>
                        <w:highlight w:val="yellow"/>
                      </w:rPr>
                      <w:instrText xml:space="preserve"> DOCPROPERTY  "Kenmerk"  \* MERGEFORMAT </w:instrText>
                    </w:r>
                    <w:r w:rsidRPr="00F13D9A">
                      <w:rPr>
                        <w:highlight w:val="yellow"/>
                      </w:rPr>
                      <w:fldChar w:fldCharType="end"/>
                    </w:r>
                    <w:r w:rsidRPr="00F13D9A">
                      <w:t>IENW/BSK-2026/1</w:t>
                    </w:r>
                    <w:r w:rsidR="00CD05F8">
                      <w:t>6</w:t>
                    </w:r>
                    <w:r w:rsidRPr="00F13D9A">
                      <w:t>7</w:t>
                    </w:r>
                    <w:r w:rsidR="00CD05F8">
                      <w:t>2</w:t>
                    </w:r>
                    <w:r w:rsidR="00692EEF">
                      <w:t>1</w:t>
                    </w:r>
                    <w:r w:rsidR="00CD05F8">
                      <w:t>7</w:t>
                    </w:r>
                  </w:p>
                  <w:p w14:paraId="6918210B" w14:textId="77777777" w:rsidR="00882E38" w:rsidRPr="00F13D9A" w:rsidRDefault="00882E38" w:rsidP="00F13D9A">
                    <w:pPr>
                      <w:pStyle w:val="WitregelW1"/>
                      <w:spacing w:line="276" w:lineRule="auto"/>
                      <w:rPr>
                        <w:sz w:val="13"/>
                        <w:szCs w:val="13"/>
                      </w:rPr>
                    </w:pPr>
                  </w:p>
                  <w:p w14:paraId="5DB88B98" w14:textId="77777777" w:rsidR="00882E38" w:rsidRPr="00F13D9A" w:rsidRDefault="00882E38" w:rsidP="00F13D9A">
                    <w:pPr>
                      <w:pStyle w:val="Referentiegegevenskop"/>
                      <w:spacing w:line="276" w:lineRule="auto"/>
                    </w:pPr>
                    <w:r w:rsidRPr="00F13D9A">
                      <w:t>Uw kenmerk</w:t>
                    </w:r>
                  </w:p>
                  <w:p w14:paraId="5F5618ED" w14:textId="77777777" w:rsidR="00F13D9A" w:rsidRPr="00F13D9A" w:rsidRDefault="00F13D9A" w:rsidP="00F13D9A">
                    <w:pPr>
                      <w:spacing w:line="276" w:lineRule="auto"/>
                      <w:rPr>
                        <w:rFonts w:ascii="Verdana" w:hAnsi="Verdana"/>
                        <w:sz w:val="13"/>
                        <w:szCs w:val="13"/>
                        <w:lang w:eastAsia="nl-NL"/>
                      </w:rPr>
                    </w:pPr>
                    <w:r w:rsidRPr="00F13D9A">
                      <w:rPr>
                        <w:rFonts w:ascii="Verdana" w:hAnsi="Verdana"/>
                        <w:sz w:val="13"/>
                        <w:szCs w:val="13"/>
                        <w:lang w:eastAsia="nl-NL"/>
                      </w:rPr>
                      <w:t>2026Z16716</w:t>
                    </w:r>
                  </w:p>
                  <w:p w14:paraId="4E3083D4" w14:textId="41294436" w:rsidR="007822F7" w:rsidRPr="00F13D9A" w:rsidRDefault="00F13D9A" w:rsidP="00F13D9A">
                    <w:pPr>
                      <w:pStyle w:val="Afzendgegevens"/>
                      <w:spacing w:line="276" w:lineRule="auto"/>
                      <w:rPr>
                        <w:b/>
                        <w:bCs/>
                      </w:rPr>
                    </w:pPr>
                    <w:r w:rsidRPr="00F13D9A">
                      <w:rPr>
                        <w:b/>
                        <w:bCs/>
                      </w:rPr>
                      <w:t>Bijlage(n)</w:t>
                    </w:r>
                  </w:p>
                  <w:p w14:paraId="67C745F2" w14:textId="62D3375E" w:rsidR="00F13D9A" w:rsidRPr="00F13D9A" w:rsidRDefault="00F13D9A" w:rsidP="00F13D9A">
                    <w:pPr>
                      <w:spacing w:line="276" w:lineRule="auto"/>
                      <w:rPr>
                        <w:rFonts w:ascii="Verdana" w:hAnsi="Verdana"/>
                        <w:sz w:val="13"/>
                        <w:szCs w:val="13"/>
                        <w:lang w:eastAsia="nl-NL"/>
                      </w:rPr>
                    </w:pPr>
                    <w:r w:rsidRPr="00F13D9A">
                      <w:rPr>
                        <w:rFonts w:ascii="Verdana" w:hAnsi="Verdana"/>
                        <w:sz w:val="13"/>
                        <w:szCs w:val="13"/>
                        <w:lang w:eastAsia="nl-NL"/>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0360CE14" wp14:editId="33CE75A3">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341108923"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360CE14" id="7268d758-823c-11ee-8554-0242ac120003" o:spid="_x0000_s1033" type="#_x0000_t202" style="position:absolute;margin-left:277.75pt;margin-top:0;width:36.85pt;height:124.7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341108923"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4" behindDoc="0" locked="1" layoutInCell="1" allowOverlap="1" wp14:anchorId="1283B3AD" wp14:editId="6190B5EF">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935898852"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83B3AD" id="7268d778-823c-11ee-8554-0242ac120003" o:spid="_x0000_s1034" type="#_x0000_t202" style="position:absolute;margin-left:314.6pt;margin-top:0;width:184.25pt;height:124.7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935898852"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07A0739C" wp14:editId="317FDCB9">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C02A3BE" w14:textId="77777777" w:rsidR="007822F7" w:rsidRDefault="007822F7" w:rsidP="007822F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7A0739C" id="7268d797-823c-11ee-8554-0242ac120003" o:spid="_x0000_s1035" type="#_x0000_t202" style="position:absolute;margin-left:79.35pt;margin-top:133.2pt;width:280.6pt;height:11.3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2C02A3BE" w14:textId="77777777" w:rsidR="007822F7" w:rsidRDefault="007822F7" w:rsidP="007822F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11436FC4" wp14:editId="63235B6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3524844" w14:textId="77777777" w:rsidR="00A734C1" w:rsidRPr="0007783C" w:rsidRDefault="00A734C1" w:rsidP="0007783C">
                          <w:pPr>
                            <w:spacing w:after="0" w:line="240" w:lineRule="auto"/>
                            <w:rPr>
                              <w:rFonts w:ascii="Verdana" w:hAnsi="Verdana"/>
                              <w:sz w:val="18"/>
                              <w:szCs w:val="18"/>
                            </w:rPr>
                          </w:pPr>
                          <w:bookmarkStart w:id="13"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13"/>
                        <w:p w14:paraId="365BB0C3" w14:textId="1E4F4D39" w:rsidR="007822F7" w:rsidRDefault="007822F7" w:rsidP="007822F7">
                          <w:pPr>
                            <w:pStyle w:val="Rubricering"/>
                          </w:pPr>
                        </w:p>
                      </w:txbxContent>
                    </wps:txbx>
                    <wps:bodyPr vert="horz" wrap="square" lIns="0" tIns="0" rIns="0" bIns="0" anchor="t" anchorCtr="0"/>
                  </wps:wsp>
                </a:graphicData>
              </a:graphic>
            </wp:anchor>
          </w:drawing>
        </mc:Choice>
        <mc:Fallback>
          <w:pict>
            <v:shape w14:anchorId="11436FC4" id="7268d7b6-823c-11ee-8554-0242ac120003" o:spid="_x0000_s1036" type="#_x0000_t202" style="position:absolute;margin-left:79.35pt;margin-top:153.05pt;width:274.95pt;height:8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3524844" w14:textId="77777777" w:rsidR="00A734C1" w:rsidRPr="0007783C" w:rsidRDefault="00A734C1" w:rsidP="0007783C">
                    <w:pPr>
                      <w:spacing w:after="0" w:line="240" w:lineRule="auto"/>
                      <w:rPr>
                        <w:rFonts w:ascii="Verdana" w:hAnsi="Verdana"/>
                        <w:sz w:val="18"/>
                        <w:szCs w:val="18"/>
                      </w:rPr>
                    </w:pPr>
                    <w:bookmarkStart w:id="14"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14"/>
                  <w:p w14:paraId="365BB0C3" w14:textId="1E4F4D39"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5E76C799" wp14:editId="0D0EADD8">
              <wp:simplePos x="0" y="0"/>
              <wp:positionH relativeFrom="page">
                <wp:posOffset>1009650</wp:posOffset>
              </wp:positionH>
              <wp:positionV relativeFrom="paragraph">
                <wp:posOffset>3638550</wp:posOffset>
              </wp:positionV>
              <wp:extent cx="4724400" cy="97155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724400" cy="9715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45993335" w:rsidR="007822F7" w:rsidRPr="0007783C" w:rsidRDefault="007822F7" w:rsidP="007822F7">
                                <w:pPr>
                                  <w:spacing w:after="0"/>
                                  <w:rPr>
                                    <w:rFonts w:ascii="Verdana" w:hAnsi="Verdana"/>
                                    <w:sz w:val="18"/>
                                    <w:szCs w:val="18"/>
                                  </w:rPr>
                                </w:pPr>
                                <w:r w:rsidRPr="0007783C">
                                  <w:rPr>
                                    <w:rFonts w:ascii="Verdana" w:hAnsi="Verdana"/>
                                    <w:sz w:val="18"/>
                                    <w:szCs w:val="18"/>
                                  </w:rPr>
                                  <w:t>Datum</w:t>
                                </w:r>
                                <w:r w:rsidR="00F02151">
                                  <w:rPr>
                                    <w:rFonts w:ascii="Verdana" w:hAnsi="Verdana"/>
                                    <w:sz w:val="18"/>
                                    <w:szCs w:val="18"/>
                                  </w:rPr>
                                  <w:t xml:space="preserve"> </w:t>
                                </w:r>
                              </w:p>
                            </w:tc>
                            <w:sdt>
                              <w:sdtPr>
                                <w:rPr>
                                  <w:sz w:val="18"/>
                                  <w:szCs w:val="18"/>
                                </w:rPr>
                                <w:id w:val="-1882935600"/>
                                <w:placeholder>
                                  <w:docPart w:val="DefaultPlaceholder_-1854013437"/>
                                </w:placeholder>
                                <w:date w:fullDate="2026-08-31T00:00:00Z">
                                  <w:dateFormat w:val="d MMMM yyyy"/>
                                  <w:lid w:val="nl-NL"/>
                                  <w:storeMappedDataAs w:val="dateTime"/>
                                  <w:calendar w:val="gregorian"/>
                                </w:date>
                              </w:sdtPr>
                              <w:sdtEndPr/>
                              <w:sdtContent>
                                <w:tc>
                                  <w:tcPr>
                                    <w:tcW w:w="5400" w:type="dxa"/>
                                  </w:tcPr>
                                  <w:p w14:paraId="7F6B5860" w14:textId="19ED980C" w:rsidR="007822F7" w:rsidRPr="0007783C" w:rsidRDefault="00715EF6" w:rsidP="00F02151">
                                    <w:pPr>
                                      <w:pStyle w:val="Referentiegegevens"/>
                                      <w:rPr>
                                        <w:sz w:val="18"/>
                                        <w:szCs w:val="18"/>
                                      </w:rPr>
                                    </w:pPr>
                                    <w:r>
                                      <w:rPr>
                                        <w:sz w:val="18"/>
                                        <w:szCs w:val="18"/>
                                      </w:rPr>
                                      <w:t>31 augustus 2026</w:t>
                                    </w:r>
                                  </w:p>
                                </w:tc>
                              </w:sdtContent>
                            </w:sdt>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4A0D16E3" w:rsidR="007822F7" w:rsidRPr="0007783C" w:rsidRDefault="0032089E" w:rsidP="007822F7">
                                <w:pPr>
                                  <w:spacing w:after="0"/>
                                  <w:rPr>
                                    <w:rFonts w:ascii="Verdana" w:hAnsi="Verdana"/>
                                    <w:sz w:val="18"/>
                                    <w:szCs w:val="18"/>
                                  </w:rPr>
                                </w:pPr>
                                <w:r>
                                  <w:rPr>
                                    <w:rFonts w:ascii="Verdana" w:hAnsi="Verdana"/>
                                    <w:sz w:val="18"/>
                                    <w:szCs w:val="18"/>
                                  </w:rPr>
                                  <w:t>Beantwoording K</w:t>
                                </w:r>
                                <w:r w:rsidR="007822F7" w:rsidRPr="0007783C">
                                  <w:rPr>
                                    <w:rFonts w:ascii="Verdana" w:hAnsi="Verdana"/>
                                    <w:sz w:val="18"/>
                                    <w:szCs w:val="18"/>
                                  </w:rPr>
                                  <w:t xml:space="preserve">amervragen </w:t>
                                </w:r>
                                <w:r w:rsidR="00BB70E2">
                                  <w:rPr>
                                    <w:rFonts w:ascii="Verdana" w:hAnsi="Verdana"/>
                                    <w:sz w:val="18"/>
                                    <w:szCs w:val="18"/>
                                  </w:rPr>
                                  <w:t xml:space="preserve">CDA </w:t>
                                </w:r>
                                <w:r w:rsidR="004E5E29" w:rsidRPr="0007783C">
                                  <w:rPr>
                                    <w:rFonts w:ascii="Verdana" w:hAnsi="Verdana"/>
                                    <w:sz w:val="18"/>
                                    <w:szCs w:val="18"/>
                                  </w:rPr>
                                  <w:t xml:space="preserve">over </w:t>
                                </w:r>
                                <w:r w:rsidR="00DD529D" w:rsidRPr="00DD529D">
                                  <w:rPr>
                                    <w:rFonts w:ascii="Verdana" w:hAnsi="Verdana"/>
                                    <w:sz w:val="18"/>
                                    <w:szCs w:val="18"/>
                                  </w:rPr>
                                  <w:t>het bericht dat het Hoogheemraadschap van Delfland uitzonderlijke maatregelen neemt vanwege de waterschaarste</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6C799" id="7266255e-823c-11ee-8554-0242ac120003" o:spid="_x0000_s1037" type="#_x0000_t202" style="position:absolute;margin-left:79.5pt;margin-top:286.5pt;width:372pt;height:76.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" filled="f" stroked="f">
              <v:textbox inset="0,0,0,0">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45993335" w:rsidR="007822F7" w:rsidRPr="0007783C" w:rsidRDefault="007822F7" w:rsidP="007822F7">
                          <w:pPr>
                            <w:spacing w:after="0"/>
                            <w:rPr>
                              <w:rFonts w:ascii="Verdana" w:hAnsi="Verdana"/>
                              <w:sz w:val="18"/>
                              <w:szCs w:val="18"/>
                            </w:rPr>
                          </w:pPr>
                          <w:r w:rsidRPr="0007783C">
                            <w:rPr>
                              <w:rFonts w:ascii="Verdana" w:hAnsi="Verdana"/>
                              <w:sz w:val="18"/>
                              <w:szCs w:val="18"/>
                            </w:rPr>
                            <w:t>Datum</w:t>
                          </w:r>
                          <w:r w:rsidR="00F02151">
                            <w:rPr>
                              <w:rFonts w:ascii="Verdana" w:hAnsi="Verdana"/>
                              <w:sz w:val="18"/>
                              <w:szCs w:val="18"/>
                            </w:rPr>
                            <w:t xml:space="preserve"> </w:t>
                          </w:r>
                        </w:p>
                      </w:tc>
                      <w:sdt>
                        <w:sdtPr>
                          <w:rPr>
                            <w:sz w:val="18"/>
                            <w:szCs w:val="18"/>
                          </w:rPr>
                          <w:id w:val="-1882935600"/>
                          <w:placeholder>
                            <w:docPart w:val="DefaultPlaceholder_-1854013437"/>
                          </w:placeholder>
                          <w:date w:fullDate="2026-08-31T00:00:00Z">
                            <w:dateFormat w:val="d MMMM yyyy"/>
                            <w:lid w:val="nl-NL"/>
                            <w:storeMappedDataAs w:val="dateTime"/>
                            <w:calendar w:val="gregorian"/>
                          </w:date>
                        </w:sdtPr>
                        <w:sdtEndPr/>
                        <w:sdtContent>
                          <w:tc>
                            <w:tcPr>
                              <w:tcW w:w="5400" w:type="dxa"/>
                            </w:tcPr>
                            <w:p w14:paraId="7F6B5860" w14:textId="19ED980C" w:rsidR="007822F7" w:rsidRPr="0007783C" w:rsidRDefault="00715EF6" w:rsidP="00F02151">
                              <w:pPr>
                                <w:pStyle w:val="Referentiegegevens"/>
                                <w:rPr>
                                  <w:sz w:val="18"/>
                                  <w:szCs w:val="18"/>
                                </w:rPr>
                              </w:pPr>
                              <w:r>
                                <w:rPr>
                                  <w:sz w:val="18"/>
                                  <w:szCs w:val="18"/>
                                </w:rPr>
                                <w:t>31 augustus 2026</w:t>
                              </w:r>
                            </w:p>
                          </w:tc>
                        </w:sdtContent>
                      </w:sdt>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4A0D16E3" w:rsidR="007822F7" w:rsidRPr="0007783C" w:rsidRDefault="0032089E" w:rsidP="007822F7">
                          <w:pPr>
                            <w:spacing w:after="0"/>
                            <w:rPr>
                              <w:rFonts w:ascii="Verdana" w:hAnsi="Verdana"/>
                              <w:sz w:val="18"/>
                              <w:szCs w:val="18"/>
                            </w:rPr>
                          </w:pPr>
                          <w:r>
                            <w:rPr>
                              <w:rFonts w:ascii="Verdana" w:hAnsi="Verdana"/>
                              <w:sz w:val="18"/>
                              <w:szCs w:val="18"/>
                            </w:rPr>
                            <w:t>Beantwoording K</w:t>
                          </w:r>
                          <w:r w:rsidR="007822F7" w:rsidRPr="0007783C">
                            <w:rPr>
                              <w:rFonts w:ascii="Verdana" w:hAnsi="Verdana"/>
                              <w:sz w:val="18"/>
                              <w:szCs w:val="18"/>
                            </w:rPr>
                            <w:t xml:space="preserve">amervragen </w:t>
                          </w:r>
                          <w:r w:rsidR="00BB70E2">
                            <w:rPr>
                              <w:rFonts w:ascii="Verdana" w:hAnsi="Verdana"/>
                              <w:sz w:val="18"/>
                              <w:szCs w:val="18"/>
                            </w:rPr>
                            <w:t xml:space="preserve">CDA </w:t>
                          </w:r>
                          <w:r w:rsidR="004E5E29" w:rsidRPr="0007783C">
                            <w:rPr>
                              <w:rFonts w:ascii="Verdana" w:hAnsi="Verdana"/>
                              <w:sz w:val="18"/>
                              <w:szCs w:val="18"/>
                            </w:rPr>
                            <w:t xml:space="preserve">over </w:t>
                          </w:r>
                          <w:r w:rsidR="00DD529D" w:rsidRPr="00DD529D">
                            <w:rPr>
                              <w:rFonts w:ascii="Verdana" w:hAnsi="Verdana"/>
                              <w:sz w:val="18"/>
                              <w:szCs w:val="18"/>
                            </w:rPr>
                            <w:t>het bericht dat het Hoogheemraadschap van Delfland uitzonderlijke maatregelen neemt vanwege de waterschaarste</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1FE13C39" wp14:editId="1ED0123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33020DE" w14:textId="77777777" w:rsidR="007822F7" w:rsidRDefault="007822F7" w:rsidP="007822F7"/>
                      </w:txbxContent>
                    </wps:txbx>
                    <wps:bodyPr vert="horz" wrap="square" lIns="0" tIns="0" rIns="0" bIns="0" anchor="t" anchorCtr="0"/>
                  </wps:wsp>
                </a:graphicData>
              </a:graphic>
            </wp:anchor>
          </w:drawing>
        </mc:Choice>
        <mc:Fallback>
          <w:pict>
            <v:shape w14:anchorId="1FE13C39" id="726e24d6-823c-11ee-8554-0242ac120003" o:spid="_x0000_s1038" type="#_x0000_t202" style="position:absolute;margin-left:79.35pt;margin-top:94.45pt;width:187.5pt;height:22.5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33020DE" w14:textId="77777777" w:rsidR="007822F7" w:rsidRDefault="007822F7" w:rsidP="007822F7"/>
                </w:txbxContent>
              </v:textbox>
              <w10:wrap anchorx="page"/>
              <w10:anchorlock/>
            </v:shape>
          </w:pict>
        </mc:Fallback>
      </mc:AlternateContent>
    </w:r>
    <w:bookmarkEnd w:id="1"/>
    <w:bookmarkEnd w:id="2"/>
    <w:bookmarkEnd w:id="3"/>
    <w:bookmarkEnd w:id="4"/>
    <w:bookmarkEnd w:id="5"/>
    <w:bookmarkEnd w:id="6"/>
    <w:bookmarkEnd w:id="7"/>
    <w:bookmarkEnd w:id="8"/>
    <w:bookmarkEnd w:id="9"/>
    <w:bookmarkEnd w:id="10"/>
    <w:bookmarkEnd w:id="11"/>
    <w:bookmarkEnd w:id="12"/>
    <w:r w:rsidR="00E051C1">
      <w:tab/>
    </w:r>
  </w:p>
  <w:p w14:paraId="469C8D2E" w14:textId="77777777" w:rsidR="007822F7" w:rsidRDefault="00782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5FF"/>
    <w:multiLevelType w:val="hybridMultilevel"/>
    <w:tmpl w:val="7980BB3C"/>
    <w:lvl w:ilvl="0" w:tplc="A55E9692">
      <w:start w:val="1"/>
      <w:numFmt w:val="decimal"/>
      <w:lvlText w:val="%1."/>
      <w:lvlJc w:val="left"/>
      <w:pPr>
        <w:ind w:left="720" w:hanging="360"/>
      </w:pPr>
    </w:lvl>
    <w:lvl w:ilvl="1" w:tplc="FD36CDA2">
      <w:start w:val="1"/>
      <w:numFmt w:val="lowerLetter"/>
      <w:lvlText w:val="%2."/>
      <w:lvlJc w:val="left"/>
      <w:pPr>
        <w:ind w:left="1440" w:hanging="360"/>
      </w:pPr>
    </w:lvl>
    <w:lvl w:ilvl="2" w:tplc="37E0020C">
      <w:start w:val="1"/>
      <w:numFmt w:val="lowerRoman"/>
      <w:lvlText w:val="%3."/>
      <w:lvlJc w:val="right"/>
      <w:pPr>
        <w:ind w:left="2160" w:hanging="180"/>
      </w:pPr>
    </w:lvl>
    <w:lvl w:ilvl="3" w:tplc="E19CB1FE">
      <w:start w:val="1"/>
      <w:numFmt w:val="decimal"/>
      <w:lvlText w:val="%4."/>
      <w:lvlJc w:val="left"/>
      <w:pPr>
        <w:ind w:left="2880" w:hanging="360"/>
      </w:pPr>
    </w:lvl>
    <w:lvl w:ilvl="4" w:tplc="FDAA035E">
      <w:start w:val="1"/>
      <w:numFmt w:val="lowerLetter"/>
      <w:lvlText w:val="%5."/>
      <w:lvlJc w:val="left"/>
      <w:pPr>
        <w:ind w:left="3600" w:hanging="360"/>
      </w:pPr>
    </w:lvl>
    <w:lvl w:ilvl="5" w:tplc="8D7C676E">
      <w:start w:val="1"/>
      <w:numFmt w:val="lowerRoman"/>
      <w:lvlText w:val="%6."/>
      <w:lvlJc w:val="right"/>
      <w:pPr>
        <w:ind w:left="4320" w:hanging="180"/>
      </w:pPr>
    </w:lvl>
    <w:lvl w:ilvl="6" w:tplc="4ED4B1C0">
      <w:start w:val="1"/>
      <w:numFmt w:val="decimal"/>
      <w:lvlText w:val="%7."/>
      <w:lvlJc w:val="left"/>
      <w:pPr>
        <w:ind w:left="5040" w:hanging="360"/>
      </w:pPr>
    </w:lvl>
    <w:lvl w:ilvl="7" w:tplc="A6BC09C2">
      <w:start w:val="1"/>
      <w:numFmt w:val="lowerLetter"/>
      <w:lvlText w:val="%8."/>
      <w:lvlJc w:val="left"/>
      <w:pPr>
        <w:ind w:left="5760" w:hanging="360"/>
      </w:pPr>
    </w:lvl>
    <w:lvl w:ilvl="8" w:tplc="AF7A6ADA">
      <w:start w:val="1"/>
      <w:numFmt w:val="lowerRoman"/>
      <w:lvlText w:val="%9."/>
      <w:lvlJc w:val="right"/>
      <w:pPr>
        <w:ind w:left="6480" w:hanging="180"/>
      </w:pPr>
    </w:lvl>
  </w:abstractNum>
  <w:abstractNum w:abstractNumId="1" w15:restartNumberingAfterBreak="0">
    <w:nsid w:val="0BBF540F"/>
    <w:multiLevelType w:val="hybridMultilevel"/>
    <w:tmpl w:val="64D8136A"/>
    <w:lvl w:ilvl="0" w:tplc="481A8692">
      <w:start w:val="23"/>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27580D"/>
    <w:multiLevelType w:val="hybridMultilevel"/>
    <w:tmpl w:val="1A5465C8"/>
    <w:lvl w:ilvl="0" w:tplc="B0600676">
      <w:start w:val="1"/>
      <w:numFmt w:val="bullet"/>
      <w:lvlText w:val="-"/>
      <w:lvlJc w:val="left"/>
      <w:pPr>
        <w:ind w:left="1004" w:hanging="360"/>
      </w:pPr>
      <w:rPr>
        <w:rFonts w:ascii="Calibri" w:eastAsiaTheme="minorHAnsi" w:hAnsi="Calibri" w:cs="Calibri"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1717153F"/>
    <w:multiLevelType w:val="hybridMultilevel"/>
    <w:tmpl w:val="A8067344"/>
    <w:lvl w:ilvl="0" w:tplc="63E01B36">
      <w:start w:val="1"/>
      <w:numFmt w:val="decimal"/>
      <w:lvlText w:val="%1."/>
      <w:lvlJc w:val="left"/>
      <w:pPr>
        <w:ind w:left="720" w:hanging="360"/>
      </w:pPr>
    </w:lvl>
    <w:lvl w:ilvl="1" w:tplc="4F96C5B8">
      <w:start w:val="1"/>
      <w:numFmt w:val="lowerLetter"/>
      <w:lvlText w:val="%2."/>
      <w:lvlJc w:val="left"/>
      <w:pPr>
        <w:ind w:left="1440" w:hanging="360"/>
      </w:pPr>
    </w:lvl>
    <w:lvl w:ilvl="2" w:tplc="A2D0B636">
      <w:start w:val="1"/>
      <w:numFmt w:val="lowerRoman"/>
      <w:lvlText w:val="%3."/>
      <w:lvlJc w:val="right"/>
      <w:pPr>
        <w:ind w:left="2160" w:hanging="180"/>
      </w:pPr>
    </w:lvl>
    <w:lvl w:ilvl="3" w:tplc="A514851A">
      <w:start w:val="1"/>
      <w:numFmt w:val="decimal"/>
      <w:lvlText w:val="%4."/>
      <w:lvlJc w:val="left"/>
      <w:pPr>
        <w:ind w:left="2880" w:hanging="360"/>
      </w:pPr>
    </w:lvl>
    <w:lvl w:ilvl="4" w:tplc="CA72306A">
      <w:start w:val="1"/>
      <w:numFmt w:val="lowerLetter"/>
      <w:lvlText w:val="%5."/>
      <w:lvlJc w:val="left"/>
      <w:pPr>
        <w:ind w:left="3600" w:hanging="360"/>
      </w:pPr>
    </w:lvl>
    <w:lvl w:ilvl="5" w:tplc="BCD0E81C">
      <w:start w:val="1"/>
      <w:numFmt w:val="lowerRoman"/>
      <w:lvlText w:val="%6."/>
      <w:lvlJc w:val="right"/>
      <w:pPr>
        <w:ind w:left="4320" w:hanging="180"/>
      </w:pPr>
    </w:lvl>
    <w:lvl w:ilvl="6" w:tplc="327C2612">
      <w:start w:val="1"/>
      <w:numFmt w:val="decimal"/>
      <w:lvlText w:val="%7."/>
      <w:lvlJc w:val="left"/>
      <w:pPr>
        <w:ind w:left="5040" w:hanging="360"/>
      </w:pPr>
    </w:lvl>
    <w:lvl w:ilvl="7" w:tplc="E490F668">
      <w:start w:val="1"/>
      <w:numFmt w:val="lowerLetter"/>
      <w:lvlText w:val="%8."/>
      <w:lvlJc w:val="left"/>
      <w:pPr>
        <w:ind w:left="5760" w:hanging="360"/>
      </w:pPr>
    </w:lvl>
    <w:lvl w:ilvl="8" w:tplc="A53A47A6">
      <w:start w:val="1"/>
      <w:numFmt w:val="lowerRoman"/>
      <w:lvlText w:val="%9."/>
      <w:lvlJc w:val="right"/>
      <w:pPr>
        <w:ind w:left="6480" w:hanging="180"/>
      </w:pPr>
    </w:lvl>
  </w:abstractNum>
  <w:abstractNum w:abstractNumId="4" w15:restartNumberingAfterBreak="0">
    <w:nsid w:val="1A060B4E"/>
    <w:multiLevelType w:val="hybridMultilevel"/>
    <w:tmpl w:val="D1BA7090"/>
    <w:lvl w:ilvl="0" w:tplc="CAFCB7B8">
      <w:start w:val="1"/>
      <w:numFmt w:val="bullet"/>
      <w:lvlText w:val=""/>
      <w:lvlJc w:val="left"/>
      <w:pPr>
        <w:ind w:left="720" w:hanging="360"/>
      </w:pPr>
      <w:rPr>
        <w:rFonts w:ascii="Symbol" w:hAnsi="Symbol" w:hint="default"/>
      </w:rPr>
    </w:lvl>
    <w:lvl w:ilvl="1" w:tplc="A212F3C8">
      <w:start w:val="1"/>
      <w:numFmt w:val="lowerLetter"/>
      <w:lvlText w:val="%2."/>
      <w:lvlJc w:val="left"/>
      <w:pPr>
        <w:ind w:left="1440" w:hanging="360"/>
      </w:pPr>
    </w:lvl>
    <w:lvl w:ilvl="2" w:tplc="DC9CF8CC">
      <w:start w:val="1"/>
      <w:numFmt w:val="lowerRoman"/>
      <w:lvlText w:val="%3."/>
      <w:lvlJc w:val="right"/>
      <w:pPr>
        <w:ind w:left="2160" w:hanging="180"/>
      </w:pPr>
    </w:lvl>
    <w:lvl w:ilvl="3" w:tplc="5B4CE0F0">
      <w:start w:val="1"/>
      <w:numFmt w:val="decimal"/>
      <w:lvlText w:val="%4."/>
      <w:lvlJc w:val="left"/>
      <w:pPr>
        <w:ind w:left="2880" w:hanging="360"/>
      </w:pPr>
    </w:lvl>
    <w:lvl w:ilvl="4" w:tplc="F0664088">
      <w:start w:val="1"/>
      <w:numFmt w:val="lowerLetter"/>
      <w:lvlText w:val="%5."/>
      <w:lvlJc w:val="left"/>
      <w:pPr>
        <w:ind w:left="3600" w:hanging="360"/>
      </w:pPr>
    </w:lvl>
    <w:lvl w:ilvl="5" w:tplc="FD36A580">
      <w:start w:val="1"/>
      <w:numFmt w:val="lowerRoman"/>
      <w:lvlText w:val="%6."/>
      <w:lvlJc w:val="right"/>
      <w:pPr>
        <w:ind w:left="4320" w:hanging="180"/>
      </w:pPr>
    </w:lvl>
    <w:lvl w:ilvl="6" w:tplc="9FCE479A">
      <w:start w:val="1"/>
      <w:numFmt w:val="decimal"/>
      <w:lvlText w:val="%7."/>
      <w:lvlJc w:val="left"/>
      <w:pPr>
        <w:ind w:left="5040" w:hanging="360"/>
      </w:pPr>
    </w:lvl>
    <w:lvl w:ilvl="7" w:tplc="42E0EC1C">
      <w:start w:val="1"/>
      <w:numFmt w:val="lowerLetter"/>
      <w:lvlText w:val="%8."/>
      <w:lvlJc w:val="left"/>
      <w:pPr>
        <w:ind w:left="5760" w:hanging="360"/>
      </w:pPr>
    </w:lvl>
    <w:lvl w:ilvl="8" w:tplc="A7DAEDD4">
      <w:start w:val="1"/>
      <w:numFmt w:val="lowerRoman"/>
      <w:lvlText w:val="%9."/>
      <w:lvlJc w:val="right"/>
      <w:pPr>
        <w:ind w:left="6480" w:hanging="180"/>
      </w:pPr>
    </w:lvl>
  </w:abstractNum>
  <w:abstractNum w:abstractNumId="5" w15:restartNumberingAfterBreak="0">
    <w:nsid w:val="1C540475"/>
    <w:multiLevelType w:val="hybridMultilevel"/>
    <w:tmpl w:val="4878A8F0"/>
    <w:lvl w:ilvl="0" w:tplc="785E375C">
      <w:start w:val="1"/>
      <w:numFmt w:val="bullet"/>
      <w:lvlText w:val=""/>
      <w:lvlJc w:val="left"/>
      <w:pPr>
        <w:ind w:left="720" w:hanging="360"/>
      </w:pPr>
      <w:rPr>
        <w:rFonts w:ascii="Symbol" w:hAnsi="Symbol" w:hint="default"/>
      </w:rPr>
    </w:lvl>
    <w:lvl w:ilvl="1" w:tplc="31F27EDA">
      <w:start w:val="1"/>
      <w:numFmt w:val="bullet"/>
      <w:lvlText w:val="o"/>
      <w:lvlJc w:val="left"/>
      <w:pPr>
        <w:ind w:left="1440" w:hanging="360"/>
      </w:pPr>
      <w:rPr>
        <w:rFonts w:ascii="Courier New" w:hAnsi="Courier New" w:hint="default"/>
      </w:rPr>
    </w:lvl>
    <w:lvl w:ilvl="2" w:tplc="08CCFB76">
      <w:start w:val="1"/>
      <w:numFmt w:val="bullet"/>
      <w:lvlText w:val=""/>
      <w:lvlJc w:val="left"/>
      <w:pPr>
        <w:ind w:left="2160" w:hanging="360"/>
      </w:pPr>
      <w:rPr>
        <w:rFonts w:ascii="Wingdings" w:hAnsi="Wingdings" w:hint="default"/>
      </w:rPr>
    </w:lvl>
    <w:lvl w:ilvl="3" w:tplc="7D54A54C">
      <w:start w:val="1"/>
      <w:numFmt w:val="bullet"/>
      <w:lvlText w:val=""/>
      <w:lvlJc w:val="left"/>
      <w:pPr>
        <w:ind w:left="2880" w:hanging="360"/>
      </w:pPr>
      <w:rPr>
        <w:rFonts w:ascii="Symbol" w:hAnsi="Symbol" w:hint="default"/>
      </w:rPr>
    </w:lvl>
    <w:lvl w:ilvl="4" w:tplc="D3D6578A">
      <w:start w:val="1"/>
      <w:numFmt w:val="bullet"/>
      <w:lvlText w:val="o"/>
      <w:lvlJc w:val="left"/>
      <w:pPr>
        <w:ind w:left="3600" w:hanging="360"/>
      </w:pPr>
      <w:rPr>
        <w:rFonts w:ascii="Courier New" w:hAnsi="Courier New" w:hint="default"/>
      </w:rPr>
    </w:lvl>
    <w:lvl w:ilvl="5" w:tplc="D10C390A">
      <w:start w:val="1"/>
      <w:numFmt w:val="bullet"/>
      <w:lvlText w:val=""/>
      <w:lvlJc w:val="left"/>
      <w:pPr>
        <w:ind w:left="4320" w:hanging="360"/>
      </w:pPr>
      <w:rPr>
        <w:rFonts w:ascii="Wingdings" w:hAnsi="Wingdings" w:hint="default"/>
      </w:rPr>
    </w:lvl>
    <w:lvl w:ilvl="6" w:tplc="C7883700">
      <w:start w:val="1"/>
      <w:numFmt w:val="bullet"/>
      <w:lvlText w:val=""/>
      <w:lvlJc w:val="left"/>
      <w:pPr>
        <w:ind w:left="5040" w:hanging="360"/>
      </w:pPr>
      <w:rPr>
        <w:rFonts w:ascii="Symbol" w:hAnsi="Symbol" w:hint="default"/>
      </w:rPr>
    </w:lvl>
    <w:lvl w:ilvl="7" w:tplc="7B1C687C">
      <w:start w:val="1"/>
      <w:numFmt w:val="bullet"/>
      <w:lvlText w:val="o"/>
      <w:lvlJc w:val="left"/>
      <w:pPr>
        <w:ind w:left="5760" w:hanging="360"/>
      </w:pPr>
      <w:rPr>
        <w:rFonts w:ascii="Courier New" w:hAnsi="Courier New" w:hint="default"/>
      </w:rPr>
    </w:lvl>
    <w:lvl w:ilvl="8" w:tplc="D1146EF4">
      <w:start w:val="1"/>
      <w:numFmt w:val="bullet"/>
      <w:lvlText w:val=""/>
      <w:lvlJc w:val="left"/>
      <w:pPr>
        <w:ind w:left="6480" w:hanging="360"/>
      </w:pPr>
      <w:rPr>
        <w:rFonts w:ascii="Wingdings" w:hAnsi="Wingdings" w:hint="default"/>
      </w:rPr>
    </w:lvl>
  </w:abstractNum>
  <w:abstractNum w:abstractNumId="6" w15:restartNumberingAfterBreak="0">
    <w:nsid w:val="1E3C2BDD"/>
    <w:multiLevelType w:val="hybridMultilevel"/>
    <w:tmpl w:val="153C0CF2"/>
    <w:lvl w:ilvl="0" w:tplc="0CE4EA08">
      <w:start w:val="1"/>
      <w:numFmt w:val="decimal"/>
      <w:lvlText w:val="%1."/>
      <w:lvlJc w:val="left"/>
      <w:pPr>
        <w:ind w:left="720" w:hanging="360"/>
      </w:pPr>
    </w:lvl>
    <w:lvl w:ilvl="1" w:tplc="D1320C24">
      <w:start w:val="1"/>
      <w:numFmt w:val="lowerLetter"/>
      <w:lvlText w:val="%2."/>
      <w:lvlJc w:val="left"/>
      <w:pPr>
        <w:ind w:left="1440" w:hanging="360"/>
      </w:pPr>
    </w:lvl>
    <w:lvl w:ilvl="2" w:tplc="FC260486">
      <w:start w:val="1"/>
      <w:numFmt w:val="lowerRoman"/>
      <w:lvlText w:val="%3."/>
      <w:lvlJc w:val="right"/>
      <w:pPr>
        <w:ind w:left="2160" w:hanging="180"/>
      </w:pPr>
    </w:lvl>
    <w:lvl w:ilvl="3" w:tplc="D214CE5C">
      <w:start w:val="1"/>
      <w:numFmt w:val="decimal"/>
      <w:lvlText w:val="%4."/>
      <w:lvlJc w:val="left"/>
      <w:pPr>
        <w:ind w:left="2880" w:hanging="360"/>
      </w:pPr>
    </w:lvl>
    <w:lvl w:ilvl="4" w:tplc="18D6281A">
      <w:start w:val="1"/>
      <w:numFmt w:val="lowerLetter"/>
      <w:lvlText w:val="%5."/>
      <w:lvlJc w:val="left"/>
      <w:pPr>
        <w:ind w:left="3600" w:hanging="360"/>
      </w:pPr>
    </w:lvl>
    <w:lvl w:ilvl="5" w:tplc="FC44578A">
      <w:start w:val="1"/>
      <w:numFmt w:val="lowerRoman"/>
      <w:lvlText w:val="%6."/>
      <w:lvlJc w:val="right"/>
      <w:pPr>
        <w:ind w:left="4320" w:hanging="180"/>
      </w:pPr>
    </w:lvl>
    <w:lvl w:ilvl="6" w:tplc="E4682E14">
      <w:start w:val="1"/>
      <w:numFmt w:val="decimal"/>
      <w:lvlText w:val="%7."/>
      <w:lvlJc w:val="left"/>
      <w:pPr>
        <w:ind w:left="5040" w:hanging="360"/>
      </w:pPr>
    </w:lvl>
    <w:lvl w:ilvl="7" w:tplc="26CCE794">
      <w:start w:val="1"/>
      <w:numFmt w:val="lowerLetter"/>
      <w:lvlText w:val="%8."/>
      <w:lvlJc w:val="left"/>
      <w:pPr>
        <w:ind w:left="5760" w:hanging="360"/>
      </w:pPr>
    </w:lvl>
    <w:lvl w:ilvl="8" w:tplc="CC5EE89E">
      <w:start w:val="1"/>
      <w:numFmt w:val="lowerRoman"/>
      <w:lvlText w:val="%9."/>
      <w:lvlJc w:val="right"/>
      <w:pPr>
        <w:ind w:left="6480" w:hanging="180"/>
      </w:pPr>
    </w:lvl>
  </w:abstractNum>
  <w:abstractNum w:abstractNumId="7" w15:restartNumberingAfterBreak="0">
    <w:nsid w:val="1F0F295D"/>
    <w:multiLevelType w:val="hybridMultilevel"/>
    <w:tmpl w:val="10A852D2"/>
    <w:lvl w:ilvl="0" w:tplc="DAEAD9BA">
      <w:start w:val="1"/>
      <w:numFmt w:val="decimal"/>
      <w:lvlText w:val="%1."/>
      <w:lvlJc w:val="left"/>
      <w:pPr>
        <w:ind w:left="720" w:hanging="360"/>
      </w:pPr>
    </w:lvl>
    <w:lvl w:ilvl="1" w:tplc="3A4260EA">
      <w:start w:val="1"/>
      <w:numFmt w:val="lowerLetter"/>
      <w:lvlText w:val="%2."/>
      <w:lvlJc w:val="left"/>
      <w:pPr>
        <w:ind w:left="1440" w:hanging="360"/>
      </w:pPr>
    </w:lvl>
    <w:lvl w:ilvl="2" w:tplc="4A6A53C6">
      <w:start w:val="1"/>
      <w:numFmt w:val="lowerRoman"/>
      <w:lvlText w:val="%3."/>
      <w:lvlJc w:val="right"/>
      <w:pPr>
        <w:ind w:left="2160" w:hanging="180"/>
      </w:pPr>
    </w:lvl>
    <w:lvl w:ilvl="3" w:tplc="3F701028">
      <w:start w:val="1"/>
      <w:numFmt w:val="decimal"/>
      <w:lvlText w:val="%4."/>
      <w:lvlJc w:val="left"/>
      <w:pPr>
        <w:ind w:left="2880" w:hanging="360"/>
      </w:pPr>
    </w:lvl>
    <w:lvl w:ilvl="4" w:tplc="20829A7A">
      <w:start w:val="1"/>
      <w:numFmt w:val="lowerLetter"/>
      <w:lvlText w:val="%5."/>
      <w:lvlJc w:val="left"/>
      <w:pPr>
        <w:ind w:left="3600" w:hanging="360"/>
      </w:pPr>
    </w:lvl>
    <w:lvl w:ilvl="5" w:tplc="BC72DD34">
      <w:start w:val="1"/>
      <w:numFmt w:val="lowerRoman"/>
      <w:lvlText w:val="%6."/>
      <w:lvlJc w:val="right"/>
      <w:pPr>
        <w:ind w:left="4320" w:hanging="180"/>
      </w:pPr>
    </w:lvl>
    <w:lvl w:ilvl="6" w:tplc="BDCE27C0">
      <w:start w:val="1"/>
      <w:numFmt w:val="decimal"/>
      <w:lvlText w:val="%7."/>
      <w:lvlJc w:val="left"/>
      <w:pPr>
        <w:ind w:left="5040" w:hanging="360"/>
      </w:pPr>
    </w:lvl>
    <w:lvl w:ilvl="7" w:tplc="6FF46D30">
      <w:start w:val="1"/>
      <w:numFmt w:val="lowerLetter"/>
      <w:lvlText w:val="%8."/>
      <w:lvlJc w:val="left"/>
      <w:pPr>
        <w:ind w:left="5760" w:hanging="360"/>
      </w:pPr>
    </w:lvl>
    <w:lvl w:ilvl="8" w:tplc="5E52EAB6">
      <w:start w:val="1"/>
      <w:numFmt w:val="lowerRoman"/>
      <w:lvlText w:val="%9."/>
      <w:lvlJc w:val="right"/>
      <w:pPr>
        <w:ind w:left="6480" w:hanging="180"/>
      </w:pPr>
    </w:lvl>
  </w:abstractNum>
  <w:abstractNum w:abstractNumId="8" w15:restartNumberingAfterBreak="0">
    <w:nsid w:val="1F9673FD"/>
    <w:multiLevelType w:val="hybridMultilevel"/>
    <w:tmpl w:val="291EB708"/>
    <w:lvl w:ilvl="0" w:tplc="4A94931A">
      <w:start w:val="1"/>
      <w:numFmt w:val="decimal"/>
      <w:lvlText w:val="%1."/>
      <w:lvlJc w:val="left"/>
      <w:pPr>
        <w:ind w:left="720" w:hanging="360"/>
      </w:pPr>
    </w:lvl>
    <w:lvl w:ilvl="1" w:tplc="EE8C065E">
      <w:start w:val="1"/>
      <w:numFmt w:val="lowerLetter"/>
      <w:lvlText w:val="%2."/>
      <w:lvlJc w:val="left"/>
      <w:pPr>
        <w:ind w:left="1440" w:hanging="360"/>
      </w:pPr>
    </w:lvl>
    <w:lvl w:ilvl="2" w:tplc="883C0AA8">
      <w:start w:val="1"/>
      <w:numFmt w:val="lowerRoman"/>
      <w:lvlText w:val="%3."/>
      <w:lvlJc w:val="right"/>
      <w:pPr>
        <w:ind w:left="2160" w:hanging="180"/>
      </w:pPr>
    </w:lvl>
    <w:lvl w:ilvl="3" w:tplc="0C043DC2">
      <w:start w:val="1"/>
      <w:numFmt w:val="decimal"/>
      <w:lvlText w:val="%4."/>
      <w:lvlJc w:val="left"/>
      <w:pPr>
        <w:ind w:left="2880" w:hanging="360"/>
      </w:pPr>
    </w:lvl>
    <w:lvl w:ilvl="4" w:tplc="9620DD70">
      <w:start w:val="1"/>
      <w:numFmt w:val="lowerLetter"/>
      <w:lvlText w:val="%5."/>
      <w:lvlJc w:val="left"/>
      <w:pPr>
        <w:ind w:left="3600" w:hanging="360"/>
      </w:pPr>
    </w:lvl>
    <w:lvl w:ilvl="5" w:tplc="8EA4CF4E">
      <w:start w:val="1"/>
      <w:numFmt w:val="lowerRoman"/>
      <w:lvlText w:val="%6."/>
      <w:lvlJc w:val="right"/>
      <w:pPr>
        <w:ind w:left="4320" w:hanging="180"/>
      </w:pPr>
    </w:lvl>
    <w:lvl w:ilvl="6" w:tplc="86C6C086">
      <w:start w:val="1"/>
      <w:numFmt w:val="decimal"/>
      <w:lvlText w:val="%7."/>
      <w:lvlJc w:val="left"/>
      <w:pPr>
        <w:ind w:left="5040" w:hanging="360"/>
      </w:pPr>
    </w:lvl>
    <w:lvl w:ilvl="7" w:tplc="71C40584">
      <w:start w:val="1"/>
      <w:numFmt w:val="lowerLetter"/>
      <w:lvlText w:val="%8."/>
      <w:lvlJc w:val="left"/>
      <w:pPr>
        <w:ind w:left="5760" w:hanging="360"/>
      </w:pPr>
    </w:lvl>
    <w:lvl w:ilvl="8" w:tplc="DD4E72C6">
      <w:start w:val="1"/>
      <w:numFmt w:val="lowerRoman"/>
      <w:lvlText w:val="%9."/>
      <w:lvlJc w:val="right"/>
      <w:pPr>
        <w:ind w:left="6480" w:hanging="180"/>
      </w:pPr>
    </w:lvl>
  </w:abstractNum>
  <w:abstractNum w:abstractNumId="9" w15:restartNumberingAfterBreak="0">
    <w:nsid w:val="21835514"/>
    <w:multiLevelType w:val="hybridMultilevel"/>
    <w:tmpl w:val="7B5E3B14"/>
    <w:lvl w:ilvl="0" w:tplc="0413000F">
      <w:start w:val="2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DC3D63"/>
    <w:multiLevelType w:val="hybridMultilevel"/>
    <w:tmpl w:val="70C2605E"/>
    <w:lvl w:ilvl="0" w:tplc="95126BFE">
      <w:start w:val="1"/>
      <w:numFmt w:val="decimal"/>
      <w:lvlText w:val="%1."/>
      <w:lvlJc w:val="left"/>
      <w:pPr>
        <w:ind w:left="720" w:hanging="360"/>
      </w:pPr>
    </w:lvl>
    <w:lvl w:ilvl="1" w:tplc="5CB4BD1A">
      <w:start w:val="1"/>
      <w:numFmt w:val="lowerLetter"/>
      <w:lvlText w:val="%2."/>
      <w:lvlJc w:val="left"/>
      <w:pPr>
        <w:ind w:left="1440" w:hanging="360"/>
      </w:pPr>
    </w:lvl>
    <w:lvl w:ilvl="2" w:tplc="198A39FC">
      <w:start w:val="1"/>
      <w:numFmt w:val="lowerRoman"/>
      <w:lvlText w:val="%3."/>
      <w:lvlJc w:val="right"/>
      <w:pPr>
        <w:ind w:left="2160" w:hanging="180"/>
      </w:pPr>
    </w:lvl>
    <w:lvl w:ilvl="3" w:tplc="D9148F66">
      <w:start w:val="1"/>
      <w:numFmt w:val="decimal"/>
      <w:lvlText w:val="%4."/>
      <w:lvlJc w:val="left"/>
      <w:pPr>
        <w:ind w:left="2880" w:hanging="360"/>
      </w:pPr>
    </w:lvl>
    <w:lvl w:ilvl="4" w:tplc="BE126428">
      <w:start w:val="1"/>
      <w:numFmt w:val="lowerLetter"/>
      <w:lvlText w:val="%5."/>
      <w:lvlJc w:val="left"/>
      <w:pPr>
        <w:ind w:left="3600" w:hanging="360"/>
      </w:pPr>
    </w:lvl>
    <w:lvl w:ilvl="5" w:tplc="ACE67668">
      <w:start w:val="1"/>
      <w:numFmt w:val="lowerRoman"/>
      <w:lvlText w:val="%6."/>
      <w:lvlJc w:val="right"/>
      <w:pPr>
        <w:ind w:left="4320" w:hanging="180"/>
      </w:pPr>
    </w:lvl>
    <w:lvl w:ilvl="6" w:tplc="D54C8758">
      <w:start w:val="1"/>
      <w:numFmt w:val="decimal"/>
      <w:lvlText w:val="%7."/>
      <w:lvlJc w:val="left"/>
      <w:pPr>
        <w:ind w:left="5040" w:hanging="360"/>
      </w:pPr>
    </w:lvl>
    <w:lvl w:ilvl="7" w:tplc="9E941C22">
      <w:start w:val="1"/>
      <w:numFmt w:val="lowerLetter"/>
      <w:lvlText w:val="%8."/>
      <w:lvlJc w:val="left"/>
      <w:pPr>
        <w:ind w:left="5760" w:hanging="360"/>
      </w:pPr>
    </w:lvl>
    <w:lvl w:ilvl="8" w:tplc="CE088248">
      <w:start w:val="1"/>
      <w:numFmt w:val="lowerRoman"/>
      <w:lvlText w:val="%9."/>
      <w:lvlJc w:val="right"/>
      <w:pPr>
        <w:ind w:left="6480" w:hanging="180"/>
      </w:pPr>
    </w:lvl>
  </w:abstractNum>
  <w:abstractNum w:abstractNumId="11" w15:restartNumberingAfterBreak="0">
    <w:nsid w:val="2B226F1F"/>
    <w:multiLevelType w:val="hybridMultilevel"/>
    <w:tmpl w:val="84E4961C"/>
    <w:lvl w:ilvl="0" w:tplc="490833FE">
      <w:start w:val="1"/>
      <w:numFmt w:val="decimal"/>
      <w:lvlText w:val="%1."/>
      <w:lvlJc w:val="left"/>
      <w:pPr>
        <w:ind w:left="720" w:hanging="360"/>
      </w:pPr>
    </w:lvl>
    <w:lvl w:ilvl="1" w:tplc="0F188846">
      <w:start w:val="1"/>
      <w:numFmt w:val="lowerLetter"/>
      <w:lvlText w:val="%2."/>
      <w:lvlJc w:val="left"/>
      <w:pPr>
        <w:ind w:left="1440" w:hanging="360"/>
      </w:pPr>
    </w:lvl>
    <w:lvl w:ilvl="2" w:tplc="5B3A4EB6">
      <w:start w:val="1"/>
      <w:numFmt w:val="lowerRoman"/>
      <w:lvlText w:val="%3."/>
      <w:lvlJc w:val="right"/>
      <w:pPr>
        <w:ind w:left="2160" w:hanging="180"/>
      </w:pPr>
    </w:lvl>
    <w:lvl w:ilvl="3" w:tplc="2EC22AC8">
      <w:start w:val="1"/>
      <w:numFmt w:val="decimal"/>
      <w:lvlText w:val="%4."/>
      <w:lvlJc w:val="left"/>
      <w:pPr>
        <w:ind w:left="2880" w:hanging="360"/>
      </w:pPr>
    </w:lvl>
    <w:lvl w:ilvl="4" w:tplc="9D2AF83C">
      <w:start w:val="1"/>
      <w:numFmt w:val="lowerLetter"/>
      <w:lvlText w:val="%5."/>
      <w:lvlJc w:val="left"/>
      <w:pPr>
        <w:ind w:left="3600" w:hanging="360"/>
      </w:pPr>
    </w:lvl>
    <w:lvl w:ilvl="5" w:tplc="CEFAF738">
      <w:start w:val="1"/>
      <w:numFmt w:val="lowerRoman"/>
      <w:lvlText w:val="%6."/>
      <w:lvlJc w:val="right"/>
      <w:pPr>
        <w:ind w:left="4320" w:hanging="180"/>
      </w:pPr>
    </w:lvl>
    <w:lvl w:ilvl="6" w:tplc="AB882A58">
      <w:start w:val="1"/>
      <w:numFmt w:val="decimal"/>
      <w:lvlText w:val="%7."/>
      <w:lvlJc w:val="left"/>
      <w:pPr>
        <w:ind w:left="5040" w:hanging="360"/>
      </w:pPr>
    </w:lvl>
    <w:lvl w:ilvl="7" w:tplc="EC5C1AF6">
      <w:start w:val="1"/>
      <w:numFmt w:val="lowerLetter"/>
      <w:lvlText w:val="%8."/>
      <w:lvlJc w:val="left"/>
      <w:pPr>
        <w:ind w:left="5760" w:hanging="360"/>
      </w:pPr>
    </w:lvl>
    <w:lvl w:ilvl="8" w:tplc="B88C523E">
      <w:start w:val="1"/>
      <w:numFmt w:val="lowerRoman"/>
      <w:lvlText w:val="%9."/>
      <w:lvlJc w:val="right"/>
      <w:pPr>
        <w:ind w:left="6480" w:hanging="180"/>
      </w:pPr>
    </w:lvl>
  </w:abstractNum>
  <w:abstractNum w:abstractNumId="12" w15:restartNumberingAfterBreak="0">
    <w:nsid w:val="3B433273"/>
    <w:multiLevelType w:val="hybridMultilevel"/>
    <w:tmpl w:val="4DE49C34"/>
    <w:lvl w:ilvl="0" w:tplc="F886D956">
      <w:start w:val="1"/>
      <w:numFmt w:val="decimal"/>
      <w:lvlText w:val="%1."/>
      <w:lvlJc w:val="left"/>
      <w:pPr>
        <w:ind w:left="720" w:hanging="360"/>
      </w:pPr>
    </w:lvl>
    <w:lvl w:ilvl="1" w:tplc="333E5ACE">
      <w:start w:val="1"/>
      <w:numFmt w:val="lowerLetter"/>
      <w:lvlText w:val="%2."/>
      <w:lvlJc w:val="left"/>
      <w:pPr>
        <w:ind w:left="1440" w:hanging="360"/>
      </w:pPr>
    </w:lvl>
    <w:lvl w:ilvl="2" w:tplc="FBCECA4A">
      <w:start w:val="1"/>
      <w:numFmt w:val="lowerRoman"/>
      <w:lvlText w:val="%3."/>
      <w:lvlJc w:val="right"/>
      <w:pPr>
        <w:ind w:left="2160" w:hanging="180"/>
      </w:pPr>
    </w:lvl>
    <w:lvl w:ilvl="3" w:tplc="1AC8ED36">
      <w:start w:val="1"/>
      <w:numFmt w:val="decimal"/>
      <w:lvlText w:val="%4."/>
      <w:lvlJc w:val="left"/>
      <w:pPr>
        <w:ind w:left="2880" w:hanging="360"/>
      </w:pPr>
    </w:lvl>
    <w:lvl w:ilvl="4" w:tplc="F55ECECA">
      <w:start w:val="1"/>
      <w:numFmt w:val="lowerLetter"/>
      <w:lvlText w:val="%5."/>
      <w:lvlJc w:val="left"/>
      <w:pPr>
        <w:ind w:left="3600" w:hanging="360"/>
      </w:pPr>
    </w:lvl>
    <w:lvl w:ilvl="5" w:tplc="D7C665A8">
      <w:start w:val="1"/>
      <w:numFmt w:val="lowerRoman"/>
      <w:lvlText w:val="%6."/>
      <w:lvlJc w:val="right"/>
      <w:pPr>
        <w:ind w:left="4320" w:hanging="180"/>
      </w:pPr>
    </w:lvl>
    <w:lvl w:ilvl="6" w:tplc="6A7ED4AA">
      <w:start w:val="1"/>
      <w:numFmt w:val="decimal"/>
      <w:lvlText w:val="%7."/>
      <w:lvlJc w:val="left"/>
      <w:pPr>
        <w:ind w:left="5040" w:hanging="360"/>
      </w:pPr>
    </w:lvl>
    <w:lvl w:ilvl="7" w:tplc="318654DC">
      <w:start w:val="1"/>
      <w:numFmt w:val="lowerLetter"/>
      <w:lvlText w:val="%8."/>
      <w:lvlJc w:val="left"/>
      <w:pPr>
        <w:ind w:left="5760" w:hanging="360"/>
      </w:pPr>
    </w:lvl>
    <w:lvl w:ilvl="8" w:tplc="F38CD2AA">
      <w:start w:val="1"/>
      <w:numFmt w:val="lowerRoman"/>
      <w:lvlText w:val="%9."/>
      <w:lvlJc w:val="right"/>
      <w:pPr>
        <w:ind w:left="6480" w:hanging="180"/>
      </w:pPr>
    </w:lvl>
  </w:abstractNum>
  <w:abstractNum w:abstractNumId="13" w15:restartNumberingAfterBreak="0">
    <w:nsid w:val="3CE30F96"/>
    <w:multiLevelType w:val="hybridMultilevel"/>
    <w:tmpl w:val="3E2CAAFC"/>
    <w:lvl w:ilvl="0" w:tplc="2A0A451C">
      <w:start w:val="1"/>
      <w:numFmt w:val="bullet"/>
      <w:lvlText w:val=""/>
      <w:lvlJc w:val="left"/>
      <w:pPr>
        <w:ind w:left="720" w:hanging="360"/>
      </w:pPr>
      <w:rPr>
        <w:rFonts w:ascii="Symbol" w:hAnsi="Symbol" w:hint="default"/>
      </w:rPr>
    </w:lvl>
    <w:lvl w:ilvl="1" w:tplc="B74A080E">
      <w:start w:val="1"/>
      <w:numFmt w:val="bullet"/>
      <w:lvlText w:val="o"/>
      <w:lvlJc w:val="left"/>
      <w:pPr>
        <w:ind w:left="1440" w:hanging="360"/>
      </w:pPr>
      <w:rPr>
        <w:rFonts w:ascii="Courier New" w:hAnsi="Courier New" w:hint="default"/>
      </w:rPr>
    </w:lvl>
    <w:lvl w:ilvl="2" w:tplc="481E275E">
      <w:start w:val="1"/>
      <w:numFmt w:val="bullet"/>
      <w:lvlText w:val=""/>
      <w:lvlJc w:val="left"/>
      <w:pPr>
        <w:ind w:left="2160" w:hanging="360"/>
      </w:pPr>
      <w:rPr>
        <w:rFonts w:ascii="Wingdings" w:hAnsi="Wingdings" w:hint="default"/>
      </w:rPr>
    </w:lvl>
    <w:lvl w:ilvl="3" w:tplc="9A6246CA">
      <w:start w:val="1"/>
      <w:numFmt w:val="bullet"/>
      <w:lvlText w:val=""/>
      <w:lvlJc w:val="left"/>
      <w:pPr>
        <w:ind w:left="2880" w:hanging="360"/>
      </w:pPr>
      <w:rPr>
        <w:rFonts w:ascii="Symbol" w:hAnsi="Symbol" w:hint="default"/>
      </w:rPr>
    </w:lvl>
    <w:lvl w:ilvl="4" w:tplc="27DA2B8E">
      <w:start w:val="1"/>
      <w:numFmt w:val="bullet"/>
      <w:lvlText w:val="o"/>
      <w:lvlJc w:val="left"/>
      <w:pPr>
        <w:ind w:left="3600" w:hanging="360"/>
      </w:pPr>
      <w:rPr>
        <w:rFonts w:ascii="Courier New" w:hAnsi="Courier New" w:hint="default"/>
      </w:rPr>
    </w:lvl>
    <w:lvl w:ilvl="5" w:tplc="460A64F8">
      <w:start w:val="1"/>
      <w:numFmt w:val="bullet"/>
      <w:lvlText w:val=""/>
      <w:lvlJc w:val="left"/>
      <w:pPr>
        <w:ind w:left="4320" w:hanging="360"/>
      </w:pPr>
      <w:rPr>
        <w:rFonts w:ascii="Wingdings" w:hAnsi="Wingdings" w:hint="default"/>
      </w:rPr>
    </w:lvl>
    <w:lvl w:ilvl="6" w:tplc="D6E0F0A0">
      <w:start w:val="1"/>
      <w:numFmt w:val="bullet"/>
      <w:lvlText w:val=""/>
      <w:lvlJc w:val="left"/>
      <w:pPr>
        <w:ind w:left="5040" w:hanging="360"/>
      </w:pPr>
      <w:rPr>
        <w:rFonts w:ascii="Symbol" w:hAnsi="Symbol" w:hint="default"/>
      </w:rPr>
    </w:lvl>
    <w:lvl w:ilvl="7" w:tplc="C0D4F7A2">
      <w:start w:val="1"/>
      <w:numFmt w:val="bullet"/>
      <w:lvlText w:val="o"/>
      <w:lvlJc w:val="left"/>
      <w:pPr>
        <w:ind w:left="5760" w:hanging="360"/>
      </w:pPr>
      <w:rPr>
        <w:rFonts w:ascii="Courier New" w:hAnsi="Courier New" w:hint="default"/>
      </w:rPr>
    </w:lvl>
    <w:lvl w:ilvl="8" w:tplc="C38C4DFE">
      <w:start w:val="1"/>
      <w:numFmt w:val="bullet"/>
      <w:lvlText w:val=""/>
      <w:lvlJc w:val="left"/>
      <w:pPr>
        <w:ind w:left="6480" w:hanging="360"/>
      </w:pPr>
      <w:rPr>
        <w:rFonts w:ascii="Wingdings" w:hAnsi="Wingdings" w:hint="default"/>
      </w:rPr>
    </w:lvl>
  </w:abstractNum>
  <w:abstractNum w:abstractNumId="14" w15:restartNumberingAfterBreak="0">
    <w:nsid w:val="3F2F207F"/>
    <w:multiLevelType w:val="hybridMultilevel"/>
    <w:tmpl w:val="B010EF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E11B38"/>
    <w:multiLevelType w:val="hybridMultilevel"/>
    <w:tmpl w:val="B114F88A"/>
    <w:lvl w:ilvl="0" w:tplc="55F63C86">
      <w:start w:val="1"/>
      <w:numFmt w:val="decimal"/>
      <w:lvlText w:val="%1."/>
      <w:lvlJc w:val="left"/>
      <w:pPr>
        <w:ind w:left="720" w:hanging="360"/>
      </w:pPr>
    </w:lvl>
    <w:lvl w:ilvl="1" w:tplc="2E9ED0DE">
      <w:start w:val="1"/>
      <w:numFmt w:val="lowerLetter"/>
      <w:lvlText w:val="%2."/>
      <w:lvlJc w:val="left"/>
      <w:pPr>
        <w:ind w:left="1440" w:hanging="360"/>
      </w:pPr>
    </w:lvl>
    <w:lvl w:ilvl="2" w:tplc="7C543310">
      <w:start w:val="1"/>
      <w:numFmt w:val="lowerRoman"/>
      <w:lvlText w:val="%3."/>
      <w:lvlJc w:val="right"/>
      <w:pPr>
        <w:ind w:left="2160" w:hanging="180"/>
      </w:pPr>
    </w:lvl>
    <w:lvl w:ilvl="3" w:tplc="6A828BE4">
      <w:start w:val="1"/>
      <w:numFmt w:val="decimal"/>
      <w:lvlText w:val="%4."/>
      <w:lvlJc w:val="left"/>
      <w:pPr>
        <w:ind w:left="2880" w:hanging="360"/>
      </w:pPr>
    </w:lvl>
    <w:lvl w:ilvl="4" w:tplc="3DDEBFE2">
      <w:start w:val="1"/>
      <w:numFmt w:val="lowerLetter"/>
      <w:lvlText w:val="%5."/>
      <w:lvlJc w:val="left"/>
      <w:pPr>
        <w:ind w:left="3600" w:hanging="360"/>
      </w:pPr>
    </w:lvl>
    <w:lvl w:ilvl="5" w:tplc="C2F0FBAC">
      <w:start w:val="1"/>
      <w:numFmt w:val="lowerRoman"/>
      <w:lvlText w:val="%6."/>
      <w:lvlJc w:val="right"/>
      <w:pPr>
        <w:ind w:left="4320" w:hanging="180"/>
      </w:pPr>
    </w:lvl>
    <w:lvl w:ilvl="6" w:tplc="7B7227DA">
      <w:start w:val="1"/>
      <w:numFmt w:val="decimal"/>
      <w:lvlText w:val="%7."/>
      <w:lvlJc w:val="left"/>
      <w:pPr>
        <w:ind w:left="5040" w:hanging="360"/>
      </w:pPr>
    </w:lvl>
    <w:lvl w:ilvl="7" w:tplc="26AC1C92">
      <w:start w:val="1"/>
      <w:numFmt w:val="lowerLetter"/>
      <w:lvlText w:val="%8."/>
      <w:lvlJc w:val="left"/>
      <w:pPr>
        <w:ind w:left="5760" w:hanging="360"/>
      </w:pPr>
    </w:lvl>
    <w:lvl w:ilvl="8" w:tplc="646287F6">
      <w:start w:val="1"/>
      <w:numFmt w:val="lowerRoman"/>
      <w:lvlText w:val="%9."/>
      <w:lvlJc w:val="right"/>
      <w:pPr>
        <w:ind w:left="6480" w:hanging="180"/>
      </w:pPr>
    </w:lvl>
  </w:abstractNum>
  <w:abstractNum w:abstractNumId="16" w15:restartNumberingAfterBreak="0">
    <w:nsid w:val="43776B0B"/>
    <w:multiLevelType w:val="hybridMultilevel"/>
    <w:tmpl w:val="E8BE3CEC"/>
    <w:lvl w:ilvl="0" w:tplc="340E51B4">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4E95232"/>
    <w:multiLevelType w:val="hybridMultilevel"/>
    <w:tmpl w:val="05D4F202"/>
    <w:lvl w:ilvl="0" w:tplc="EDF8CFEA">
      <w:start w:val="1"/>
      <w:numFmt w:val="decimal"/>
      <w:lvlText w:val="%1."/>
      <w:lvlJc w:val="left"/>
      <w:pPr>
        <w:ind w:left="720" w:hanging="360"/>
      </w:pPr>
    </w:lvl>
    <w:lvl w:ilvl="1" w:tplc="D436DAE6">
      <w:start w:val="1"/>
      <w:numFmt w:val="lowerLetter"/>
      <w:lvlText w:val="%2."/>
      <w:lvlJc w:val="left"/>
      <w:pPr>
        <w:ind w:left="1440" w:hanging="360"/>
      </w:pPr>
    </w:lvl>
    <w:lvl w:ilvl="2" w:tplc="22A09BD6">
      <w:start w:val="1"/>
      <w:numFmt w:val="lowerRoman"/>
      <w:lvlText w:val="%3."/>
      <w:lvlJc w:val="right"/>
      <w:pPr>
        <w:ind w:left="2160" w:hanging="180"/>
      </w:pPr>
    </w:lvl>
    <w:lvl w:ilvl="3" w:tplc="E26A80CE">
      <w:start w:val="1"/>
      <w:numFmt w:val="decimal"/>
      <w:lvlText w:val="%4."/>
      <w:lvlJc w:val="left"/>
      <w:pPr>
        <w:ind w:left="2880" w:hanging="360"/>
      </w:pPr>
    </w:lvl>
    <w:lvl w:ilvl="4" w:tplc="0256198A">
      <w:start w:val="1"/>
      <w:numFmt w:val="lowerLetter"/>
      <w:lvlText w:val="%5."/>
      <w:lvlJc w:val="left"/>
      <w:pPr>
        <w:ind w:left="3600" w:hanging="360"/>
      </w:pPr>
    </w:lvl>
    <w:lvl w:ilvl="5" w:tplc="2CBC98CE">
      <w:start w:val="1"/>
      <w:numFmt w:val="lowerRoman"/>
      <w:lvlText w:val="%6."/>
      <w:lvlJc w:val="right"/>
      <w:pPr>
        <w:ind w:left="4320" w:hanging="180"/>
      </w:pPr>
    </w:lvl>
    <w:lvl w:ilvl="6" w:tplc="A0008742">
      <w:start w:val="1"/>
      <w:numFmt w:val="decimal"/>
      <w:lvlText w:val="%7."/>
      <w:lvlJc w:val="left"/>
      <w:pPr>
        <w:ind w:left="5040" w:hanging="360"/>
      </w:pPr>
    </w:lvl>
    <w:lvl w:ilvl="7" w:tplc="74AA1F6C">
      <w:start w:val="1"/>
      <w:numFmt w:val="lowerLetter"/>
      <w:lvlText w:val="%8."/>
      <w:lvlJc w:val="left"/>
      <w:pPr>
        <w:ind w:left="5760" w:hanging="360"/>
      </w:pPr>
    </w:lvl>
    <w:lvl w:ilvl="8" w:tplc="CAC2EE9A">
      <w:start w:val="1"/>
      <w:numFmt w:val="lowerRoman"/>
      <w:lvlText w:val="%9."/>
      <w:lvlJc w:val="right"/>
      <w:pPr>
        <w:ind w:left="6480" w:hanging="180"/>
      </w:pPr>
    </w:lvl>
  </w:abstractNum>
  <w:abstractNum w:abstractNumId="18" w15:restartNumberingAfterBreak="0">
    <w:nsid w:val="4649213F"/>
    <w:multiLevelType w:val="hybridMultilevel"/>
    <w:tmpl w:val="56B85406"/>
    <w:lvl w:ilvl="0" w:tplc="BF98A292">
      <w:start w:val="1"/>
      <w:numFmt w:val="decimal"/>
      <w:lvlText w:val="%1."/>
      <w:lvlJc w:val="left"/>
      <w:pPr>
        <w:ind w:left="720" w:hanging="360"/>
      </w:pPr>
    </w:lvl>
    <w:lvl w:ilvl="1" w:tplc="443E68A6">
      <w:start w:val="1"/>
      <w:numFmt w:val="lowerLetter"/>
      <w:lvlText w:val="%2."/>
      <w:lvlJc w:val="left"/>
      <w:pPr>
        <w:ind w:left="1440" w:hanging="360"/>
      </w:pPr>
    </w:lvl>
    <w:lvl w:ilvl="2" w:tplc="07187A04">
      <w:start w:val="1"/>
      <w:numFmt w:val="lowerRoman"/>
      <w:lvlText w:val="%3."/>
      <w:lvlJc w:val="right"/>
      <w:pPr>
        <w:ind w:left="2160" w:hanging="180"/>
      </w:pPr>
    </w:lvl>
    <w:lvl w:ilvl="3" w:tplc="7A28B9E0">
      <w:start w:val="1"/>
      <w:numFmt w:val="decimal"/>
      <w:lvlText w:val="%4."/>
      <w:lvlJc w:val="left"/>
      <w:pPr>
        <w:ind w:left="2880" w:hanging="360"/>
      </w:pPr>
    </w:lvl>
    <w:lvl w:ilvl="4" w:tplc="4524E98A">
      <w:start w:val="1"/>
      <w:numFmt w:val="lowerLetter"/>
      <w:lvlText w:val="%5."/>
      <w:lvlJc w:val="left"/>
      <w:pPr>
        <w:ind w:left="3600" w:hanging="360"/>
      </w:pPr>
    </w:lvl>
    <w:lvl w:ilvl="5" w:tplc="FC4EE04A">
      <w:start w:val="1"/>
      <w:numFmt w:val="lowerRoman"/>
      <w:lvlText w:val="%6."/>
      <w:lvlJc w:val="right"/>
      <w:pPr>
        <w:ind w:left="4320" w:hanging="180"/>
      </w:pPr>
    </w:lvl>
    <w:lvl w:ilvl="6" w:tplc="1CC06B44">
      <w:start w:val="1"/>
      <w:numFmt w:val="decimal"/>
      <w:lvlText w:val="%7."/>
      <w:lvlJc w:val="left"/>
      <w:pPr>
        <w:ind w:left="5040" w:hanging="360"/>
      </w:pPr>
    </w:lvl>
    <w:lvl w:ilvl="7" w:tplc="6CBE414C">
      <w:start w:val="1"/>
      <w:numFmt w:val="lowerLetter"/>
      <w:lvlText w:val="%8."/>
      <w:lvlJc w:val="left"/>
      <w:pPr>
        <w:ind w:left="5760" w:hanging="360"/>
      </w:pPr>
    </w:lvl>
    <w:lvl w:ilvl="8" w:tplc="7EB8DCC6">
      <w:start w:val="1"/>
      <w:numFmt w:val="lowerRoman"/>
      <w:lvlText w:val="%9."/>
      <w:lvlJc w:val="right"/>
      <w:pPr>
        <w:ind w:left="6480" w:hanging="180"/>
      </w:pPr>
    </w:lvl>
  </w:abstractNum>
  <w:abstractNum w:abstractNumId="19" w15:restartNumberingAfterBreak="0">
    <w:nsid w:val="4A34637D"/>
    <w:multiLevelType w:val="hybridMultilevel"/>
    <w:tmpl w:val="EDB6F78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4C615B01"/>
    <w:multiLevelType w:val="hybridMultilevel"/>
    <w:tmpl w:val="0BBEB7C6"/>
    <w:lvl w:ilvl="0" w:tplc="9878D6BE">
      <w:start w:val="1"/>
      <w:numFmt w:val="decimal"/>
      <w:lvlText w:val="%1."/>
      <w:lvlJc w:val="left"/>
      <w:pPr>
        <w:ind w:left="720" w:hanging="360"/>
      </w:pPr>
    </w:lvl>
    <w:lvl w:ilvl="1" w:tplc="C64ABAAA">
      <w:start w:val="1"/>
      <w:numFmt w:val="lowerLetter"/>
      <w:lvlText w:val="%2."/>
      <w:lvlJc w:val="left"/>
      <w:pPr>
        <w:ind w:left="1440" w:hanging="360"/>
      </w:pPr>
    </w:lvl>
    <w:lvl w:ilvl="2" w:tplc="94D64994">
      <w:start w:val="1"/>
      <w:numFmt w:val="lowerRoman"/>
      <w:lvlText w:val="%3."/>
      <w:lvlJc w:val="right"/>
      <w:pPr>
        <w:ind w:left="2160" w:hanging="180"/>
      </w:pPr>
    </w:lvl>
    <w:lvl w:ilvl="3" w:tplc="39A26A06">
      <w:start w:val="1"/>
      <w:numFmt w:val="decimal"/>
      <w:lvlText w:val="%4."/>
      <w:lvlJc w:val="left"/>
      <w:pPr>
        <w:ind w:left="2880" w:hanging="360"/>
      </w:pPr>
    </w:lvl>
    <w:lvl w:ilvl="4" w:tplc="08AE4490">
      <w:start w:val="1"/>
      <w:numFmt w:val="lowerLetter"/>
      <w:lvlText w:val="%5."/>
      <w:lvlJc w:val="left"/>
      <w:pPr>
        <w:ind w:left="3600" w:hanging="360"/>
      </w:pPr>
    </w:lvl>
    <w:lvl w:ilvl="5" w:tplc="C92C3902">
      <w:start w:val="1"/>
      <w:numFmt w:val="lowerRoman"/>
      <w:lvlText w:val="%6."/>
      <w:lvlJc w:val="right"/>
      <w:pPr>
        <w:ind w:left="4320" w:hanging="180"/>
      </w:pPr>
    </w:lvl>
    <w:lvl w:ilvl="6" w:tplc="8FBA6C72">
      <w:start w:val="1"/>
      <w:numFmt w:val="decimal"/>
      <w:lvlText w:val="%7."/>
      <w:lvlJc w:val="left"/>
      <w:pPr>
        <w:ind w:left="5040" w:hanging="360"/>
      </w:pPr>
    </w:lvl>
    <w:lvl w:ilvl="7" w:tplc="C66CB41C">
      <w:start w:val="1"/>
      <w:numFmt w:val="lowerLetter"/>
      <w:lvlText w:val="%8."/>
      <w:lvlJc w:val="left"/>
      <w:pPr>
        <w:ind w:left="5760" w:hanging="360"/>
      </w:pPr>
    </w:lvl>
    <w:lvl w:ilvl="8" w:tplc="2066376E">
      <w:start w:val="1"/>
      <w:numFmt w:val="lowerRoman"/>
      <w:lvlText w:val="%9."/>
      <w:lvlJc w:val="right"/>
      <w:pPr>
        <w:ind w:left="6480" w:hanging="180"/>
      </w:pPr>
    </w:lvl>
  </w:abstractNum>
  <w:abstractNum w:abstractNumId="21" w15:restartNumberingAfterBreak="0">
    <w:nsid w:val="5B2E4136"/>
    <w:multiLevelType w:val="hybridMultilevel"/>
    <w:tmpl w:val="DB34D5EA"/>
    <w:lvl w:ilvl="0" w:tplc="2D6CEAEE">
      <w:start w:val="1"/>
      <w:numFmt w:val="bullet"/>
      <w:lvlText w:val=""/>
      <w:lvlJc w:val="left"/>
      <w:pPr>
        <w:ind w:left="1440" w:hanging="360"/>
      </w:pPr>
      <w:rPr>
        <w:rFonts w:ascii="Symbol" w:hAnsi="Symbol"/>
      </w:rPr>
    </w:lvl>
    <w:lvl w:ilvl="1" w:tplc="66F65394">
      <w:start w:val="1"/>
      <w:numFmt w:val="bullet"/>
      <w:lvlText w:val=""/>
      <w:lvlJc w:val="left"/>
      <w:pPr>
        <w:ind w:left="1440" w:hanging="360"/>
      </w:pPr>
      <w:rPr>
        <w:rFonts w:ascii="Symbol" w:hAnsi="Symbol"/>
      </w:rPr>
    </w:lvl>
    <w:lvl w:ilvl="2" w:tplc="BE265B3E">
      <w:start w:val="1"/>
      <w:numFmt w:val="bullet"/>
      <w:lvlText w:val=""/>
      <w:lvlJc w:val="left"/>
      <w:pPr>
        <w:ind w:left="1440" w:hanging="360"/>
      </w:pPr>
      <w:rPr>
        <w:rFonts w:ascii="Symbol" w:hAnsi="Symbol"/>
      </w:rPr>
    </w:lvl>
    <w:lvl w:ilvl="3" w:tplc="D0722FEA">
      <w:start w:val="1"/>
      <w:numFmt w:val="bullet"/>
      <w:lvlText w:val=""/>
      <w:lvlJc w:val="left"/>
      <w:pPr>
        <w:ind w:left="1440" w:hanging="360"/>
      </w:pPr>
      <w:rPr>
        <w:rFonts w:ascii="Symbol" w:hAnsi="Symbol"/>
      </w:rPr>
    </w:lvl>
    <w:lvl w:ilvl="4" w:tplc="A74A40CE">
      <w:start w:val="1"/>
      <w:numFmt w:val="bullet"/>
      <w:lvlText w:val=""/>
      <w:lvlJc w:val="left"/>
      <w:pPr>
        <w:ind w:left="1440" w:hanging="360"/>
      </w:pPr>
      <w:rPr>
        <w:rFonts w:ascii="Symbol" w:hAnsi="Symbol"/>
      </w:rPr>
    </w:lvl>
    <w:lvl w:ilvl="5" w:tplc="7AAEC28C">
      <w:start w:val="1"/>
      <w:numFmt w:val="bullet"/>
      <w:lvlText w:val=""/>
      <w:lvlJc w:val="left"/>
      <w:pPr>
        <w:ind w:left="1440" w:hanging="360"/>
      </w:pPr>
      <w:rPr>
        <w:rFonts w:ascii="Symbol" w:hAnsi="Symbol"/>
      </w:rPr>
    </w:lvl>
    <w:lvl w:ilvl="6" w:tplc="EA00BE0E">
      <w:start w:val="1"/>
      <w:numFmt w:val="bullet"/>
      <w:lvlText w:val=""/>
      <w:lvlJc w:val="left"/>
      <w:pPr>
        <w:ind w:left="1440" w:hanging="360"/>
      </w:pPr>
      <w:rPr>
        <w:rFonts w:ascii="Symbol" w:hAnsi="Symbol"/>
      </w:rPr>
    </w:lvl>
    <w:lvl w:ilvl="7" w:tplc="D52A3454">
      <w:start w:val="1"/>
      <w:numFmt w:val="bullet"/>
      <w:lvlText w:val=""/>
      <w:lvlJc w:val="left"/>
      <w:pPr>
        <w:ind w:left="1440" w:hanging="360"/>
      </w:pPr>
      <w:rPr>
        <w:rFonts w:ascii="Symbol" w:hAnsi="Symbol"/>
      </w:rPr>
    </w:lvl>
    <w:lvl w:ilvl="8" w:tplc="FC887AC0">
      <w:start w:val="1"/>
      <w:numFmt w:val="bullet"/>
      <w:lvlText w:val=""/>
      <w:lvlJc w:val="left"/>
      <w:pPr>
        <w:ind w:left="1440" w:hanging="360"/>
      </w:pPr>
      <w:rPr>
        <w:rFonts w:ascii="Symbol" w:hAnsi="Symbol"/>
      </w:rPr>
    </w:lvl>
  </w:abstractNum>
  <w:abstractNum w:abstractNumId="22" w15:restartNumberingAfterBreak="0">
    <w:nsid w:val="5E9373A8"/>
    <w:multiLevelType w:val="hybridMultilevel"/>
    <w:tmpl w:val="AB902C78"/>
    <w:lvl w:ilvl="0" w:tplc="DD92C97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BE5F25"/>
    <w:multiLevelType w:val="hybridMultilevel"/>
    <w:tmpl w:val="BBCC3744"/>
    <w:lvl w:ilvl="0" w:tplc="8A626A56">
      <w:start w:val="1"/>
      <w:numFmt w:val="decimal"/>
      <w:lvlText w:val="%1."/>
      <w:lvlJc w:val="left"/>
      <w:pPr>
        <w:ind w:left="720" w:hanging="360"/>
      </w:pPr>
    </w:lvl>
    <w:lvl w:ilvl="1" w:tplc="EDC2BD18">
      <w:start w:val="1"/>
      <w:numFmt w:val="lowerLetter"/>
      <w:lvlText w:val="%2."/>
      <w:lvlJc w:val="left"/>
      <w:pPr>
        <w:ind w:left="1440" w:hanging="360"/>
      </w:pPr>
    </w:lvl>
    <w:lvl w:ilvl="2" w:tplc="D9FACC60">
      <w:start w:val="1"/>
      <w:numFmt w:val="lowerRoman"/>
      <w:lvlText w:val="%3."/>
      <w:lvlJc w:val="right"/>
      <w:pPr>
        <w:ind w:left="2160" w:hanging="180"/>
      </w:pPr>
    </w:lvl>
    <w:lvl w:ilvl="3" w:tplc="2A904E3A">
      <w:start w:val="1"/>
      <w:numFmt w:val="decimal"/>
      <w:lvlText w:val="%4."/>
      <w:lvlJc w:val="left"/>
      <w:pPr>
        <w:ind w:left="2880" w:hanging="360"/>
      </w:pPr>
    </w:lvl>
    <w:lvl w:ilvl="4" w:tplc="71181810">
      <w:start w:val="1"/>
      <w:numFmt w:val="lowerLetter"/>
      <w:lvlText w:val="%5."/>
      <w:lvlJc w:val="left"/>
      <w:pPr>
        <w:ind w:left="3600" w:hanging="360"/>
      </w:pPr>
    </w:lvl>
    <w:lvl w:ilvl="5" w:tplc="7D8C0578">
      <w:start w:val="1"/>
      <w:numFmt w:val="lowerRoman"/>
      <w:lvlText w:val="%6."/>
      <w:lvlJc w:val="right"/>
      <w:pPr>
        <w:ind w:left="4320" w:hanging="180"/>
      </w:pPr>
    </w:lvl>
    <w:lvl w:ilvl="6" w:tplc="1EBA09EC">
      <w:start w:val="1"/>
      <w:numFmt w:val="decimal"/>
      <w:lvlText w:val="%7."/>
      <w:lvlJc w:val="left"/>
      <w:pPr>
        <w:ind w:left="5040" w:hanging="360"/>
      </w:pPr>
    </w:lvl>
    <w:lvl w:ilvl="7" w:tplc="E5F46FF6">
      <w:start w:val="1"/>
      <w:numFmt w:val="lowerLetter"/>
      <w:lvlText w:val="%8."/>
      <w:lvlJc w:val="left"/>
      <w:pPr>
        <w:ind w:left="5760" w:hanging="360"/>
      </w:pPr>
    </w:lvl>
    <w:lvl w:ilvl="8" w:tplc="B9E065A4">
      <w:start w:val="1"/>
      <w:numFmt w:val="lowerRoman"/>
      <w:lvlText w:val="%9."/>
      <w:lvlJc w:val="right"/>
      <w:pPr>
        <w:ind w:left="6480" w:hanging="180"/>
      </w:pPr>
    </w:lvl>
  </w:abstractNum>
  <w:abstractNum w:abstractNumId="24" w15:restartNumberingAfterBreak="0">
    <w:nsid w:val="6F6C517B"/>
    <w:multiLevelType w:val="hybridMultilevel"/>
    <w:tmpl w:val="68C27B96"/>
    <w:lvl w:ilvl="0" w:tplc="FFFFFFFF">
      <w:start w:val="1"/>
      <w:numFmt w:val="decimal"/>
      <w:lvlText w:val="%1."/>
      <w:lvlJc w:val="left"/>
      <w:pPr>
        <w:ind w:left="360" w:hanging="360"/>
      </w:pPr>
      <w:rPr>
        <w:color w:val="auto"/>
      </w:rPr>
    </w:lvl>
    <w:lvl w:ilvl="1" w:tplc="5516B702">
      <w:start w:val="1"/>
      <w:numFmt w:val="lowerLetter"/>
      <w:lvlText w:val="%2."/>
      <w:lvlJc w:val="left"/>
      <w:pPr>
        <w:ind w:left="1156" w:hanging="360"/>
      </w:pPr>
    </w:lvl>
    <w:lvl w:ilvl="2" w:tplc="5FEC4FA4">
      <w:start w:val="1"/>
      <w:numFmt w:val="lowerRoman"/>
      <w:lvlText w:val="%3."/>
      <w:lvlJc w:val="right"/>
      <w:pPr>
        <w:ind w:left="1876" w:hanging="180"/>
      </w:pPr>
    </w:lvl>
    <w:lvl w:ilvl="3" w:tplc="ABB0F5BC">
      <w:start w:val="1"/>
      <w:numFmt w:val="decimal"/>
      <w:lvlText w:val="%4."/>
      <w:lvlJc w:val="left"/>
      <w:pPr>
        <w:ind w:left="2596" w:hanging="360"/>
      </w:pPr>
    </w:lvl>
    <w:lvl w:ilvl="4" w:tplc="D410E1FA">
      <w:start w:val="1"/>
      <w:numFmt w:val="lowerLetter"/>
      <w:lvlText w:val="%5."/>
      <w:lvlJc w:val="left"/>
      <w:pPr>
        <w:ind w:left="3316" w:hanging="360"/>
      </w:pPr>
    </w:lvl>
    <w:lvl w:ilvl="5" w:tplc="B0BE1272">
      <w:start w:val="1"/>
      <w:numFmt w:val="lowerRoman"/>
      <w:lvlText w:val="%6."/>
      <w:lvlJc w:val="right"/>
      <w:pPr>
        <w:ind w:left="4036" w:hanging="180"/>
      </w:pPr>
    </w:lvl>
    <w:lvl w:ilvl="6" w:tplc="21FACE6E">
      <w:start w:val="1"/>
      <w:numFmt w:val="decimal"/>
      <w:lvlText w:val="%7."/>
      <w:lvlJc w:val="left"/>
      <w:pPr>
        <w:ind w:left="4756" w:hanging="360"/>
      </w:pPr>
    </w:lvl>
    <w:lvl w:ilvl="7" w:tplc="DC7AAE86">
      <w:start w:val="1"/>
      <w:numFmt w:val="lowerLetter"/>
      <w:lvlText w:val="%8."/>
      <w:lvlJc w:val="left"/>
      <w:pPr>
        <w:ind w:left="5476" w:hanging="360"/>
      </w:pPr>
    </w:lvl>
    <w:lvl w:ilvl="8" w:tplc="D35AE062">
      <w:start w:val="1"/>
      <w:numFmt w:val="lowerRoman"/>
      <w:lvlText w:val="%9."/>
      <w:lvlJc w:val="right"/>
      <w:pPr>
        <w:ind w:left="6196" w:hanging="180"/>
      </w:pPr>
    </w:lvl>
  </w:abstractNum>
  <w:abstractNum w:abstractNumId="25" w15:restartNumberingAfterBreak="0">
    <w:nsid w:val="74646F60"/>
    <w:multiLevelType w:val="hybridMultilevel"/>
    <w:tmpl w:val="0C0217A0"/>
    <w:lvl w:ilvl="0" w:tplc="0413000F">
      <w:start w:val="1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6904484"/>
    <w:multiLevelType w:val="hybridMultilevel"/>
    <w:tmpl w:val="C324A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8C1535A"/>
    <w:multiLevelType w:val="hybridMultilevel"/>
    <w:tmpl w:val="D4AAF56C"/>
    <w:lvl w:ilvl="0" w:tplc="D80A8436">
      <w:start w:val="1"/>
      <w:numFmt w:val="decimal"/>
      <w:lvlText w:val="%1."/>
      <w:lvlJc w:val="left"/>
      <w:pPr>
        <w:ind w:left="720" w:hanging="360"/>
      </w:pPr>
    </w:lvl>
    <w:lvl w:ilvl="1" w:tplc="A40E5E9C">
      <w:start w:val="1"/>
      <w:numFmt w:val="lowerLetter"/>
      <w:lvlText w:val="%2."/>
      <w:lvlJc w:val="left"/>
      <w:pPr>
        <w:ind w:left="1440" w:hanging="360"/>
      </w:pPr>
    </w:lvl>
    <w:lvl w:ilvl="2" w:tplc="E1D8E1C8">
      <w:start w:val="1"/>
      <w:numFmt w:val="lowerRoman"/>
      <w:lvlText w:val="%3."/>
      <w:lvlJc w:val="right"/>
      <w:pPr>
        <w:ind w:left="2160" w:hanging="180"/>
      </w:pPr>
    </w:lvl>
    <w:lvl w:ilvl="3" w:tplc="3A1486F6">
      <w:start w:val="1"/>
      <w:numFmt w:val="decimal"/>
      <w:lvlText w:val="%4."/>
      <w:lvlJc w:val="left"/>
      <w:pPr>
        <w:ind w:left="2880" w:hanging="360"/>
      </w:pPr>
    </w:lvl>
    <w:lvl w:ilvl="4" w:tplc="144875F8">
      <w:start w:val="1"/>
      <w:numFmt w:val="lowerLetter"/>
      <w:lvlText w:val="%5."/>
      <w:lvlJc w:val="left"/>
      <w:pPr>
        <w:ind w:left="3600" w:hanging="360"/>
      </w:pPr>
    </w:lvl>
    <w:lvl w:ilvl="5" w:tplc="33384888">
      <w:start w:val="1"/>
      <w:numFmt w:val="lowerRoman"/>
      <w:lvlText w:val="%6."/>
      <w:lvlJc w:val="right"/>
      <w:pPr>
        <w:ind w:left="4320" w:hanging="180"/>
      </w:pPr>
    </w:lvl>
    <w:lvl w:ilvl="6" w:tplc="DCF0A314">
      <w:start w:val="1"/>
      <w:numFmt w:val="decimal"/>
      <w:lvlText w:val="%7."/>
      <w:lvlJc w:val="left"/>
      <w:pPr>
        <w:ind w:left="5040" w:hanging="360"/>
      </w:pPr>
    </w:lvl>
    <w:lvl w:ilvl="7" w:tplc="D1265898">
      <w:start w:val="1"/>
      <w:numFmt w:val="lowerLetter"/>
      <w:lvlText w:val="%8."/>
      <w:lvlJc w:val="left"/>
      <w:pPr>
        <w:ind w:left="5760" w:hanging="360"/>
      </w:pPr>
    </w:lvl>
    <w:lvl w:ilvl="8" w:tplc="205A5DC0">
      <w:start w:val="1"/>
      <w:numFmt w:val="lowerRoman"/>
      <w:lvlText w:val="%9."/>
      <w:lvlJc w:val="right"/>
      <w:pPr>
        <w:ind w:left="6480" w:hanging="180"/>
      </w:pPr>
    </w:lvl>
  </w:abstractNum>
  <w:abstractNum w:abstractNumId="28" w15:restartNumberingAfterBreak="0">
    <w:nsid w:val="79F161EB"/>
    <w:multiLevelType w:val="hybridMultilevel"/>
    <w:tmpl w:val="875C50AE"/>
    <w:lvl w:ilvl="0" w:tplc="C40E017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416AF9"/>
    <w:multiLevelType w:val="hybridMultilevel"/>
    <w:tmpl w:val="52723696"/>
    <w:lvl w:ilvl="0" w:tplc="448C06BA">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E543F65"/>
    <w:multiLevelType w:val="hybridMultilevel"/>
    <w:tmpl w:val="B12A2E2C"/>
    <w:lvl w:ilvl="0" w:tplc="B274828A">
      <w:start w:val="1"/>
      <w:numFmt w:val="decimal"/>
      <w:lvlText w:val="%1."/>
      <w:lvlJc w:val="left"/>
      <w:pPr>
        <w:ind w:left="720" w:hanging="360"/>
      </w:pPr>
    </w:lvl>
    <w:lvl w:ilvl="1" w:tplc="886C12F6">
      <w:start w:val="1"/>
      <w:numFmt w:val="lowerLetter"/>
      <w:lvlText w:val="%2."/>
      <w:lvlJc w:val="left"/>
      <w:pPr>
        <w:ind w:left="1440" w:hanging="360"/>
      </w:pPr>
    </w:lvl>
    <w:lvl w:ilvl="2" w:tplc="EF6A3E04">
      <w:start w:val="1"/>
      <w:numFmt w:val="lowerRoman"/>
      <w:lvlText w:val="%3."/>
      <w:lvlJc w:val="right"/>
      <w:pPr>
        <w:ind w:left="2160" w:hanging="180"/>
      </w:pPr>
    </w:lvl>
    <w:lvl w:ilvl="3" w:tplc="6C205EE0">
      <w:start w:val="1"/>
      <w:numFmt w:val="decimal"/>
      <w:lvlText w:val="%4."/>
      <w:lvlJc w:val="left"/>
      <w:pPr>
        <w:ind w:left="2880" w:hanging="360"/>
      </w:pPr>
    </w:lvl>
    <w:lvl w:ilvl="4" w:tplc="11462FE2">
      <w:start w:val="1"/>
      <w:numFmt w:val="lowerLetter"/>
      <w:lvlText w:val="%5."/>
      <w:lvlJc w:val="left"/>
      <w:pPr>
        <w:ind w:left="3600" w:hanging="360"/>
      </w:pPr>
    </w:lvl>
    <w:lvl w:ilvl="5" w:tplc="79123A9A">
      <w:start w:val="1"/>
      <w:numFmt w:val="lowerRoman"/>
      <w:lvlText w:val="%6."/>
      <w:lvlJc w:val="right"/>
      <w:pPr>
        <w:ind w:left="4320" w:hanging="180"/>
      </w:pPr>
    </w:lvl>
    <w:lvl w:ilvl="6" w:tplc="7458B606">
      <w:start w:val="1"/>
      <w:numFmt w:val="decimal"/>
      <w:lvlText w:val="%7."/>
      <w:lvlJc w:val="left"/>
      <w:pPr>
        <w:ind w:left="5040" w:hanging="360"/>
      </w:pPr>
    </w:lvl>
    <w:lvl w:ilvl="7" w:tplc="89308D70">
      <w:start w:val="1"/>
      <w:numFmt w:val="lowerLetter"/>
      <w:lvlText w:val="%8."/>
      <w:lvlJc w:val="left"/>
      <w:pPr>
        <w:ind w:left="5760" w:hanging="360"/>
      </w:pPr>
    </w:lvl>
    <w:lvl w:ilvl="8" w:tplc="7B528ADA">
      <w:start w:val="1"/>
      <w:numFmt w:val="lowerRoman"/>
      <w:lvlText w:val="%9."/>
      <w:lvlJc w:val="right"/>
      <w:pPr>
        <w:ind w:left="6480" w:hanging="180"/>
      </w:pPr>
    </w:lvl>
  </w:abstractNum>
  <w:num w:numId="1">
    <w:abstractNumId w:val="13"/>
  </w:num>
  <w:num w:numId="2">
    <w:abstractNumId w:val="5"/>
  </w:num>
  <w:num w:numId="3">
    <w:abstractNumId w:val="20"/>
  </w:num>
  <w:num w:numId="4">
    <w:abstractNumId w:val="7"/>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0"/>
  </w:num>
  <w:num w:numId="16">
    <w:abstractNumId w:val="12"/>
  </w:num>
  <w:num w:numId="17">
    <w:abstractNumId w:val="30"/>
  </w:num>
  <w:num w:numId="18">
    <w:abstractNumId w:val="18"/>
  </w:num>
  <w:num w:numId="19">
    <w:abstractNumId w:val="4"/>
  </w:num>
  <w:num w:numId="20">
    <w:abstractNumId w:val="16"/>
  </w:num>
  <w:num w:numId="21">
    <w:abstractNumId w:val="22"/>
  </w:num>
  <w:num w:numId="22">
    <w:abstractNumId w:val="2"/>
  </w:num>
  <w:num w:numId="23">
    <w:abstractNumId w:val="1"/>
  </w:num>
  <w:num w:numId="24">
    <w:abstractNumId w:val="9"/>
  </w:num>
  <w:num w:numId="25">
    <w:abstractNumId w:val="25"/>
  </w:num>
  <w:num w:numId="26">
    <w:abstractNumId w:val="21"/>
  </w:num>
  <w:num w:numId="27">
    <w:abstractNumId w:val="19"/>
  </w:num>
  <w:num w:numId="28">
    <w:abstractNumId w:val="2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3D"/>
    <w:rsid w:val="00000560"/>
    <w:rsid w:val="00000F07"/>
    <w:rsid w:val="00006191"/>
    <w:rsid w:val="00006902"/>
    <w:rsid w:val="00012239"/>
    <w:rsid w:val="00013045"/>
    <w:rsid w:val="00025FD3"/>
    <w:rsid w:val="00026814"/>
    <w:rsid w:val="00041F61"/>
    <w:rsid w:val="00057D50"/>
    <w:rsid w:val="0006019B"/>
    <w:rsid w:val="000611AD"/>
    <w:rsid w:val="00065810"/>
    <w:rsid w:val="00066B0C"/>
    <w:rsid w:val="00066B66"/>
    <w:rsid w:val="0007234D"/>
    <w:rsid w:val="00074B2B"/>
    <w:rsid w:val="00076BB2"/>
    <w:rsid w:val="0007783C"/>
    <w:rsid w:val="00082C26"/>
    <w:rsid w:val="000846E6"/>
    <w:rsid w:val="0008685D"/>
    <w:rsid w:val="0009141F"/>
    <w:rsid w:val="00092202"/>
    <w:rsid w:val="00092E00"/>
    <w:rsid w:val="00093AC6"/>
    <w:rsid w:val="00094342"/>
    <w:rsid w:val="000957E7"/>
    <w:rsid w:val="00095FD6"/>
    <w:rsid w:val="000A7C28"/>
    <w:rsid w:val="000B0D20"/>
    <w:rsid w:val="000B5691"/>
    <w:rsid w:val="000C253A"/>
    <w:rsid w:val="000C4461"/>
    <w:rsid w:val="000C4520"/>
    <w:rsid w:val="000D4FBD"/>
    <w:rsid w:val="000D50FD"/>
    <w:rsid w:val="000D769B"/>
    <w:rsid w:val="000D7CF6"/>
    <w:rsid w:val="000F09AC"/>
    <w:rsid w:val="000F2200"/>
    <w:rsid w:val="000F4D6B"/>
    <w:rsid w:val="00100F99"/>
    <w:rsid w:val="00104777"/>
    <w:rsid w:val="001065EA"/>
    <w:rsid w:val="00110A8E"/>
    <w:rsid w:val="00113280"/>
    <w:rsid w:val="0011658D"/>
    <w:rsid w:val="001224D5"/>
    <w:rsid w:val="00136651"/>
    <w:rsid w:val="00140C45"/>
    <w:rsid w:val="001473FD"/>
    <w:rsid w:val="00147BED"/>
    <w:rsid w:val="00152CF3"/>
    <w:rsid w:val="001563B8"/>
    <w:rsid w:val="00165F2D"/>
    <w:rsid w:val="001728DE"/>
    <w:rsid w:val="001764EB"/>
    <w:rsid w:val="00181C73"/>
    <w:rsid w:val="00191E61"/>
    <w:rsid w:val="00197F10"/>
    <w:rsid w:val="001B346C"/>
    <w:rsid w:val="001B7F27"/>
    <w:rsid w:val="001C51DB"/>
    <w:rsid w:val="001D2465"/>
    <w:rsid w:val="001D2822"/>
    <w:rsid w:val="001D3B8E"/>
    <w:rsid w:val="001D731C"/>
    <w:rsid w:val="001E14B7"/>
    <w:rsid w:val="001E2937"/>
    <w:rsid w:val="001E43FD"/>
    <w:rsid w:val="001E47B6"/>
    <w:rsid w:val="001F1B6F"/>
    <w:rsid w:val="001F243B"/>
    <w:rsid w:val="001F3399"/>
    <w:rsid w:val="00203078"/>
    <w:rsid w:val="002108B6"/>
    <w:rsid w:val="00211D27"/>
    <w:rsid w:val="00223563"/>
    <w:rsid w:val="00236A54"/>
    <w:rsid w:val="002370A0"/>
    <w:rsid w:val="002432CF"/>
    <w:rsid w:val="002513C4"/>
    <w:rsid w:val="00261AED"/>
    <w:rsid w:val="00262A0D"/>
    <w:rsid w:val="00280AD5"/>
    <w:rsid w:val="00281271"/>
    <w:rsid w:val="00290D34"/>
    <w:rsid w:val="00293D3B"/>
    <w:rsid w:val="00293DCE"/>
    <w:rsid w:val="002979A5"/>
    <w:rsid w:val="002A17AB"/>
    <w:rsid w:val="002A4AF2"/>
    <w:rsid w:val="002A71BE"/>
    <w:rsid w:val="002B12F6"/>
    <w:rsid w:val="002C4109"/>
    <w:rsid w:val="002E4928"/>
    <w:rsid w:val="002E6DED"/>
    <w:rsid w:val="002E6EEB"/>
    <w:rsid w:val="00300CF1"/>
    <w:rsid w:val="0030163A"/>
    <w:rsid w:val="00312687"/>
    <w:rsid w:val="00316B7A"/>
    <w:rsid w:val="00316B91"/>
    <w:rsid w:val="0032089E"/>
    <w:rsid w:val="0033684D"/>
    <w:rsid w:val="003379F5"/>
    <w:rsid w:val="00341FE2"/>
    <w:rsid w:val="0035522C"/>
    <w:rsid w:val="00356C76"/>
    <w:rsid w:val="00357BC5"/>
    <w:rsid w:val="00364443"/>
    <w:rsid w:val="00371FFB"/>
    <w:rsid w:val="003738A6"/>
    <w:rsid w:val="00375073"/>
    <w:rsid w:val="003759BD"/>
    <w:rsid w:val="003762CD"/>
    <w:rsid w:val="00381671"/>
    <w:rsid w:val="00381C6C"/>
    <w:rsid w:val="0038368B"/>
    <w:rsid w:val="00386B87"/>
    <w:rsid w:val="00387834"/>
    <w:rsid w:val="00387D26"/>
    <w:rsid w:val="003978CC"/>
    <w:rsid w:val="003B1C7C"/>
    <w:rsid w:val="003B1EFF"/>
    <w:rsid w:val="003B79A5"/>
    <w:rsid w:val="003D005E"/>
    <w:rsid w:val="003D4A29"/>
    <w:rsid w:val="003E050F"/>
    <w:rsid w:val="003E541A"/>
    <w:rsid w:val="003F0030"/>
    <w:rsid w:val="003F5DC7"/>
    <w:rsid w:val="004073D3"/>
    <w:rsid w:val="004101CA"/>
    <w:rsid w:val="004151B5"/>
    <w:rsid w:val="00421872"/>
    <w:rsid w:val="00434779"/>
    <w:rsid w:val="00441FFD"/>
    <w:rsid w:val="004440D7"/>
    <w:rsid w:val="00447A5F"/>
    <w:rsid w:val="00450A1D"/>
    <w:rsid w:val="00466C09"/>
    <w:rsid w:val="00471D03"/>
    <w:rsid w:val="00481D27"/>
    <w:rsid w:val="00483063"/>
    <w:rsid w:val="0049472B"/>
    <w:rsid w:val="004A717F"/>
    <w:rsid w:val="004B17A2"/>
    <w:rsid w:val="004B311A"/>
    <w:rsid w:val="004B639F"/>
    <w:rsid w:val="004C30AB"/>
    <w:rsid w:val="004D2014"/>
    <w:rsid w:val="004D3A7A"/>
    <w:rsid w:val="004D56CD"/>
    <w:rsid w:val="004E085C"/>
    <w:rsid w:val="004E146D"/>
    <w:rsid w:val="004E2853"/>
    <w:rsid w:val="004E45DD"/>
    <w:rsid w:val="004E5E29"/>
    <w:rsid w:val="004E7423"/>
    <w:rsid w:val="004F07A6"/>
    <w:rsid w:val="00502B16"/>
    <w:rsid w:val="00511BED"/>
    <w:rsid w:val="00514158"/>
    <w:rsid w:val="00531681"/>
    <w:rsid w:val="00533BC6"/>
    <w:rsid w:val="0053620B"/>
    <w:rsid w:val="00540261"/>
    <w:rsid w:val="0054430E"/>
    <w:rsid w:val="0055074E"/>
    <w:rsid w:val="00552D1E"/>
    <w:rsid w:val="00552E25"/>
    <w:rsid w:val="005723EB"/>
    <w:rsid w:val="005740EB"/>
    <w:rsid w:val="00574AE2"/>
    <w:rsid w:val="00580461"/>
    <w:rsid w:val="00586ABE"/>
    <w:rsid w:val="00586C54"/>
    <w:rsid w:val="00590957"/>
    <w:rsid w:val="00591DD8"/>
    <w:rsid w:val="00593323"/>
    <w:rsid w:val="005A0B75"/>
    <w:rsid w:val="005A0EE7"/>
    <w:rsid w:val="005A0FF8"/>
    <w:rsid w:val="005A2571"/>
    <w:rsid w:val="005A46A4"/>
    <w:rsid w:val="005A5826"/>
    <w:rsid w:val="005A6644"/>
    <w:rsid w:val="005B51B5"/>
    <w:rsid w:val="005B5AFA"/>
    <w:rsid w:val="005B5ED2"/>
    <w:rsid w:val="005B7ADE"/>
    <w:rsid w:val="005C1669"/>
    <w:rsid w:val="005C1EB4"/>
    <w:rsid w:val="005C23CC"/>
    <w:rsid w:val="005C3B1D"/>
    <w:rsid w:val="005D259E"/>
    <w:rsid w:val="005D6F23"/>
    <w:rsid w:val="005E2447"/>
    <w:rsid w:val="005F0CA6"/>
    <w:rsid w:val="005F4499"/>
    <w:rsid w:val="0061248C"/>
    <w:rsid w:val="00614EFF"/>
    <w:rsid w:val="0061721A"/>
    <w:rsid w:val="00620C8B"/>
    <w:rsid w:val="00626606"/>
    <w:rsid w:val="00626C63"/>
    <w:rsid w:val="006274D7"/>
    <w:rsid w:val="006415B4"/>
    <w:rsid w:val="00642137"/>
    <w:rsid w:val="006507FE"/>
    <w:rsid w:val="006602B6"/>
    <w:rsid w:val="006712F1"/>
    <w:rsid w:val="00673866"/>
    <w:rsid w:val="00674A8E"/>
    <w:rsid w:val="00677320"/>
    <w:rsid w:val="00680185"/>
    <w:rsid w:val="006807D9"/>
    <w:rsid w:val="006816C7"/>
    <w:rsid w:val="0068457C"/>
    <w:rsid w:val="006904F3"/>
    <w:rsid w:val="00690825"/>
    <w:rsid w:val="00692244"/>
    <w:rsid w:val="00692EEF"/>
    <w:rsid w:val="006A1B2C"/>
    <w:rsid w:val="006A5FE9"/>
    <w:rsid w:val="006B07B7"/>
    <w:rsid w:val="006B25AA"/>
    <w:rsid w:val="006B64A9"/>
    <w:rsid w:val="006B75A1"/>
    <w:rsid w:val="006C69CF"/>
    <w:rsid w:val="006E5846"/>
    <w:rsid w:val="006E7730"/>
    <w:rsid w:val="006F0725"/>
    <w:rsid w:val="006F6B5E"/>
    <w:rsid w:val="00703496"/>
    <w:rsid w:val="00704694"/>
    <w:rsid w:val="007052D3"/>
    <w:rsid w:val="00706056"/>
    <w:rsid w:val="00710771"/>
    <w:rsid w:val="007127BC"/>
    <w:rsid w:val="00715EF6"/>
    <w:rsid w:val="0072113D"/>
    <w:rsid w:val="0072773E"/>
    <w:rsid w:val="00742C56"/>
    <w:rsid w:val="00745D06"/>
    <w:rsid w:val="00750B64"/>
    <w:rsid w:val="00752578"/>
    <w:rsid w:val="0075507C"/>
    <w:rsid w:val="0076615E"/>
    <w:rsid w:val="007677FE"/>
    <w:rsid w:val="0077429F"/>
    <w:rsid w:val="00780128"/>
    <w:rsid w:val="00781A2A"/>
    <w:rsid w:val="007822F7"/>
    <w:rsid w:val="00785F94"/>
    <w:rsid w:val="0078638C"/>
    <w:rsid w:val="00787474"/>
    <w:rsid w:val="00792F24"/>
    <w:rsid w:val="007A5642"/>
    <w:rsid w:val="007A74D5"/>
    <w:rsid w:val="007B169C"/>
    <w:rsid w:val="007C4B87"/>
    <w:rsid w:val="007D504F"/>
    <w:rsid w:val="007E5B41"/>
    <w:rsid w:val="007E7644"/>
    <w:rsid w:val="007F005A"/>
    <w:rsid w:val="0080577F"/>
    <w:rsid w:val="008073FD"/>
    <w:rsid w:val="008160D2"/>
    <w:rsid w:val="00820433"/>
    <w:rsid w:val="008242A9"/>
    <w:rsid w:val="00824ECB"/>
    <w:rsid w:val="008269B4"/>
    <w:rsid w:val="00830FD9"/>
    <w:rsid w:val="00832FD3"/>
    <w:rsid w:val="008336E9"/>
    <w:rsid w:val="00842DA1"/>
    <w:rsid w:val="00845DE4"/>
    <w:rsid w:val="00846DDA"/>
    <w:rsid w:val="00847CCA"/>
    <w:rsid w:val="00851B69"/>
    <w:rsid w:val="008627D1"/>
    <w:rsid w:val="00870FFD"/>
    <w:rsid w:val="0087239C"/>
    <w:rsid w:val="008727A6"/>
    <w:rsid w:val="008739FB"/>
    <w:rsid w:val="00880BDC"/>
    <w:rsid w:val="00882BDF"/>
    <w:rsid w:val="00882E38"/>
    <w:rsid w:val="00890624"/>
    <w:rsid w:val="0089091E"/>
    <w:rsid w:val="00890F6A"/>
    <w:rsid w:val="00891DC5"/>
    <w:rsid w:val="00895A9A"/>
    <w:rsid w:val="00897D3D"/>
    <w:rsid w:val="008A0CEF"/>
    <w:rsid w:val="008A1C3C"/>
    <w:rsid w:val="008A36D1"/>
    <w:rsid w:val="008A50EC"/>
    <w:rsid w:val="008A7781"/>
    <w:rsid w:val="008B7AE2"/>
    <w:rsid w:val="008C073C"/>
    <w:rsid w:val="008C13FA"/>
    <w:rsid w:val="008D262B"/>
    <w:rsid w:val="008D54FE"/>
    <w:rsid w:val="008E71AF"/>
    <w:rsid w:val="008F3F96"/>
    <w:rsid w:val="009137CA"/>
    <w:rsid w:val="00914621"/>
    <w:rsid w:val="00925A19"/>
    <w:rsid w:val="00930241"/>
    <w:rsid w:val="0093219B"/>
    <w:rsid w:val="00932F41"/>
    <w:rsid w:val="009371B4"/>
    <w:rsid w:val="00942BC3"/>
    <w:rsid w:val="0094380A"/>
    <w:rsid w:val="009463FF"/>
    <w:rsid w:val="00947E65"/>
    <w:rsid w:val="00953A0C"/>
    <w:rsid w:val="00954846"/>
    <w:rsid w:val="00955E3F"/>
    <w:rsid w:val="009669DD"/>
    <w:rsid w:val="00967CA7"/>
    <w:rsid w:val="00973D24"/>
    <w:rsid w:val="00975B9D"/>
    <w:rsid w:val="009815C9"/>
    <w:rsid w:val="00985CD0"/>
    <w:rsid w:val="00987A12"/>
    <w:rsid w:val="009A204B"/>
    <w:rsid w:val="009A3298"/>
    <w:rsid w:val="009B4018"/>
    <w:rsid w:val="009B5B45"/>
    <w:rsid w:val="009B7755"/>
    <w:rsid w:val="009C052A"/>
    <w:rsid w:val="009C0653"/>
    <w:rsid w:val="009C3C00"/>
    <w:rsid w:val="009C7B5A"/>
    <w:rsid w:val="009C7CC3"/>
    <w:rsid w:val="009D0150"/>
    <w:rsid w:val="009D028A"/>
    <w:rsid w:val="009E28EF"/>
    <w:rsid w:val="009F3AF9"/>
    <w:rsid w:val="009F4409"/>
    <w:rsid w:val="009F5147"/>
    <w:rsid w:val="009F63E2"/>
    <w:rsid w:val="00A04D66"/>
    <w:rsid w:val="00A050FD"/>
    <w:rsid w:val="00A055DF"/>
    <w:rsid w:val="00A1292E"/>
    <w:rsid w:val="00A1718C"/>
    <w:rsid w:val="00A232B9"/>
    <w:rsid w:val="00A3007C"/>
    <w:rsid w:val="00A338AA"/>
    <w:rsid w:val="00A34D1E"/>
    <w:rsid w:val="00A36BC4"/>
    <w:rsid w:val="00A40CB0"/>
    <w:rsid w:val="00A410CD"/>
    <w:rsid w:val="00A41E5A"/>
    <w:rsid w:val="00A42595"/>
    <w:rsid w:val="00A46478"/>
    <w:rsid w:val="00A54DBA"/>
    <w:rsid w:val="00A55AB5"/>
    <w:rsid w:val="00A55C0E"/>
    <w:rsid w:val="00A719B6"/>
    <w:rsid w:val="00A734C1"/>
    <w:rsid w:val="00A80618"/>
    <w:rsid w:val="00A874DE"/>
    <w:rsid w:val="00A94C27"/>
    <w:rsid w:val="00A95CC2"/>
    <w:rsid w:val="00AC4673"/>
    <w:rsid w:val="00AC7426"/>
    <w:rsid w:val="00AD18E8"/>
    <w:rsid w:val="00AD21A8"/>
    <w:rsid w:val="00AD46CA"/>
    <w:rsid w:val="00AD5CC9"/>
    <w:rsid w:val="00AD6E99"/>
    <w:rsid w:val="00AD76C4"/>
    <w:rsid w:val="00AD7F08"/>
    <w:rsid w:val="00AE215B"/>
    <w:rsid w:val="00AE28BE"/>
    <w:rsid w:val="00AE2A3A"/>
    <w:rsid w:val="00AE6610"/>
    <w:rsid w:val="00AF034D"/>
    <w:rsid w:val="00AF3021"/>
    <w:rsid w:val="00AF3624"/>
    <w:rsid w:val="00AF483D"/>
    <w:rsid w:val="00B01246"/>
    <w:rsid w:val="00B11CDB"/>
    <w:rsid w:val="00B137A9"/>
    <w:rsid w:val="00B16307"/>
    <w:rsid w:val="00B17C6F"/>
    <w:rsid w:val="00B35D84"/>
    <w:rsid w:val="00B4042C"/>
    <w:rsid w:val="00B4193D"/>
    <w:rsid w:val="00B44904"/>
    <w:rsid w:val="00B44CCF"/>
    <w:rsid w:val="00B44DF4"/>
    <w:rsid w:val="00B46A39"/>
    <w:rsid w:val="00B55283"/>
    <w:rsid w:val="00B617AB"/>
    <w:rsid w:val="00B65650"/>
    <w:rsid w:val="00B6680D"/>
    <w:rsid w:val="00B72C48"/>
    <w:rsid w:val="00B734E8"/>
    <w:rsid w:val="00B735D2"/>
    <w:rsid w:val="00B81325"/>
    <w:rsid w:val="00B849DE"/>
    <w:rsid w:val="00B8637B"/>
    <w:rsid w:val="00B91217"/>
    <w:rsid w:val="00BA2ECE"/>
    <w:rsid w:val="00BA42F6"/>
    <w:rsid w:val="00BB5293"/>
    <w:rsid w:val="00BB70E2"/>
    <w:rsid w:val="00BC0918"/>
    <w:rsid w:val="00BC5745"/>
    <w:rsid w:val="00BD68F6"/>
    <w:rsid w:val="00BD7698"/>
    <w:rsid w:val="00BE01D6"/>
    <w:rsid w:val="00BE24CD"/>
    <w:rsid w:val="00BE262C"/>
    <w:rsid w:val="00BE275F"/>
    <w:rsid w:val="00BE33B2"/>
    <w:rsid w:val="00BE587E"/>
    <w:rsid w:val="00BE6AA7"/>
    <w:rsid w:val="00BE7A33"/>
    <w:rsid w:val="00BF33B2"/>
    <w:rsid w:val="00C0521D"/>
    <w:rsid w:val="00C2046E"/>
    <w:rsid w:val="00C21304"/>
    <w:rsid w:val="00C254E8"/>
    <w:rsid w:val="00C26B9B"/>
    <w:rsid w:val="00C31F85"/>
    <w:rsid w:val="00C36F3C"/>
    <w:rsid w:val="00C41AC6"/>
    <w:rsid w:val="00C43D93"/>
    <w:rsid w:val="00C50860"/>
    <w:rsid w:val="00C514B9"/>
    <w:rsid w:val="00C525AF"/>
    <w:rsid w:val="00C617C0"/>
    <w:rsid w:val="00C626B7"/>
    <w:rsid w:val="00C718C8"/>
    <w:rsid w:val="00C740A7"/>
    <w:rsid w:val="00C82B65"/>
    <w:rsid w:val="00C853BE"/>
    <w:rsid w:val="00C85A37"/>
    <w:rsid w:val="00C932D2"/>
    <w:rsid w:val="00C93F19"/>
    <w:rsid w:val="00C95EAC"/>
    <w:rsid w:val="00CA2E53"/>
    <w:rsid w:val="00CA37E6"/>
    <w:rsid w:val="00CA6A0B"/>
    <w:rsid w:val="00CB0968"/>
    <w:rsid w:val="00CB0B8F"/>
    <w:rsid w:val="00CB29ED"/>
    <w:rsid w:val="00CB5B8D"/>
    <w:rsid w:val="00CC4007"/>
    <w:rsid w:val="00CD05F8"/>
    <w:rsid w:val="00CD2021"/>
    <w:rsid w:val="00CE0979"/>
    <w:rsid w:val="00CE0E05"/>
    <w:rsid w:val="00CE1ED8"/>
    <w:rsid w:val="00CE3D63"/>
    <w:rsid w:val="00CE537C"/>
    <w:rsid w:val="00CE63A8"/>
    <w:rsid w:val="00CF0D45"/>
    <w:rsid w:val="00CF10B2"/>
    <w:rsid w:val="00CF1976"/>
    <w:rsid w:val="00CF2B7F"/>
    <w:rsid w:val="00CF7488"/>
    <w:rsid w:val="00D03145"/>
    <w:rsid w:val="00D0363A"/>
    <w:rsid w:val="00D26615"/>
    <w:rsid w:val="00D3116C"/>
    <w:rsid w:val="00D32496"/>
    <w:rsid w:val="00D33B22"/>
    <w:rsid w:val="00D472DA"/>
    <w:rsid w:val="00D549A5"/>
    <w:rsid w:val="00D611FF"/>
    <w:rsid w:val="00D64426"/>
    <w:rsid w:val="00D64E0A"/>
    <w:rsid w:val="00D66F01"/>
    <w:rsid w:val="00D67DD8"/>
    <w:rsid w:val="00D761F6"/>
    <w:rsid w:val="00D76C1F"/>
    <w:rsid w:val="00D8044B"/>
    <w:rsid w:val="00D825B8"/>
    <w:rsid w:val="00D857BE"/>
    <w:rsid w:val="00D91B50"/>
    <w:rsid w:val="00D91E52"/>
    <w:rsid w:val="00DA6B50"/>
    <w:rsid w:val="00DB2FAC"/>
    <w:rsid w:val="00DC18F4"/>
    <w:rsid w:val="00DC4CB5"/>
    <w:rsid w:val="00DD1FD2"/>
    <w:rsid w:val="00DD3352"/>
    <w:rsid w:val="00DD529D"/>
    <w:rsid w:val="00DD77BB"/>
    <w:rsid w:val="00DE0497"/>
    <w:rsid w:val="00DE0C7F"/>
    <w:rsid w:val="00DF373F"/>
    <w:rsid w:val="00DF4B03"/>
    <w:rsid w:val="00DF78AA"/>
    <w:rsid w:val="00E0245A"/>
    <w:rsid w:val="00E051C1"/>
    <w:rsid w:val="00E06469"/>
    <w:rsid w:val="00E119ED"/>
    <w:rsid w:val="00E11ED0"/>
    <w:rsid w:val="00E12579"/>
    <w:rsid w:val="00E16409"/>
    <w:rsid w:val="00E177E9"/>
    <w:rsid w:val="00E20F8F"/>
    <w:rsid w:val="00E22083"/>
    <w:rsid w:val="00E329E0"/>
    <w:rsid w:val="00E40F21"/>
    <w:rsid w:val="00E44A6D"/>
    <w:rsid w:val="00E531DF"/>
    <w:rsid w:val="00E54ACD"/>
    <w:rsid w:val="00E54AE1"/>
    <w:rsid w:val="00E57410"/>
    <w:rsid w:val="00E639BB"/>
    <w:rsid w:val="00E652A8"/>
    <w:rsid w:val="00E6564B"/>
    <w:rsid w:val="00E65CA7"/>
    <w:rsid w:val="00E6631E"/>
    <w:rsid w:val="00E714B2"/>
    <w:rsid w:val="00E71789"/>
    <w:rsid w:val="00E73917"/>
    <w:rsid w:val="00E8003E"/>
    <w:rsid w:val="00E824C6"/>
    <w:rsid w:val="00E918FA"/>
    <w:rsid w:val="00E91B9E"/>
    <w:rsid w:val="00EA01AF"/>
    <w:rsid w:val="00EA22E2"/>
    <w:rsid w:val="00EA31FB"/>
    <w:rsid w:val="00EA4232"/>
    <w:rsid w:val="00EC02AE"/>
    <w:rsid w:val="00EC163B"/>
    <w:rsid w:val="00ED048F"/>
    <w:rsid w:val="00ED0C26"/>
    <w:rsid w:val="00ED1ED7"/>
    <w:rsid w:val="00ED3E64"/>
    <w:rsid w:val="00ED55F2"/>
    <w:rsid w:val="00EE6841"/>
    <w:rsid w:val="00EE7EDD"/>
    <w:rsid w:val="00EF1389"/>
    <w:rsid w:val="00EF4BBD"/>
    <w:rsid w:val="00EF562F"/>
    <w:rsid w:val="00EF763D"/>
    <w:rsid w:val="00F02151"/>
    <w:rsid w:val="00F11286"/>
    <w:rsid w:val="00F13D9A"/>
    <w:rsid w:val="00F24466"/>
    <w:rsid w:val="00F2501E"/>
    <w:rsid w:val="00F26201"/>
    <w:rsid w:val="00F53359"/>
    <w:rsid w:val="00F549D6"/>
    <w:rsid w:val="00F606A7"/>
    <w:rsid w:val="00F66B93"/>
    <w:rsid w:val="00F73106"/>
    <w:rsid w:val="00F852C8"/>
    <w:rsid w:val="00F86DA5"/>
    <w:rsid w:val="00F93E23"/>
    <w:rsid w:val="00F97437"/>
    <w:rsid w:val="00FA133F"/>
    <w:rsid w:val="00FA1C99"/>
    <w:rsid w:val="00FA48A0"/>
    <w:rsid w:val="00FA760B"/>
    <w:rsid w:val="00FB1DB0"/>
    <w:rsid w:val="00FB3290"/>
    <w:rsid w:val="00FC0A64"/>
    <w:rsid w:val="00FC700D"/>
    <w:rsid w:val="00FD2C8A"/>
    <w:rsid w:val="00FD4550"/>
    <w:rsid w:val="00FD5EA6"/>
    <w:rsid w:val="00FD798F"/>
    <w:rsid w:val="00FD7AAF"/>
    <w:rsid w:val="00FE0CD7"/>
    <w:rsid w:val="00FE3EE7"/>
    <w:rsid w:val="00FE7F04"/>
    <w:rsid w:val="00FEEB6A"/>
    <w:rsid w:val="00FF1591"/>
    <w:rsid w:val="00FF63F5"/>
    <w:rsid w:val="01AEC9B8"/>
    <w:rsid w:val="028F410D"/>
    <w:rsid w:val="040F82F7"/>
    <w:rsid w:val="048AE6FD"/>
    <w:rsid w:val="06AA1977"/>
    <w:rsid w:val="0D6A5AA8"/>
    <w:rsid w:val="0F5A4A62"/>
    <w:rsid w:val="10129093"/>
    <w:rsid w:val="10E4C495"/>
    <w:rsid w:val="115BD412"/>
    <w:rsid w:val="13FCC697"/>
    <w:rsid w:val="15F7EF2D"/>
    <w:rsid w:val="1780F6B9"/>
    <w:rsid w:val="17E42F7C"/>
    <w:rsid w:val="19C9A5FE"/>
    <w:rsid w:val="1A666DDD"/>
    <w:rsid w:val="1A8B896C"/>
    <w:rsid w:val="1B68E689"/>
    <w:rsid w:val="1BA6C52F"/>
    <w:rsid w:val="1F831FF4"/>
    <w:rsid w:val="2103B39A"/>
    <w:rsid w:val="2479371F"/>
    <w:rsid w:val="25BD449A"/>
    <w:rsid w:val="26461B5C"/>
    <w:rsid w:val="26771549"/>
    <w:rsid w:val="26D31F55"/>
    <w:rsid w:val="27726496"/>
    <w:rsid w:val="28DD8367"/>
    <w:rsid w:val="2948549B"/>
    <w:rsid w:val="2B25BE15"/>
    <w:rsid w:val="2C79263A"/>
    <w:rsid w:val="2D6EF8B9"/>
    <w:rsid w:val="2E0A099A"/>
    <w:rsid w:val="2E4C11AC"/>
    <w:rsid w:val="31DEDC62"/>
    <w:rsid w:val="320BAD0D"/>
    <w:rsid w:val="327E92A9"/>
    <w:rsid w:val="35E19D56"/>
    <w:rsid w:val="364293BA"/>
    <w:rsid w:val="37F12890"/>
    <w:rsid w:val="388C2D85"/>
    <w:rsid w:val="3B06B84B"/>
    <w:rsid w:val="3C3C24E4"/>
    <w:rsid w:val="3C52A6C1"/>
    <w:rsid w:val="412E35C1"/>
    <w:rsid w:val="445B9CA5"/>
    <w:rsid w:val="4473203F"/>
    <w:rsid w:val="44A0DC90"/>
    <w:rsid w:val="44E0F163"/>
    <w:rsid w:val="44E81F38"/>
    <w:rsid w:val="49826C7A"/>
    <w:rsid w:val="4A96ACDD"/>
    <w:rsid w:val="4E704C38"/>
    <w:rsid w:val="507616CE"/>
    <w:rsid w:val="512CE5E4"/>
    <w:rsid w:val="519CAACD"/>
    <w:rsid w:val="53504CD7"/>
    <w:rsid w:val="5424457D"/>
    <w:rsid w:val="584F012D"/>
    <w:rsid w:val="58F5D48D"/>
    <w:rsid w:val="59FFA2D2"/>
    <w:rsid w:val="5A7206DE"/>
    <w:rsid w:val="5A937958"/>
    <w:rsid w:val="5AC7F142"/>
    <w:rsid w:val="5B44A9F5"/>
    <w:rsid w:val="5BFF2225"/>
    <w:rsid w:val="5C4F9174"/>
    <w:rsid w:val="5C6CE7B6"/>
    <w:rsid w:val="5D99B803"/>
    <w:rsid w:val="5DB0B551"/>
    <w:rsid w:val="5E24C31F"/>
    <w:rsid w:val="5E35B599"/>
    <w:rsid w:val="5EB84FE3"/>
    <w:rsid w:val="5F2CAAAE"/>
    <w:rsid w:val="610F7B68"/>
    <w:rsid w:val="61DF7D9D"/>
    <w:rsid w:val="622BE361"/>
    <w:rsid w:val="6358E506"/>
    <w:rsid w:val="64265B5C"/>
    <w:rsid w:val="64361329"/>
    <w:rsid w:val="649B442A"/>
    <w:rsid w:val="65E7797E"/>
    <w:rsid w:val="66433AEA"/>
    <w:rsid w:val="6725BE07"/>
    <w:rsid w:val="6757D67F"/>
    <w:rsid w:val="676CCE7D"/>
    <w:rsid w:val="68BC0583"/>
    <w:rsid w:val="6AD1AA86"/>
    <w:rsid w:val="6D687148"/>
    <w:rsid w:val="6D74A4E3"/>
    <w:rsid w:val="6E4921D0"/>
    <w:rsid w:val="6E7E0F60"/>
    <w:rsid w:val="6F12F1E2"/>
    <w:rsid w:val="7037D08C"/>
    <w:rsid w:val="7039324D"/>
    <w:rsid w:val="7119E279"/>
    <w:rsid w:val="712EDCBF"/>
    <w:rsid w:val="713267CB"/>
    <w:rsid w:val="7165394C"/>
    <w:rsid w:val="7460A98A"/>
    <w:rsid w:val="74BFCBDD"/>
    <w:rsid w:val="74C0AA8D"/>
    <w:rsid w:val="764D761A"/>
    <w:rsid w:val="76B2480D"/>
    <w:rsid w:val="77C16809"/>
    <w:rsid w:val="78E19106"/>
    <w:rsid w:val="7B48B9C0"/>
    <w:rsid w:val="7D59891A"/>
    <w:rsid w:val="7FD4FE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322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4CD"/>
    <w:rPr>
      <w:kern w:val="0"/>
    </w:rPr>
  </w:style>
  <w:style w:type="paragraph" w:styleId="Heading1">
    <w:name w:val="heading 1"/>
    <w:basedOn w:val="Normal"/>
    <w:next w:val="Normal"/>
    <w:link w:val="Heading1Char"/>
    <w:uiPriority w:val="9"/>
    <w:qFormat/>
    <w:rsid w:val="00897D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7D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7D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7D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7D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7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D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7D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7D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7D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7D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7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D3D"/>
    <w:rPr>
      <w:rFonts w:eastAsiaTheme="majorEastAsia" w:cstheme="majorBidi"/>
      <w:color w:val="272727" w:themeColor="text1" w:themeTint="D8"/>
    </w:rPr>
  </w:style>
  <w:style w:type="paragraph" w:styleId="Title">
    <w:name w:val="Title"/>
    <w:basedOn w:val="Normal"/>
    <w:next w:val="Normal"/>
    <w:link w:val="TitleChar"/>
    <w:uiPriority w:val="10"/>
    <w:qFormat/>
    <w:rsid w:val="00897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D3D"/>
    <w:pPr>
      <w:spacing w:before="160"/>
      <w:jc w:val="center"/>
    </w:pPr>
    <w:rPr>
      <w:i/>
      <w:iCs/>
      <w:color w:val="404040" w:themeColor="text1" w:themeTint="BF"/>
    </w:rPr>
  </w:style>
  <w:style w:type="character" w:customStyle="1" w:styleId="QuoteChar">
    <w:name w:val="Quote Char"/>
    <w:basedOn w:val="DefaultParagraphFont"/>
    <w:link w:val="Quote"/>
    <w:uiPriority w:val="29"/>
    <w:rsid w:val="00897D3D"/>
    <w:rPr>
      <w:i/>
      <w:iCs/>
      <w:color w:val="404040" w:themeColor="text1" w:themeTint="BF"/>
    </w:rPr>
  </w:style>
  <w:style w:type="paragraph" w:styleId="ListParagraph">
    <w:name w:val="List Paragraph"/>
    <w:basedOn w:val="Normal"/>
    <w:uiPriority w:val="34"/>
    <w:qFormat/>
    <w:rsid w:val="00897D3D"/>
    <w:pPr>
      <w:ind w:left="720"/>
      <w:contextualSpacing/>
    </w:pPr>
  </w:style>
  <w:style w:type="character" w:styleId="IntenseEmphasis">
    <w:name w:val="Intense Emphasis"/>
    <w:basedOn w:val="DefaultParagraphFont"/>
    <w:uiPriority w:val="21"/>
    <w:qFormat/>
    <w:rsid w:val="00897D3D"/>
    <w:rPr>
      <w:i/>
      <w:iCs/>
      <w:color w:val="2F5496" w:themeColor="accent1" w:themeShade="BF"/>
    </w:rPr>
  </w:style>
  <w:style w:type="paragraph" w:styleId="IntenseQuote">
    <w:name w:val="Intense Quote"/>
    <w:basedOn w:val="Normal"/>
    <w:next w:val="Normal"/>
    <w:link w:val="IntenseQuoteChar"/>
    <w:uiPriority w:val="30"/>
    <w:qFormat/>
    <w:rsid w:val="00897D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7D3D"/>
    <w:rPr>
      <w:i/>
      <w:iCs/>
      <w:color w:val="2F5496" w:themeColor="accent1" w:themeShade="BF"/>
    </w:rPr>
  </w:style>
  <w:style w:type="character" w:styleId="IntenseReference">
    <w:name w:val="Intense Reference"/>
    <w:basedOn w:val="DefaultParagraphFont"/>
    <w:uiPriority w:val="32"/>
    <w:qFormat/>
    <w:rsid w:val="00897D3D"/>
    <w:rPr>
      <w:b/>
      <w:bCs/>
      <w:smallCaps/>
      <w:color w:val="2F5496" w:themeColor="accent1" w:themeShade="BF"/>
      <w:spacing w:val="5"/>
    </w:rPr>
  </w:style>
  <w:style w:type="paragraph" w:styleId="Header">
    <w:name w:val="header"/>
    <w:basedOn w:val="Normal"/>
    <w:link w:val="HeaderChar"/>
    <w:uiPriority w:val="99"/>
    <w:unhideWhenUsed/>
    <w:rsid w:val="00897D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7D3D"/>
    <w:rPr>
      <w:kern w:val="0"/>
    </w:rPr>
  </w:style>
  <w:style w:type="paragraph" w:styleId="Footer">
    <w:name w:val="footer"/>
    <w:basedOn w:val="Normal"/>
    <w:link w:val="FooterChar"/>
    <w:uiPriority w:val="99"/>
    <w:unhideWhenUsed/>
    <w:rsid w:val="00897D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7D3D"/>
    <w:rPr>
      <w:kern w:val="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6615E"/>
    <w:rPr>
      <w:color w:val="0563C1" w:themeColor="hyperlink"/>
      <w:u w:val="single"/>
    </w:rPr>
  </w:style>
  <w:style w:type="character" w:styleId="CommentReference">
    <w:name w:val="annotation reference"/>
    <w:basedOn w:val="DefaultParagraphFont"/>
    <w:uiPriority w:val="99"/>
    <w:semiHidden/>
    <w:unhideWhenUsed/>
    <w:rsid w:val="000A7C28"/>
    <w:rPr>
      <w:sz w:val="16"/>
      <w:szCs w:val="16"/>
    </w:rPr>
  </w:style>
  <w:style w:type="paragraph" w:styleId="CommentText">
    <w:name w:val="annotation text"/>
    <w:basedOn w:val="Normal"/>
    <w:link w:val="CommentTextChar"/>
    <w:uiPriority w:val="99"/>
    <w:unhideWhenUsed/>
    <w:rsid w:val="000A7C28"/>
    <w:pPr>
      <w:spacing w:line="240" w:lineRule="auto"/>
    </w:pPr>
    <w:rPr>
      <w:sz w:val="20"/>
      <w:szCs w:val="20"/>
    </w:rPr>
  </w:style>
  <w:style w:type="character" w:customStyle="1" w:styleId="CommentTextChar">
    <w:name w:val="Comment Text Char"/>
    <w:basedOn w:val="DefaultParagraphFont"/>
    <w:link w:val="CommentText"/>
    <w:uiPriority w:val="99"/>
    <w:rsid w:val="000A7C28"/>
    <w:rPr>
      <w:kern w:val="0"/>
      <w:sz w:val="20"/>
      <w:szCs w:val="20"/>
    </w:rPr>
  </w:style>
  <w:style w:type="paragraph" w:styleId="CommentSubject">
    <w:name w:val="annotation subject"/>
    <w:basedOn w:val="CommentText"/>
    <w:next w:val="CommentText"/>
    <w:link w:val="CommentSubjectChar"/>
    <w:uiPriority w:val="99"/>
    <w:semiHidden/>
    <w:unhideWhenUsed/>
    <w:rsid w:val="000A7C28"/>
    <w:rPr>
      <w:b/>
      <w:bCs/>
    </w:rPr>
  </w:style>
  <w:style w:type="character" w:customStyle="1" w:styleId="CommentSubjectChar">
    <w:name w:val="Comment Subject Char"/>
    <w:basedOn w:val="CommentTextChar"/>
    <w:link w:val="CommentSubject"/>
    <w:uiPriority w:val="99"/>
    <w:semiHidden/>
    <w:rsid w:val="000A7C28"/>
    <w:rPr>
      <w:b/>
      <w:bCs/>
      <w:kern w:val="0"/>
      <w:sz w:val="20"/>
      <w:szCs w:val="20"/>
    </w:rPr>
  </w:style>
  <w:style w:type="paragraph" w:styleId="NoSpacing">
    <w:name w:val="No Spacing"/>
    <w:uiPriority w:val="1"/>
    <w:qFormat/>
    <w:rsid w:val="00312687"/>
    <w:pPr>
      <w:spacing w:after="0" w:line="240" w:lineRule="auto"/>
    </w:pPr>
    <w:rPr>
      <w:rFonts w:ascii="Verdana" w:hAnsi="Verdana"/>
      <w:kern w:val="0"/>
      <w:sz w:val="18"/>
      <w:lang w:val="en-US"/>
      <w14:ligatures w14:val="none"/>
    </w:rPr>
  </w:style>
  <w:style w:type="paragraph" w:styleId="Revision">
    <w:name w:val="Revision"/>
    <w:hidden/>
    <w:uiPriority w:val="99"/>
    <w:semiHidden/>
    <w:rsid w:val="00787474"/>
    <w:pPr>
      <w:spacing w:after="0" w:line="240" w:lineRule="auto"/>
    </w:pPr>
    <w:rPr>
      <w:kern w:val="0"/>
    </w:rPr>
  </w:style>
  <w:style w:type="paragraph" w:styleId="FootnoteText">
    <w:name w:val="footnote text"/>
    <w:basedOn w:val="Normal"/>
    <w:link w:val="FootnoteTextChar"/>
    <w:uiPriority w:val="99"/>
    <w:semiHidden/>
    <w:unhideWhenUsed/>
    <w:rsid w:val="00787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474"/>
    <w:rPr>
      <w:kern w:val="0"/>
      <w:sz w:val="20"/>
      <w:szCs w:val="20"/>
    </w:rPr>
  </w:style>
  <w:style w:type="character" w:styleId="FootnoteReference">
    <w:name w:val="footnote reference"/>
    <w:basedOn w:val="DefaultParagraphFont"/>
    <w:uiPriority w:val="99"/>
    <w:semiHidden/>
    <w:unhideWhenUsed/>
    <w:rsid w:val="00787474"/>
    <w:rPr>
      <w:vertAlign w:val="superscript"/>
    </w:rPr>
  </w:style>
  <w:style w:type="character" w:customStyle="1" w:styleId="UnresolvedMention">
    <w:name w:val="Unresolved Mention"/>
    <w:basedOn w:val="DefaultParagraphFont"/>
    <w:uiPriority w:val="99"/>
    <w:semiHidden/>
    <w:unhideWhenUsed/>
    <w:rsid w:val="00845DE4"/>
    <w:rPr>
      <w:color w:val="605E5C"/>
      <w:shd w:val="clear" w:color="auto" w:fill="E1DFDD"/>
    </w:rPr>
  </w:style>
  <w:style w:type="character" w:styleId="FollowedHyperlink">
    <w:name w:val="FollowedHyperlink"/>
    <w:basedOn w:val="DefaultParagraphFont"/>
    <w:uiPriority w:val="99"/>
    <w:semiHidden/>
    <w:unhideWhenUsed/>
    <w:rsid w:val="00C0521D"/>
    <w:rPr>
      <w:color w:val="954F72" w:themeColor="followedHyperlink"/>
      <w:u w:val="single"/>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Afzendgegevens">
    <w:name w:val="Afzendgegevens"/>
    <w:basedOn w:val="Normal"/>
    <w:next w:val="Normal"/>
    <w:rsid w:val="007822F7"/>
    <w:pPr>
      <w:tabs>
        <w:tab w:val="left" w:pos="2267"/>
      </w:tabs>
      <w:autoSpaceDN w:val="0"/>
      <w:spacing w:after="0" w:line="180" w:lineRule="exact"/>
      <w:textAlignment w:val="baseline"/>
    </w:pPr>
    <w:rPr>
      <w:rFonts w:ascii="Verdana" w:eastAsia="DejaVu Sans" w:hAnsi="Verdana" w:cs="Lohit Hindi"/>
      <w:color w:val="000000"/>
      <w:sz w:val="13"/>
      <w:szCs w:val="13"/>
      <w:lang w:eastAsia="nl-NL"/>
      <w14:ligatures w14:val="none"/>
    </w:rPr>
  </w:style>
  <w:style w:type="paragraph" w:customStyle="1" w:styleId="AfzendgegevensKop">
    <w:name w:val="Afzendgegevens_Kop"/>
    <w:basedOn w:val="Afzendgegevens"/>
    <w:next w:val="Normal"/>
    <w:rsid w:val="007822F7"/>
    <w:rPr>
      <w:b/>
    </w:rPr>
  </w:style>
  <w:style w:type="paragraph" w:customStyle="1" w:styleId="Referentiegegevens">
    <w:name w:val="Referentiegegevens"/>
    <w:next w:val="Normal"/>
    <w:rsid w:val="007822F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ubricering">
    <w:name w:val="Rubricering"/>
    <w:next w:val="Normal"/>
    <w:rsid w:val="007822F7"/>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next w:val="Normal"/>
    <w:rsid w:val="007822F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OndertekeningArea1">
    <w:name w:val="Ondertekening_Area1"/>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Slotzin">
    <w:name w:val="Slotzin"/>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WitregelW1bodytekst">
    <w:name w:val="Witregel W1 (bodytekst)"/>
    <w:next w:val="Normal"/>
    <w:rsid w:val="007822F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kop">
    <w:name w:val="Referentiegegevens_kop"/>
    <w:basedOn w:val="Normal"/>
    <w:next w:val="Normal"/>
    <w:rsid w:val="00882E38"/>
    <w:pPr>
      <w:autoSpaceDN w:val="0"/>
      <w:spacing w:after="0" w:line="180" w:lineRule="exact"/>
      <w:textAlignment w:val="baseline"/>
    </w:pPr>
    <w:rPr>
      <w:rFonts w:ascii="Verdana" w:eastAsia="DejaVu Sans" w:hAnsi="Verdana" w:cs="Lohit Hindi"/>
      <w:b/>
      <w:color w:val="000000"/>
      <w:sz w:val="13"/>
      <w:szCs w:val="13"/>
      <w:lang w:eastAsia="nl-NL"/>
      <w14:ligatures w14:val="none"/>
    </w:rPr>
  </w:style>
  <w:style w:type="paragraph" w:customStyle="1" w:styleId="WitregelW2">
    <w:name w:val="Witregel W2"/>
    <w:next w:val="Normal"/>
    <w:rsid w:val="00882E3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xxxxxxxxxmsonormal">
    <w:name w:val="x_x_x_xxxxxxmsonormal"/>
    <w:basedOn w:val="Normal"/>
    <w:rsid w:val="00DD529D"/>
    <w:pPr>
      <w:spacing w:after="0" w:line="240" w:lineRule="auto"/>
    </w:pPr>
    <w:rPr>
      <w:rFonts w:ascii="Aptos" w:hAnsi="Aptos" w:cs="Aptos"/>
      <w:sz w:val="24"/>
      <w:szCs w:val="24"/>
      <w:lang w:eastAsia="nl-NL"/>
      <w14:ligatures w14:val="none"/>
    </w:rPr>
  </w:style>
  <w:style w:type="paragraph" w:styleId="PlainText">
    <w:name w:val="Plain Text"/>
    <w:basedOn w:val="Normal"/>
    <w:link w:val="PlainTextChar"/>
    <w:uiPriority w:val="99"/>
    <w:semiHidden/>
    <w:unhideWhenUsed/>
    <w:rsid w:val="0077429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7429F"/>
    <w:rPr>
      <w:rFonts w:ascii="Consolas" w:hAnsi="Consolas"/>
      <w:kern w:val="0"/>
      <w:sz w:val="21"/>
      <w:szCs w:val="21"/>
    </w:rPr>
  </w:style>
  <w:style w:type="character" w:styleId="PlaceholderText">
    <w:name w:val="Placeholder Text"/>
    <w:basedOn w:val="DefaultParagraphFont"/>
    <w:uiPriority w:val="99"/>
    <w:semiHidden/>
    <w:rsid w:val="00715E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381">
      <w:bodyDiv w:val="1"/>
      <w:marLeft w:val="0"/>
      <w:marRight w:val="0"/>
      <w:marTop w:val="0"/>
      <w:marBottom w:val="0"/>
      <w:divBdr>
        <w:top w:val="none" w:sz="0" w:space="0" w:color="auto"/>
        <w:left w:val="none" w:sz="0" w:space="0" w:color="auto"/>
        <w:bottom w:val="none" w:sz="0" w:space="0" w:color="auto"/>
        <w:right w:val="none" w:sz="0" w:space="0" w:color="auto"/>
      </w:divBdr>
    </w:div>
    <w:div w:id="25763010">
      <w:bodyDiv w:val="1"/>
      <w:marLeft w:val="0"/>
      <w:marRight w:val="0"/>
      <w:marTop w:val="0"/>
      <w:marBottom w:val="0"/>
      <w:divBdr>
        <w:top w:val="none" w:sz="0" w:space="0" w:color="auto"/>
        <w:left w:val="none" w:sz="0" w:space="0" w:color="auto"/>
        <w:bottom w:val="none" w:sz="0" w:space="0" w:color="auto"/>
        <w:right w:val="none" w:sz="0" w:space="0" w:color="auto"/>
      </w:divBdr>
    </w:div>
    <w:div w:id="40640865">
      <w:bodyDiv w:val="1"/>
      <w:marLeft w:val="0"/>
      <w:marRight w:val="0"/>
      <w:marTop w:val="0"/>
      <w:marBottom w:val="0"/>
      <w:divBdr>
        <w:top w:val="none" w:sz="0" w:space="0" w:color="auto"/>
        <w:left w:val="none" w:sz="0" w:space="0" w:color="auto"/>
        <w:bottom w:val="none" w:sz="0" w:space="0" w:color="auto"/>
        <w:right w:val="none" w:sz="0" w:space="0" w:color="auto"/>
      </w:divBdr>
    </w:div>
    <w:div w:id="57677378">
      <w:bodyDiv w:val="1"/>
      <w:marLeft w:val="0"/>
      <w:marRight w:val="0"/>
      <w:marTop w:val="0"/>
      <w:marBottom w:val="0"/>
      <w:divBdr>
        <w:top w:val="none" w:sz="0" w:space="0" w:color="auto"/>
        <w:left w:val="none" w:sz="0" w:space="0" w:color="auto"/>
        <w:bottom w:val="none" w:sz="0" w:space="0" w:color="auto"/>
        <w:right w:val="none" w:sz="0" w:space="0" w:color="auto"/>
      </w:divBdr>
    </w:div>
    <w:div w:id="102842662">
      <w:bodyDiv w:val="1"/>
      <w:marLeft w:val="0"/>
      <w:marRight w:val="0"/>
      <w:marTop w:val="0"/>
      <w:marBottom w:val="0"/>
      <w:divBdr>
        <w:top w:val="none" w:sz="0" w:space="0" w:color="auto"/>
        <w:left w:val="none" w:sz="0" w:space="0" w:color="auto"/>
        <w:bottom w:val="none" w:sz="0" w:space="0" w:color="auto"/>
        <w:right w:val="none" w:sz="0" w:space="0" w:color="auto"/>
      </w:divBdr>
    </w:div>
    <w:div w:id="108011315">
      <w:bodyDiv w:val="1"/>
      <w:marLeft w:val="0"/>
      <w:marRight w:val="0"/>
      <w:marTop w:val="0"/>
      <w:marBottom w:val="0"/>
      <w:divBdr>
        <w:top w:val="none" w:sz="0" w:space="0" w:color="auto"/>
        <w:left w:val="none" w:sz="0" w:space="0" w:color="auto"/>
        <w:bottom w:val="none" w:sz="0" w:space="0" w:color="auto"/>
        <w:right w:val="none" w:sz="0" w:space="0" w:color="auto"/>
      </w:divBdr>
    </w:div>
    <w:div w:id="134297162">
      <w:bodyDiv w:val="1"/>
      <w:marLeft w:val="0"/>
      <w:marRight w:val="0"/>
      <w:marTop w:val="0"/>
      <w:marBottom w:val="0"/>
      <w:divBdr>
        <w:top w:val="none" w:sz="0" w:space="0" w:color="auto"/>
        <w:left w:val="none" w:sz="0" w:space="0" w:color="auto"/>
        <w:bottom w:val="none" w:sz="0" w:space="0" w:color="auto"/>
        <w:right w:val="none" w:sz="0" w:space="0" w:color="auto"/>
      </w:divBdr>
    </w:div>
    <w:div w:id="136534188">
      <w:bodyDiv w:val="1"/>
      <w:marLeft w:val="0"/>
      <w:marRight w:val="0"/>
      <w:marTop w:val="0"/>
      <w:marBottom w:val="0"/>
      <w:divBdr>
        <w:top w:val="none" w:sz="0" w:space="0" w:color="auto"/>
        <w:left w:val="none" w:sz="0" w:space="0" w:color="auto"/>
        <w:bottom w:val="none" w:sz="0" w:space="0" w:color="auto"/>
        <w:right w:val="none" w:sz="0" w:space="0" w:color="auto"/>
      </w:divBdr>
    </w:div>
    <w:div w:id="161773208">
      <w:bodyDiv w:val="1"/>
      <w:marLeft w:val="0"/>
      <w:marRight w:val="0"/>
      <w:marTop w:val="0"/>
      <w:marBottom w:val="0"/>
      <w:divBdr>
        <w:top w:val="none" w:sz="0" w:space="0" w:color="auto"/>
        <w:left w:val="none" w:sz="0" w:space="0" w:color="auto"/>
        <w:bottom w:val="none" w:sz="0" w:space="0" w:color="auto"/>
        <w:right w:val="none" w:sz="0" w:space="0" w:color="auto"/>
      </w:divBdr>
    </w:div>
    <w:div w:id="275479907">
      <w:bodyDiv w:val="1"/>
      <w:marLeft w:val="0"/>
      <w:marRight w:val="0"/>
      <w:marTop w:val="0"/>
      <w:marBottom w:val="0"/>
      <w:divBdr>
        <w:top w:val="none" w:sz="0" w:space="0" w:color="auto"/>
        <w:left w:val="none" w:sz="0" w:space="0" w:color="auto"/>
        <w:bottom w:val="none" w:sz="0" w:space="0" w:color="auto"/>
        <w:right w:val="none" w:sz="0" w:space="0" w:color="auto"/>
      </w:divBdr>
    </w:div>
    <w:div w:id="343090802">
      <w:bodyDiv w:val="1"/>
      <w:marLeft w:val="0"/>
      <w:marRight w:val="0"/>
      <w:marTop w:val="0"/>
      <w:marBottom w:val="0"/>
      <w:divBdr>
        <w:top w:val="none" w:sz="0" w:space="0" w:color="auto"/>
        <w:left w:val="none" w:sz="0" w:space="0" w:color="auto"/>
        <w:bottom w:val="none" w:sz="0" w:space="0" w:color="auto"/>
        <w:right w:val="none" w:sz="0" w:space="0" w:color="auto"/>
      </w:divBdr>
    </w:div>
    <w:div w:id="372538688">
      <w:bodyDiv w:val="1"/>
      <w:marLeft w:val="0"/>
      <w:marRight w:val="0"/>
      <w:marTop w:val="0"/>
      <w:marBottom w:val="0"/>
      <w:divBdr>
        <w:top w:val="none" w:sz="0" w:space="0" w:color="auto"/>
        <w:left w:val="none" w:sz="0" w:space="0" w:color="auto"/>
        <w:bottom w:val="none" w:sz="0" w:space="0" w:color="auto"/>
        <w:right w:val="none" w:sz="0" w:space="0" w:color="auto"/>
      </w:divBdr>
    </w:div>
    <w:div w:id="385027996">
      <w:bodyDiv w:val="1"/>
      <w:marLeft w:val="0"/>
      <w:marRight w:val="0"/>
      <w:marTop w:val="0"/>
      <w:marBottom w:val="0"/>
      <w:divBdr>
        <w:top w:val="none" w:sz="0" w:space="0" w:color="auto"/>
        <w:left w:val="none" w:sz="0" w:space="0" w:color="auto"/>
        <w:bottom w:val="none" w:sz="0" w:space="0" w:color="auto"/>
        <w:right w:val="none" w:sz="0" w:space="0" w:color="auto"/>
      </w:divBdr>
    </w:div>
    <w:div w:id="438917137">
      <w:bodyDiv w:val="1"/>
      <w:marLeft w:val="0"/>
      <w:marRight w:val="0"/>
      <w:marTop w:val="0"/>
      <w:marBottom w:val="0"/>
      <w:divBdr>
        <w:top w:val="none" w:sz="0" w:space="0" w:color="auto"/>
        <w:left w:val="none" w:sz="0" w:space="0" w:color="auto"/>
        <w:bottom w:val="none" w:sz="0" w:space="0" w:color="auto"/>
        <w:right w:val="none" w:sz="0" w:space="0" w:color="auto"/>
      </w:divBdr>
    </w:div>
    <w:div w:id="446123205">
      <w:bodyDiv w:val="1"/>
      <w:marLeft w:val="0"/>
      <w:marRight w:val="0"/>
      <w:marTop w:val="0"/>
      <w:marBottom w:val="0"/>
      <w:divBdr>
        <w:top w:val="none" w:sz="0" w:space="0" w:color="auto"/>
        <w:left w:val="none" w:sz="0" w:space="0" w:color="auto"/>
        <w:bottom w:val="none" w:sz="0" w:space="0" w:color="auto"/>
        <w:right w:val="none" w:sz="0" w:space="0" w:color="auto"/>
      </w:divBdr>
    </w:div>
    <w:div w:id="447047761">
      <w:bodyDiv w:val="1"/>
      <w:marLeft w:val="0"/>
      <w:marRight w:val="0"/>
      <w:marTop w:val="0"/>
      <w:marBottom w:val="0"/>
      <w:divBdr>
        <w:top w:val="none" w:sz="0" w:space="0" w:color="auto"/>
        <w:left w:val="none" w:sz="0" w:space="0" w:color="auto"/>
        <w:bottom w:val="none" w:sz="0" w:space="0" w:color="auto"/>
        <w:right w:val="none" w:sz="0" w:space="0" w:color="auto"/>
      </w:divBdr>
    </w:div>
    <w:div w:id="465002347">
      <w:bodyDiv w:val="1"/>
      <w:marLeft w:val="0"/>
      <w:marRight w:val="0"/>
      <w:marTop w:val="0"/>
      <w:marBottom w:val="0"/>
      <w:divBdr>
        <w:top w:val="none" w:sz="0" w:space="0" w:color="auto"/>
        <w:left w:val="none" w:sz="0" w:space="0" w:color="auto"/>
        <w:bottom w:val="none" w:sz="0" w:space="0" w:color="auto"/>
        <w:right w:val="none" w:sz="0" w:space="0" w:color="auto"/>
      </w:divBdr>
    </w:div>
    <w:div w:id="493297653">
      <w:bodyDiv w:val="1"/>
      <w:marLeft w:val="0"/>
      <w:marRight w:val="0"/>
      <w:marTop w:val="0"/>
      <w:marBottom w:val="0"/>
      <w:divBdr>
        <w:top w:val="none" w:sz="0" w:space="0" w:color="auto"/>
        <w:left w:val="none" w:sz="0" w:space="0" w:color="auto"/>
        <w:bottom w:val="none" w:sz="0" w:space="0" w:color="auto"/>
        <w:right w:val="none" w:sz="0" w:space="0" w:color="auto"/>
      </w:divBdr>
    </w:div>
    <w:div w:id="495270282">
      <w:bodyDiv w:val="1"/>
      <w:marLeft w:val="0"/>
      <w:marRight w:val="0"/>
      <w:marTop w:val="0"/>
      <w:marBottom w:val="0"/>
      <w:divBdr>
        <w:top w:val="none" w:sz="0" w:space="0" w:color="auto"/>
        <w:left w:val="none" w:sz="0" w:space="0" w:color="auto"/>
        <w:bottom w:val="none" w:sz="0" w:space="0" w:color="auto"/>
        <w:right w:val="none" w:sz="0" w:space="0" w:color="auto"/>
      </w:divBdr>
    </w:div>
    <w:div w:id="521746165">
      <w:bodyDiv w:val="1"/>
      <w:marLeft w:val="0"/>
      <w:marRight w:val="0"/>
      <w:marTop w:val="0"/>
      <w:marBottom w:val="0"/>
      <w:divBdr>
        <w:top w:val="none" w:sz="0" w:space="0" w:color="auto"/>
        <w:left w:val="none" w:sz="0" w:space="0" w:color="auto"/>
        <w:bottom w:val="none" w:sz="0" w:space="0" w:color="auto"/>
        <w:right w:val="none" w:sz="0" w:space="0" w:color="auto"/>
      </w:divBdr>
    </w:div>
    <w:div w:id="619339505">
      <w:bodyDiv w:val="1"/>
      <w:marLeft w:val="0"/>
      <w:marRight w:val="0"/>
      <w:marTop w:val="0"/>
      <w:marBottom w:val="0"/>
      <w:divBdr>
        <w:top w:val="none" w:sz="0" w:space="0" w:color="auto"/>
        <w:left w:val="none" w:sz="0" w:space="0" w:color="auto"/>
        <w:bottom w:val="none" w:sz="0" w:space="0" w:color="auto"/>
        <w:right w:val="none" w:sz="0" w:space="0" w:color="auto"/>
      </w:divBdr>
    </w:div>
    <w:div w:id="643127077">
      <w:bodyDiv w:val="1"/>
      <w:marLeft w:val="0"/>
      <w:marRight w:val="0"/>
      <w:marTop w:val="0"/>
      <w:marBottom w:val="0"/>
      <w:divBdr>
        <w:top w:val="none" w:sz="0" w:space="0" w:color="auto"/>
        <w:left w:val="none" w:sz="0" w:space="0" w:color="auto"/>
        <w:bottom w:val="none" w:sz="0" w:space="0" w:color="auto"/>
        <w:right w:val="none" w:sz="0" w:space="0" w:color="auto"/>
      </w:divBdr>
    </w:div>
    <w:div w:id="656761631">
      <w:bodyDiv w:val="1"/>
      <w:marLeft w:val="0"/>
      <w:marRight w:val="0"/>
      <w:marTop w:val="0"/>
      <w:marBottom w:val="0"/>
      <w:divBdr>
        <w:top w:val="none" w:sz="0" w:space="0" w:color="auto"/>
        <w:left w:val="none" w:sz="0" w:space="0" w:color="auto"/>
        <w:bottom w:val="none" w:sz="0" w:space="0" w:color="auto"/>
        <w:right w:val="none" w:sz="0" w:space="0" w:color="auto"/>
      </w:divBdr>
    </w:div>
    <w:div w:id="684090357">
      <w:bodyDiv w:val="1"/>
      <w:marLeft w:val="0"/>
      <w:marRight w:val="0"/>
      <w:marTop w:val="0"/>
      <w:marBottom w:val="0"/>
      <w:divBdr>
        <w:top w:val="none" w:sz="0" w:space="0" w:color="auto"/>
        <w:left w:val="none" w:sz="0" w:space="0" w:color="auto"/>
        <w:bottom w:val="none" w:sz="0" w:space="0" w:color="auto"/>
        <w:right w:val="none" w:sz="0" w:space="0" w:color="auto"/>
      </w:divBdr>
    </w:div>
    <w:div w:id="737703557">
      <w:bodyDiv w:val="1"/>
      <w:marLeft w:val="0"/>
      <w:marRight w:val="0"/>
      <w:marTop w:val="0"/>
      <w:marBottom w:val="0"/>
      <w:divBdr>
        <w:top w:val="none" w:sz="0" w:space="0" w:color="auto"/>
        <w:left w:val="none" w:sz="0" w:space="0" w:color="auto"/>
        <w:bottom w:val="none" w:sz="0" w:space="0" w:color="auto"/>
        <w:right w:val="none" w:sz="0" w:space="0" w:color="auto"/>
      </w:divBdr>
    </w:div>
    <w:div w:id="752360559">
      <w:bodyDiv w:val="1"/>
      <w:marLeft w:val="0"/>
      <w:marRight w:val="0"/>
      <w:marTop w:val="0"/>
      <w:marBottom w:val="0"/>
      <w:divBdr>
        <w:top w:val="none" w:sz="0" w:space="0" w:color="auto"/>
        <w:left w:val="none" w:sz="0" w:space="0" w:color="auto"/>
        <w:bottom w:val="none" w:sz="0" w:space="0" w:color="auto"/>
        <w:right w:val="none" w:sz="0" w:space="0" w:color="auto"/>
      </w:divBdr>
    </w:div>
    <w:div w:id="803624282">
      <w:bodyDiv w:val="1"/>
      <w:marLeft w:val="0"/>
      <w:marRight w:val="0"/>
      <w:marTop w:val="0"/>
      <w:marBottom w:val="0"/>
      <w:divBdr>
        <w:top w:val="none" w:sz="0" w:space="0" w:color="auto"/>
        <w:left w:val="none" w:sz="0" w:space="0" w:color="auto"/>
        <w:bottom w:val="none" w:sz="0" w:space="0" w:color="auto"/>
        <w:right w:val="none" w:sz="0" w:space="0" w:color="auto"/>
      </w:divBdr>
    </w:div>
    <w:div w:id="866674477">
      <w:bodyDiv w:val="1"/>
      <w:marLeft w:val="0"/>
      <w:marRight w:val="0"/>
      <w:marTop w:val="0"/>
      <w:marBottom w:val="0"/>
      <w:divBdr>
        <w:top w:val="none" w:sz="0" w:space="0" w:color="auto"/>
        <w:left w:val="none" w:sz="0" w:space="0" w:color="auto"/>
        <w:bottom w:val="none" w:sz="0" w:space="0" w:color="auto"/>
        <w:right w:val="none" w:sz="0" w:space="0" w:color="auto"/>
      </w:divBdr>
    </w:div>
    <w:div w:id="882788740">
      <w:bodyDiv w:val="1"/>
      <w:marLeft w:val="0"/>
      <w:marRight w:val="0"/>
      <w:marTop w:val="0"/>
      <w:marBottom w:val="0"/>
      <w:divBdr>
        <w:top w:val="none" w:sz="0" w:space="0" w:color="auto"/>
        <w:left w:val="none" w:sz="0" w:space="0" w:color="auto"/>
        <w:bottom w:val="none" w:sz="0" w:space="0" w:color="auto"/>
        <w:right w:val="none" w:sz="0" w:space="0" w:color="auto"/>
      </w:divBdr>
    </w:div>
    <w:div w:id="958797364">
      <w:bodyDiv w:val="1"/>
      <w:marLeft w:val="0"/>
      <w:marRight w:val="0"/>
      <w:marTop w:val="0"/>
      <w:marBottom w:val="0"/>
      <w:divBdr>
        <w:top w:val="none" w:sz="0" w:space="0" w:color="auto"/>
        <w:left w:val="none" w:sz="0" w:space="0" w:color="auto"/>
        <w:bottom w:val="none" w:sz="0" w:space="0" w:color="auto"/>
        <w:right w:val="none" w:sz="0" w:space="0" w:color="auto"/>
      </w:divBdr>
    </w:div>
    <w:div w:id="1134525299">
      <w:bodyDiv w:val="1"/>
      <w:marLeft w:val="0"/>
      <w:marRight w:val="0"/>
      <w:marTop w:val="0"/>
      <w:marBottom w:val="0"/>
      <w:divBdr>
        <w:top w:val="none" w:sz="0" w:space="0" w:color="auto"/>
        <w:left w:val="none" w:sz="0" w:space="0" w:color="auto"/>
        <w:bottom w:val="none" w:sz="0" w:space="0" w:color="auto"/>
        <w:right w:val="none" w:sz="0" w:space="0" w:color="auto"/>
      </w:divBdr>
    </w:div>
    <w:div w:id="1144199074">
      <w:bodyDiv w:val="1"/>
      <w:marLeft w:val="0"/>
      <w:marRight w:val="0"/>
      <w:marTop w:val="0"/>
      <w:marBottom w:val="0"/>
      <w:divBdr>
        <w:top w:val="none" w:sz="0" w:space="0" w:color="auto"/>
        <w:left w:val="none" w:sz="0" w:space="0" w:color="auto"/>
        <w:bottom w:val="none" w:sz="0" w:space="0" w:color="auto"/>
        <w:right w:val="none" w:sz="0" w:space="0" w:color="auto"/>
      </w:divBdr>
    </w:div>
    <w:div w:id="1146045582">
      <w:bodyDiv w:val="1"/>
      <w:marLeft w:val="0"/>
      <w:marRight w:val="0"/>
      <w:marTop w:val="0"/>
      <w:marBottom w:val="0"/>
      <w:divBdr>
        <w:top w:val="none" w:sz="0" w:space="0" w:color="auto"/>
        <w:left w:val="none" w:sz="0" w:space="0" w:color="auto"/>
        <w:bottom w:val="none" w:sz="0" w:space="0" w:color="auto"/>
        <w:right w:val="none" w:sz="0" w:space="0" w:color="auto"/>
      </w:divBdr>
      <w:divsChild>
        <w:div w:id="2005816257">
          <w:marLeft w:val="0"/>
          <w:marRight w:val="0"/>
          <w:marTop w:val="0"/>
          <w:marBottom w:val="0"/>
          <w:divBdr>
            <w:top w:val="none" w:sz="0" w:space="0" w:color="auto"/>
            <w:left w:val="none" w:sz="0" w:space="0" w:color="auto"/>
            <w:bottom w:val="none" w:sz="0" w:space="0" w:color="auto"/>
            <w:right w:val="none" w:sz="0" w:space="0" w:color="auto"/>
          </w:divBdr>
        </w:div>
      </w:divsChild>
    </w:div>
    <w:div w:id="1221358801">
      <w:bodyDiv w:val="1"/>
      <w:marLeft w:val="0"/>
      <w:marRight w:val="0"/>
      <w:marTop w:val="0"/>
      <w:marBottom w:val="0"/>
      <w:divBdr>
        <w:top w:val="none" w:sz="0" w:space="0" w:color="auto"/>
        <w:left w:val="none" w:sz="0" w:space="0" w:color="auto"/>
        <w:bottom w:val="none" w:sz="0" w:space="0" w:color="auto"/>
        <w:right w:val="none" w:sz="0" w:space="0" w:color="auto"/>
      </w:divBdr>
    </w:div>
    <w:div w:id="1224832829">
      <w:bodyDiv w:val="1"/>
      <w:marLeft w:val="0"/>
      <w:marRight w:val="0"/>
      <w:marTop w:val="0"/>
      <w:marBottom w:val="0"/>
      <w:divBdr>
        <w:top w:val="none" w:sz="0" w:space="0" w:color="auto"/>
        <w:left w:val="none" w:sz="0" w:space="0" w:color="auto"/>
        <w:bottom w:val="none" w:sz="0" w:space="0" w:color="auto"/>
        <w:right w:val="none" w:sz="0" w:space="0" w:color="auto"/>
      </w:divBdr>
    </w:div>
    <w:div w:id="1282571031">
      <w:bodyDiv w:val="1"/>
      <w:marLeft w:val="0"/>
      <w:marRight w:val="0"/>
      <w:marTop w:val="0"/>
      <w:marBottom w:val="0"/>
      <w:divBdr>
        <w:top w:val="none" w:sz="0" w:space="0" w:color="auto"/>
        <w:left w:val="none" w:sz="0" w:space="0" w:color="auto"/>
        <w:bottom w:val="none" w:sz="0" w:space="0" w:color="auto"/>
        <w:right w:val="none" w:sz="0" w:space="0" w:color="auto"/>
      </w:divBdr>
    </w:div>
    <w:div w:id="1303846413">
      <w:bodyDiv w:val="1"/>
      <w:marLeft w:val="0"/>
      <w:marRight w:val="0"/>
      <w:marTop w:val="0"/>
      <w:marBottom w:val="0"/>
      <w:divBdr>
        <w:top w:val="none" w:sz="0" w:space="0" w:color="auto"/>
        <w:left w:val="none" w:sz="0" w:space="0" w:color="auto"/>
        <w:bottom w:val="none" w:sz="0" w:space="0" w:color="auto"/>
        <w:right w:val="none" w:sz="0" w:space="0" w:color="auto"/>
      </w:divBdr>
    </w:div>
    <w:div w:id="1391424528">
      <w:bodyDiv w:val="1"/>
      <w:marLeft w:val="0"/>
      <w:marRight w:val="0"/>
      <w:marTop w:val="0"/>
      <w:marBottom w:val="0"/>
      <w:divBdr>
        <w:top w:val="none" w:sz="0" w:space="0" w:color="auto"/>
        <w:left w:val="none" w:sz="0" w:space="0" w:color="auto"/>
        <w:bottom w:val="none" w:sz="0" w:space="0" w:color="auto"/>
        <w:right w:val="none" w:sz="0" w:space="0" w:color="auto"/>
      </w:divBdr>
    </w:div>
    <w:div w:id="1393189738">
      <w:bodyDiv w:val="1"/>
      <w:marLeft w:val="0"/>
      <w:marRight w:val="0"/>
      <w:marTop w:val="0"/>
      <w:marBottom w:val="0"/>
      <w:divBdr>
        <w:top w:val="none" w:sz="0" w:space="0" w:color="auto"/>
        <w:left w:val="none" w:sz="0" w:space="0" w:color="auto"/>
        <w:bottom w:val="none" w:sz="0" w:space="0" w:color="auto"/>
        <w:right w:val="none" w:sz="0" w:space="0" w:color="auto"/>
      </w:divBdr>
    </w:div>
    <w:div w:id="1430352913">
      <w:bodyDiv w:val="1"/>
      <w:marLeft w:val="0"/>
      <w:marRight w:val="0"/>
      <w:marTop w:val="0"/>
      <w:marBottom w:val="0"/>
      <w:divBdr>
        <w:top w:val="none" w:sz="0" w:space="0" w:color="auto"/>
        <w:left w:val="none" w:sz="0" w:space="0" w:color="auto"/>
        <w:bottom w:val="none" w:sz="0" w:space="0" w:color="auto"/>
        <w:right w:val="none" w:sz="0" w:space="0" w:color="auto"/>
      </w:divBdr>
    </w:div>
    <w:div w:id="1439062122">
      <w:bodyDiv w:val="1"/>
      <w:marLeft w:val="0"/>
      <w:marRight w:val="0"/>
      <w:marTop w:val="0"/>
      <w:marBottom w:val="0"/>
      <w:divBdr>
        <w:top w:val="none" w:sz="0" w:space="0" w:color="auto"/>
        <w:left w:val="none" w:sz="0" w:space="0" w:color="auto"/>
        <w:bottom w:val="none" w:sz="0" w:space="0" w:color="auto"/>
        <w:right w:val="none" w:sz="0" w:space="0" w:color="auto"/>
      </w:divBdr>
    </w:div>
    <w:div w:id="1506705375">
      <w:bodyDiv w:val="1"/>
      <w:marLeft w:val="0"/>
      <w:marRight w:val="0"/>
      <w:marTop w:val="0"/>
      <w:marBottom w:val="0"/>
      <w:divBdr>
        <w:top w:val="none" w:sz="0" w:space="0" w:color="auto"/>
        <w:left w:val="none" w:sz="0" w:space="0" w:color="auto"/>
        <w:bottom w:val="none" w:sz="0" w:space="0" w:color="auto"/>
        <w:right w:val="none" w:sz="0" w:space="0" w:color="auto"/>
      </w:divBdr>
    </w:div>
    <w:div w:id="1545363289">
      <w:bodyDiv w:val="1"/>
      <w:marLeft w:val="0"/>
      <w:marRight w:val="0"/>
      <w:marTop w:val="0"/>
      <w:marBottom w:val="0"/>
      <w:divBdr>
        <w:top w:val="none" w:sz="0" w:space="0" w:color="auto"/>
        <w:left w:val="none" w:sz="0" w:space="0" w:color="auto"/>
        <w:bottom w:val="none" w:sz="0" w:space="0" w:color="auto"/>
        <w:right w:val="none" w:sz="0" w:space="0" w:color="auto"/>
      </w:divBdr>
    </w:div>
    <w:div w:id="1596211711">
      <w:bodyDiv w:val="1"/>
      <w:marLeft w:val="0"/>
      <w:marRight w:val="0"/>
      <w:marTop w:val="0"/>
      <w:marBottom w:val="0"/>
      <w:divBdr>
        <w:top w:val="none" w:sz="0" w:space="0" w:color="auto"/>
        <w:left w:val="none" w:sz="0" w:space="0" w:color="auto"/>
        <w:bottom w:val="none" w:sz="0" w:space="0" w:color="auto"/>
        <w:right w:val="none" w:sz="0" w:space="0" w:color="auto"/>
      </w:divBdr>
    </w:div>
    <w:div w:id="1606763909">
      <w:bodyDiv w:val="1"/>
      <w:marLeft w:val="0"/>
      <w:marRight w:val="0"/>
      <w:marTop w:val="0"/>
      <w:marBottom w:val="0"/>
      <w:divBdr>
        <w:top w:val="none" w:sz="0" w:space="0" w:color="auto"/>
        <w:left w:val="none" w:sz="0" w:space="0" w:color="auto"/>
        <w:bottom w:val="none" w:sz="0" w:space="0" w:color="auto"/>
        <w:right w:val="none" w:sz="0" w:space="0" w:color="auto"/>
      </w:divBdr>
    </w:div>
    <w:div w:id="1753965020">
      <w:bodyDiv w:val="1"/>
      <w:marLeft w:val="0"/>
      <w:marRight w:val="0"/>
      <w:marTop w:val="0"/>
      <w:marBottom w:val="0"/>
      <w:divBdr>
        <w:top w:val="none" w:sz="0" w:space="0" w:color="auto"/>
        <w:left w:val="none" w:sz="0" w:space="0" w:color="auto"/>
        <w:bottom w:val="none" w:sz="0" w:space="0" w:color="auto"/>
        <w:right w:val="none" w:sz="0" w:space="0" w:color="auto"/>
      </w:divBdr>
      <w:divsChild>
        <w:div w:id="591670107">
          <w:marLeft w:val="0"/>
          <w:marRight w:val="0"/>
          <w:marTop w:val="0"/>
          <w:marBottom w:val="0"/>
          <w:divBdr>
            <w:top w:val="none" w:sz="0" w:space="0" w:color="auto"/>
            <w:left w:val="none" w:sz="0" w:space="0" w:color="auto"/>
            <w:bottom w:val="none" w:sz="0" w:space="0" w:color="auto"/>
            <w:right w:val="none" w:sz="0" w:space="0" w:color="auto"/>
          </w:divBdr>
        </w:div>
      </w:divsChild>
    </w:div>
    <w:div w:id="1829665770">
      <w:bodyDiv w:val="1"/>
      <w:marLeft w:val="0"/>
      <w:marRight w:val="0"/>
      <w:marTop w:val="0"/>
      <w:marBottom w:val="0"/>
      <w:divBdr>
        <w:top w:val="none" w:sz="0" w:space="0" w:color="auto"/>
        <w:left w:val="none" w:sz="0" w:space="0" w:color="auto"/>
        <w:bottom w:val="none" w:sz="0" w:space="0" w:color="auto"/>
        <w:right w:val="none" w:sz="0" w:space="0" w:color="auto"/>
      </w:divBdr>
    </w:div>
    <w:div w:id="1832676357">
      <w:bodyDiv w:val="1"/>
      <w:marLeft w:val="0"/>
      <w:marRight w:val="0"/>
      <w:marTop w:val="0"/>
      <w:marBottom w:val="0"/>
      <w:divBdr>
        <w:top w:val="none" w:sz="0" w:space="0" w:color="auto"/>
        <w:left w:val="none" w:sz="0" w:space="0" w:color="auto"/>
        <w:bottom w:val="none" w:sz="0" w:space="0" w:color="auto"/>
        <w:right w:val="none" w:sz="0" w:space="0" w:color="auto"/>
      </w:divBdr>
    </w:div>
    <w:div w:id="1849368541">
      <w:bodyDiv w:val="1"/>
      <w:marLeft w:val="0"/>
      <w:marRight w:val="0"/>
      <w:marTop w:val="0"/>
      <w:marBottom w:val="0"/>
      <w:divBdr>
        <w:top w:val="none" w:sz="0" w:space="0" w:color="auto"/>
        <w:left w:val="none" w:sz="0" w:space="0" w:color="auto"/>
        <w:bottom w:val="none" w:sz="0" w:space="0" w:color="auto"/>
        <w:right w:val="none" w:sz="0" w:space="0" w:color="auto"/>
      </w:divBdr>
    </w:div>
    <w:div w:id="1854882481">
      <w:bodyDiv w:val="1"/>
      <w:marLeft w:val="0"/>
      <w:marRight w:val="0"/>
      <w:marTop w:val="0"/>
      <w:marBottom w:val="0"/>
      <w:divBdr>
        <w:top w:val="none" w:sz="0" w:space="0" w:color="auto"/>
        <w:left w:val="none" w:sz="0" w:space="0" w:color="auto"/>
        <w:bottom w:val="none" w:sz="0" w:space="0" w:color="auto"/>
        <w:right w:val="none" w:sz="0" w:space="0" w:color="auto"/>
      </w:divBdr>
    </w:div>
    <w:div w:id="1856116099">
      <w:bodyDiv w:val="1"/>
      <w:marLeft w:val="0"/>
      <w:marRight w:val="0"/>
      <w:marTop w:val="0"/>
      <w:marBottom w:val="0"/>
      <w:divBdr>
        <w:top w:val="none" w:sz="0" w:space="0" w:color="auto"/>
        <w:left w:val="none" w:sz="0" w:space="0" w:color="auto"/>
        <w:bottom w:val="none" w:sz="0" w:space="0" w:color="auto"/>
        <w:right w:val="none" w:sz="0" w:space="0" w:color="auto"/>
      </w:divBdr>
    </w:div>
    <w:div w:id="1942057371">
      <w:bodyDiv w:val="1"/>
      <w:marLeft w:val="0"/>
      <w:marRight w:val="0"/>
      <w:marTop w:val="0"/>
      <w:marBottom w:val="0"/>
      <w:divBdr>
        <w:top w:val="none" w:sz="0" w:space="0" w:color="auto"/>
        <w:left w:val="none" w:sz="0" w:space="0" w:color="auto"/>
        <w:bottom w:val="none" w:sz="0" w:space="0" w:color="auto"/>
        <w:right w:val="none" w:sz="0" w:space="0" w:color="auto"/>
      </w:divBdr>
    </w:div>
    <w:div w:id="2002730748">
      <w:bodyDiv w:val="1"/>
      <w:marLeft w:val="0"/>
      <w:marRight w:val="0"/>
      <w:marTop w:val="0"/>
      <w:marBottom w:val="0"/>
      <w:divBdr>
        <w:top w:val="none" w:sz="0" w:space="0" w:color="auto"/>
        <w:left w:val="none" w:sz="0" w:space="0" w:color="auto"/>
        <w:bottom w:val="none" w:sz="0" w:space="0" w:color="auto"/>
        <w:right w:val="none" w:sz="0" w:space="0" w:color="auto"/>
      </w:divBdr>
    </w:div>
    <w:div w:id="2004746529">
      <w:bodyDiv w:val="1"/>
      <w:marLeft w:val="0"/>
      <w:marRight w:val="0"/>
      <w:marTop w:val="0"/>
      <w:marBottom w:val="0"/>
      <w:divBdr>
        <w:top w:val="none" w:sz="0" w:space="0" w:color="auto"/>
        <w:left w:val="none" w:sz="0" w:space="0" w:color="auto"/>
        <w:bottom w:val="none" w:sz="0" w:space="0" w:color="auto"/>
        <w:right w:val="none" w:sz="0" w:space="0" w:color="auto"/>
      </w:divBdr>
    </w:div>
    <w:div w:id="2028285937">
      <w:bodyDiv w:val="1"/>
      <w:marLeft w:val="0"/>
      <w:marRight w:val="0"/>
      <w:marTop w:val="0"/>
      <w:marBottom w:val="0"/>
      <w:divBdr>
        <w:top w:val="none" w:sz="0" w:space="0" w:color="auto"/>
        <w:left w:val="none" w:sz="0" w:space="0" w:color="auto"/>
        <w:bottom w:val="none" w:sz="0" w:space="0" w:color="auto"/>
        <w:right w:val="none" w:sz="0" w:space="0" w:color="auto"/>
      </w:divBdr>
    </w:div>
    <w:div w:id="2031686905">
      <w:bodyDiv w:val="1"/>
      <w:marLeft w:val="0"/>
      <w:marRight w:val="0"/>
      <w:marTop w:val="0"/>
      <w:marBottom w:val="0"/>
      <w:divBdr>
        <w:top w:val="none" w:sz="0" w:space="0" w:color="auto"/>
        <w:left w:val="none" w:sz="0" w:space="0" w:color="auto"/>
        <w:bottom w:val="none" w:sz="0" w:space="0" w:color="auto"/>
        <w:right w:val="none" w:sz="0" w:space="0" w:color="auto"/>
      </w:divBdr>
    </w:div>
    <w:div w:id="2040230602">
      <w:bodyDiv w:val="1"/>
      <w:marLeft w:val="0"/>
      <w:marRight w:val="0"/>
      <w:marTop w:val="0"/>
      <w:marBottom w:val="0"/>
      <w:divBdr>
        <w:top w:val="none" w:sz="0" w:space="0" w:color="auto"/>
        <w:left w:val="none" w:sz="0" w:space="0" w:color="auto"/>
        <w:bottom w:val="none" w:sz="0" w:space="0" w:color="auto"/>
        <w:right w:val="none" w:sz="0" w:space="0" w:color="auto"/>
      </w:divBdr>
    </w:div>
    <w:div w:id="2071225530">
      <w:bodyDiv w:val="1"/>
      <w:marLeft w:val="0"/>
      <w:marRight w:val="0"/>
      <w:marTop w:val="0"/>
      <w:marBottom w:val="0"/>
      <w:divBdr>
        <w:top w:val="none" w:sz="0" w:space="0" w:color="auto"/>
        <w:left w:val="none" w:sz="0" w:space="0" w:color="auto"/>
        <w:bottom w:val="none" w:sz="0" w:space="0" w:color="auto"/>
        <w:right w:val="none" w:sz="0" w:space="0" w:color="auto"/>
      </w:divBdr>
    </w:div>
    <w:div w:id="2095738238">
      <w:bodyDiv w:val="1"/>
      <w:marLeft w:val="0"/>
      <w:marRight w:val="0"/>
      <w:marTop w:val="0"/>
      <w:marBottom w:val="0"/>
      <w:divBdr>
        <w:top w:val="none" w:sz="0" w:space="0" w:color="auto"/>
        <w:left w:val="none" w:sz="0" w:space="0" w:color="auto"/>
        <w:bottom w:val="none" w:sz="0" w:space="0" w:color="auto"/>
        <w:right w:val="none" w:sz="0" w:space="0" w:color="auto"/>
      </w:divBdr>
    </w:div>
    <w:div w:id="2109619425">
      <w:bodyDiv w:val="1"/>
      <w:marLeft w:val="0"/>
      <w:marRight w:val="0"/>
      <w:marTop w:val="0"/>
      <w:marBottom w:val="0"/>
      <w:divBdr>
        <w:top w:val="none" w:sz="0" w:space="0" w:color="auto"/>
        <w:left w:val="none" w:sz="0" w:space="0" w:color="auto"/>
        <w:bottom w:val="none" w:sz="0" w:space="0" w:color="auto"/>
        <w:right w:val="none" w:sz="0" w:space="0" w:color="auto"/>
      </w:divBdr>
    </w:div>
    <w:div w:id="214214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6/03/16/prioritering-mobiliteitsfonds-en-deltafonds" TargetMode="External"/><Relationship Id="rId1" Type="http://schemas.openxmlformats.org/officeDocument/2006/relationships/hyperlink" Target="https://open.overheid.nl/overheid/openbaarmakingen/api/v0/attachment/860323e5-7c87-4441-bcc2-297c1e22fd5b"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551E6857-4DB9-4CA2-817A-F43403BFE8B7}"/>
      </w:docPartPr>
      <w:docPartBody>
        <w:p w:rsidR="00DF06A8" w:rsidRDefault="00DF06A8">
          <w:r w:rsidRPr="00E809B2">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A8"/>
    <w:rsid w:val="00DF06A8"/>
    <w:rsid w:val="00EC16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06A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2610</ap:Words>
  <ap:Characters>14881</ap:Characters>
  <ap:DocSecurity>0</ap:DocSecurity>
  <ap:Lines>124</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2026-08-31T12:03:00.0000000Z</dcterms:created>
  <dcterms:modified xsi:type="dcterms:W3CDTF">2026-08-31T12:03:00.0000000Z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0x010100F37D6BD9FE3F1F41ACB347E9FEF319EF</vt:lpwstr>
  </property>
</Properties>
</file>