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244" w:rsidP="00EC1244" w:rsidRDefault="00EC1244" w14:paraId="36CA4352" w14:textId="4E4A80D9">
      <w:r>
        <w:t>AH 2888</w:t>
      </w:r>
    </w:p>
    <w:p w:rsidR="00EC1244" w:rsidP="00EC1244" w:rsidRDefault="00EC1244" w14:paraId="2F88BEAD" w14:textId="2894A6E7">
      <w:r>
        <w:t>2026Z16360</w:t>
      </w:r>
    </w:p>
    <w:p w:rsidR="00EC1244" w:rsidP="00EC1244" w:rsidRDefault="00EC1244" w14:paraId="79FAD04E" w14:textId="1B0EC659">
      <w:pPr>
        <w:rPr>
          <w:sz w:val="24"/>
          <w:szCs w:val="24"/>
        </w:rPr>
      </w:pPr>
      <w:r w:rsidRPr="00D25B3E">
        <w:rPr>
          <w:sz w:val="24"/>
          <w:szCs w:val="24"/>
        </w:rPr>
        <w:t>Antwoord van minister Van Weel (Justitie en Veiligheid) (ontvangen</w:t>
      </w:r>
      <w:r>
        <w:rPr>
          <w:sz w:val="24"/>
          <w:szCs w:val="24"/>
        </w:rPr>
        <w:t xml:space="preserve">  1 september 2026)</w:t>
      </w:r>
    </w:p>
    <w:p w:rsidR="00EC1244" w:rsidP="00EC1244" w:rsidRDefault="00EC1244" w14:paraId="33316130" w14:textId="7FDD4587">
      <w:r w:rsidRPr="00EC1244">
        <w:rPr>
          <w:color w:val="000000"/>
          <w:sz w:val="24"/>
          <w:szCs w:val="24"/>
        </w:rPr>
        <w:t xml:space="preserve">Zie ook Aanhangsel Handelingen, vergaderjaar 2025-2026, nr. </w:t>
      </w:r>
      <w:r>
        <w:rPr>
          <w:sz w:val="24"/>
          <w:szCs w:val="24"/>
        </w:rPr>
        <w:t>2649</w:t>
      </w:r>
    </w:p>
    <w:p w:rsidR="00EC1244" w:rsidP="00EC1244" w:rsidRDefault="00EC1244" w14:paraId="0885723D" w14:textId="77777777"/>
    <w:p w:rsidRPr="00F00D1E" w:rsidR="00EC1244" w:rsidP="00EC1244" w:rsidRDefault="00EC1244" w14:paraId="027C52A6" w14:textId="77777777">
      <w:pPr>
        <w:rPr>
          <w:rFonts w:eastAsia="Calibri" w:cs="Times New Roman"/>
          <w:b/>
          <w:bCs/>
        </w:rPr>
      </w:pPr>
      <w:r w:rsidRPr="00F00D1E">
        <w:rPr>
          <w:rFonts w:eastAsia="Calibri" w:cs="Times New Roman"/>
          <w:b/>
          <w:bCs/>
        </w:rPr>
        <w:t>Vraag 1</w:t>
      </w:r>
      <w:r>
        <w:rPr>
          <w:rFonts w:eastAsia="Calibri" w:cs="Times New Roman"/>
          <w:b/>
          <w:bCs/>
        </w:rPr>
        <w:br/>
      </w:r>
      <w:r w:rsidRPr="00F00D1E">
        <w:rPr>
          <w:rFonts w:eastAsia="Calibri" w:cs="Times New Roman"/>
          <w:b/>
          <w:bCs/>
        </w:rPr>
        <w:t xml:space="preserve">Bent u bekend met het artikel </w:t>
      </w:r>
      <w:r w:rsidRPr="00F00D1E">
        <w:rPr>
          <w:rFonts w:eastAsia="Calibri" w:cs="Verdana"/>
          <w:b/>
          <w:bCs/>
        </w:rPr>
        <w:t>’</w:t>
      </w:r>
      <w:r w:rsidRPr="00F00D1E">
        <w:rPr>
          <w:rFonts w:eastAsia="Calibri" w:cs="Times New Roman"/>
          <w:b/>
          <w:bCs/>
        </w:rPr>
        <w:t xml:space="preserve">Mieke (96) bruut overvallen, maar politie heeft geen tijd, kleinzoon Bing (23) start massale klopjacht op daders: </w:t>
      </w:r>
      <w:r w:rsidRPr="00F00D1E">
        <w:rPr>
          <w:rFonts w:eastAsia="Calibri" w:cs="Verdana"/>
          <w:b/>
          <w:bCs/>
        </w:rPr>
        <w:t>„</w:t>
      </w:r>
      <w:r w:rsidRPr="00F00D1E">
        <w:rPr>
          <w:rFonts w:eastAsia="Calibri" w:cs="Times New Roman"/>
          <w:b/>
          <w:bCs/>
        </w:rPr>
        <w:t>Het net sluit zich</w:t>
      </w:r>
      <w:r w:rsidRPr="00F00D1E">
        <w:rPr>
          <w:rFonts w:eastAsia="Calibri" w:cs="Verdana"/>
          <w:b/>
          <w:bCs/>
        </w:rPr>
        <w:t>”’</w:t>
      </w:r>
      <w:r w:rsidRPr="00F00D1E">
        <w:rPr>
          <w:rFonts w:eastAsia="Calibri" w:cs="Times New Roman"/>
          <w:b/>
          <w:bCs/>
        </w:rPr>
        <w:t>? 1)</w:t>
      </w:r>
    </w:p>
    <w:p w:rsidR="00EC1244" w:rsidP="00EC1244" w:rsidRDefault="00EC1244" w14:paraId="767B5E87" w14:textId="77777777">
      <w:pPr>
        <w:rPr>
          <w:rFonts w:eastAsia="Calibri" w:cs="Times New Roman"/>
        </w:rPr>
      </w:pPr>
      <w:r w:rsidRPr="00F00D1E">
        <w:rPr>
          <w:rFonts w:eastAsia="Calibri" w:cs="Times New Roman"/>
          <w:b/>
          <w:bCs/>
        </w:rPr>
        <w:t xml:space="preserve">Antwoord </w:t>
      </w:r>
      <w:r>
        <w:rPr>
          <w:rFonts w:eastAsia="Calibri" w:cs="Times New Roman"/>
          <w:b/>
          <w:bCs/>
        </w:rPr>
        <w:t xml:space="preserve">op </w:t>
      </w:r>
      <w:r w:rsidRPr="00F00D1E">
        <w:rPr>
          <w:rFonts w:eastAsia="Calibri" w:cs="Times New Roman"/>
          <w:b/>
          <w:bCs/>
        </w:rPr>
        <w:t>vraag 1</w:t>
      </w:r>
      <w:r>
        <w:rPr>
          <w:rFonts w:eastAsia="Calibri" w:cs="Times New Roman"/>
          <w:b/>
          <w:bCs/>
        </w:rPr>
        <w:br/>
      </w:r>
      <w:r w:rsidRPr="00F00D1E">
        <w:rPr>
          <w:rFonts w:eastAsia="Calibri" w:cs="Times New Roman"/>
        </w:rPr>
        <w:t>Ja</w:t>
      </w:r>
      <w:r>
        <w:rPr>
          <w:rFonts w:eastAsia="Calibri" w:cs="Times New Roman"/>
        </w:rPr>
        <w:t xml:space="preserve">. </w:t>
      </w:r>
    </w:p>
    <w:p w:rsidRPr="00F3525F" w:rsidR="00EC1244" w:rsidP="00EC1244" w:rsidRDefault="00EC1244" w14:paraId="75E65209" w14:textId="77777777">
      <w:pPr>
        <w:rPr>
          <w:rFonts w:eastAsia="Calibri" w:cs="Times New Roman"/>
        </w:rPr>
      </w:pPr>
      <w:r w:rsidRPr="00F00D1E">
        <w:rPr>
          <w:rFonts w:eastAsia="Calibri" w:cs="Times New Roman"/>
          <w:b/>
          <w:bCs/>
        </w:rPr>
        <w:t>Vraag 2</w:t>
      </w:r>
      <w:r>
        <w:rPr>
          <w:rFonts w:eastAsia="Calibri" w:cs="Times New Roman"/>
          <w:b/>
          <w:bCs/>
        </w:rPr>
        <w:br/>
      </w:r>
      <w:r w:rsidRPr="00F00D1E">
        <w:rPr>
          <w:rFonts w:eastAsia="Calibri" w:cs="Times New Roman"/>
          <w:b/>
          <w:bCs/>
        </w:rPr>
        <w:t>Hoe beoordeelt u het feit dat een 96-jarige vrouw die op 4 juli jl. in Overveen op klaarlichte dag gewelddadig van haar gouden ketting werd beroofd, van de politie te horen kreeg dat er pas over zeventien dagen plek was om aangifte te doen?</w:t>
      </w:r>
    </w:p>
    <w:p w:rsidRPr="006D634B" w:rsidR="00EC1244" w:rsidP="00EC1244" w:rsidRDefault="00EC1244" w14:paraId="1FE610E4" w14:textId="77777777">
      <w:pPr>
        <w:rPr>
          <w:rFonts w:eastAsia="Calibri" w:cs="Times New Roman"/>
          <w:b/>
          <w:bCs/>
        </w:rPr>
      </w:pPr>
      <w:r w:rsidRPr="006D634B">
        <w:rPr>
          <w:rFonts w:eastAsia="Calibri" w:cs="Times New Roman"/>
          <w:b/>
          <w:bCs/>
        </w:rPr>
        <w:t>Vraag 3</w:t>
      </w:r>
      <w:r>
        <w:rPr>
          <w:rFonts w:eastAsia="Calibri" w:cs="Times New Roman"/>
          <w:b/>
          <w:bCs/>
        </w:rPr>
        <w:br/>
      </w:r>
      <w:r w:rsidRPr="00F00D1E">
        <w:rPr>
          <w:rFonts w:eastAsia="Calibri" w:cs="Times New Roman"/>
          <w:b/>
          <w:bCs/>
        </w:rPr>
        <w:t xml:space="preserve">Deelt u de opvatting dat een wachttijd van zeventien dagen voor het doen van aangifte van een geweldsmisdrijf tegen een hoogbejaarde volstrekt onacceptabel is, mede omdat </w:t>
      </w:r>
      <w:r w:rsidRPr="00F00D1E">
        <w:rPr>
          <w:rFonts w:eastAsia="Calibri" w:cs="Verdana"/>
          <w:b/>
          <w:bCs/>
        </w:rPr>
        <w:t>—</w:t>
      </w:r>
      <w:r w:rsidRPr="00F00D1E">
        <w:rPr>
          <w:rFonts w:eastAsia="Calibri" w:cs="Times New Roman"/>
          <w:b/>
          <w:bCs/>
        </w:rPr>
        <w:t xml:space="preserve"> zoals de kleinzoon van het slachtoffer terecht constateerde </w:t>
      </w:r>
      <w:r w:rsidRPr="00F00D1E">
        <w:rPr>
          <w:rFonts w:eastAsia="Calibri" w:cs="Verdana"/>
          <w:b/>
          <w:bCs/>
        </w:rPr>
        <w:t>—</w:t>
      </w:r>
      <w:r w:rsidRPr="00F00D1E">
        <w:rPr>
          <w:rFonts w:eastAsia="Calibri" w:cs="Times New Roman"/>
          <w:b/>
          <w:bCs/>
        </w:rPr>
        <w:t xml:space="preserve"> cruciaal bewijsmateriaal zoals camerabeelden na zo'n periode veelal gewist is? Zo nee, waarom niet?</w:t>
      </w:r>
    </w:p>
    <w:p w:rsidR="00EC1244" w:rsidP="00EC1244" w:rsidRDefault="00EC1244" w14:paraId="5822CAC7" w14:textId="77777777">
      <w:pPr>
        <w:rPr>
          <w:rFonts w:eastAsia="Calibri" w:cs="Times New Roman"/>
        </w:rPr>
      </w:pPr>
      <w:r w:rsidRPr="006D634B">
        <w:rPr>
          <w:rFonts w:eastAsia="Calibri" w:cs="Times New Roman"/>
          <w:b/>
          <w:bCs/>
        </w:rPr>
        <w:t xml:space="preserve">Antwoord </w:t>
      </w:r>
      <w:r>
        <w:rPr>
          <w:rFonts w:eastAsia="Calibri" w:cs="Times New Roman"/>
          <w:b/>
          <w:bCs/>
        </w:rPr>
        <w:t xml:space="preserve">op </w:t>
      </w:r>
      <w:r w:rsidRPr="006D634B">
        <w:rPr>
          <w:rFonts w:eastAsia="Calibri" w:cs="Times New Roman"/>
          <w:b/>
          <w:bCs/>
        </w:rPr>
        <w:t>vra</w:t>
      </w:r>
      <w:r>
        <w:rPr>
          <w:rFonts w:eastAsia="Calibri" w:cs="Times New Roman"/>
          <w:b/>
          <w:bCs/>
        </w:rPr>
        <w:t>gen 2 en 3</w:t>
      </w:r>
      <w:r>
        <w:rPr>
          <w:rFonts w:eastAsia="Calibri" w:cs="Times New Roman"/>
          <w:b/>
          <w:bCs/>
        </w:rPr>
        <w:br/>
      </w:r>
      <w:r>
        <w:t xml:space="preserve">Geweldsmisdrijven als deze zijn afschuwelijk en ik veroordeel deze ten zeerste. </w:t>
      </w:r>
      <w:r w:rsidRPr="00C6335D">
        <w:t xml:space="preserve">Als </w:t>
      </w:r>
      <w:r>
        <w:t>m</w:t>
      </w:r>
      <w:r w:rsidRPr="00C6335D">
        <w:t>inister van Justitie en Veiligheid</w:t>
      </w:r>
      <w:r>
        <w:t xml:space="preserve"> kan ik echter niet ingaan op individuele casussen. Ik </w:t>
      </w:r>
      <w:r w:rsidRPr="001C0F1C">
        <w:rPr>
          <w:rFonts w:eastAsia="Calibri" w:cs="Times New Roman"/>
        </w:rPr>
        <w:t>onderschrijf het belang van een bereikbare en zichtbare politie</w:t>
      </w:r>
      <w:r>
        <w:rPr>
          <w:rFonts w:eastAsia="Calibri" w:cs="Times New Roman"/>
        </w:rPr>
        <w:t xml:space="preserve"> en vind </w:t>
      </w:r>
      <w:r w:rsidRPr="001C0F1C">
        <w:rPr>
          <w:rFonts w:eastAsia="Calibri" w:cs="Times New Roman"/>
        </w:rPr>
        <w:t xml:space="preserve">het </w:t>
      </w:r>
      <w:r>
        <w:rPr>
          <w:rFonts w:eastAsia="Calibri" w:cs="Times New Roman"/>
        </w:rPr>
        <w:t xml:space="preserve">belangrijk dat burgers goed en zo snel als kan worden geholpen bij (het doen van) de aangifte. </w:t>
      </w:r>
      <w:r w:rsidRPr="001C0F1C">
        <w:rPr>
          <w:rFonts w:eastAsia="Calibri" w:cs="Times New Roman"/>
        </w:rPr>
        <w:t>De politie is verantwoordelijk voor haar dienstverlening aan de burger</w:t>
      </w:r>
      <w:r>
        <w:rPr>
          <w:rFonts w:eastAsia="Calibri" w:cs="Times New Roman"/>
        </w:rPr>
        <w:t xml:space="preserve"> en streeft ernaar om slachtoffers van misdrijven zo goed mogelijk bij te staan. Daarom spant de politie zich in om dit proces zo veel mogelijk aan te laten sluiten bij de behoefte van burgers. </w:t>
      </w:r>
    </w:p>
    <w:p w:rsidR="00EC1244" w:rsidP="00EC1244" w:rsidRDefault="00EC1244" w14:paraId="49CA06DD" w14:textId="77777777">
      <w:pPr>
        <w:rPr>
          <w:rFonts w:eastAsia="Calibri" w:cs="Times New Roman"/>
        </w:rPr>
      </w:pPr>
      <w:r>
        <w:rPr>
          <w:rFonts w:eastAsia="Calibri" w:cs="Times New Roman"/>
        </w:rPr>
        <w:t xml:space="preserve">In het algemeen geldt dat de politie bij het </w:t>
      </w:r>
      <w:r w:rsidRPr="0092517A">
        <w:rPr>
          <w:rFonts w:eastAsia="Calibri" w:cs="Times New Roman"/>
        </w:rPr>
        <w:t>opnemen van aangiften rekening</w:t>
      </w:r>
      <w:r>
        <w:rPr>
          <w:rFonts w:eastAsia="Calibri" w:cs="Times New Roman"/>
        </w:rPr>
        <w:t xml:space="preserve"> houdt</w:t>
      </w:r>
      <w:r w:rsidRPr="0092517A">
        <w:rPr>
          <w:rFonts w:eastAsia="Calibri" w:cs="Times New Roman"/>
        </w:rPr>
        <w:t xml:space="preserve"> met de ernst van het misdrijf, de situatie van het slachtoffer en het belang van eventueel opsporingsonderzoek.</w:t>
      </w:r>
    </w:p>
    <w:p w:rsidR="00EC1244" w:rsidP="00EC1244" w:rsidRDefault="00EC1244" w14:paraId="66762C91" w14:textId="77777777">
      <w:pPr>
        <w:rPr>
          <w:rFonts w:eastAsia="Calibri" w:cs="Times New Roman"/>
        </w:rPr>
      </w:pPr>
      <w:r w:rsidRPr="00CA06F2">
        <w:rPr>
          <w:rFonts w:eastAsia="Calibri" w:cs="Times New Roman"/>
        </w:rPr>
        <w:t>Voor het opnemen van een aangifte van een meer complex of ernstiger strafbaar feit</w:t>
      </w:r>
      <w:r>
        <w:rPr>
          <w:rFonts w:eastAsia="Calibri" w:cs="Times New Roman"/>
        </w:rPr>
        <w:t xml:space="preserve"> zoals in deze zaak,</w:t>
      </w:r>
      <w:r w:rsidRPr="00CA06F2">
        <w:rPr>
          <w:rFonts w:eastAsia="Calibri" w:cs="Times New Roman"/>
        </w:rPr>
        <w:t xml:space="preserve"> is vaak </w:t>
      </w:r>
      <w:r>
        <w:rPr>
          <w:rFonts w:eastAsia="Calibri" w:cs="Times New Roman"/>
        </w:rPr>
        <w:t>persoonlijk</w:t>
      </w:r>
      <w:r w:rsidRPr="00CA06F2">
        <w:rPr>
          <w:rFonts w:eastAsia="Calibri" w:cs="Times New Roman"/>
        </w:rPr>
        <w:t xml:space="preserve"> contact </w:t>
      </w:r>
      <w:r>
        <w:rPr>
          <w:rFonts w:eastAsia="Calibri" w:cs="Times New Roman"/>
        </w:rPr>
        <w:t xml:space="preserve">tussen de politie en het slachtoffer </w:t>
      </w:r>
      <w:r w:rsidRPr="00CA06F2">
        <w:rPr>
          <w:rFonts w:eastAsia="Calibri" w:cs="Times New Roman"/>
        </w:rPr>
        <w:t xml:space="preserve">nodig en </w:t>
      </w:r>
      <w:r>
        <w:rPr>
          <w:rFonts w:eastAsia="Calibri" w:cs="Times New Roman"/>
        </w:rPr>
        <w:t>is het belangrijk dat er doorgevraagd kan worden om zoveel mogelijk aanknopingspunten voor de opsporing te verkrijgen.</w:t>
      </w:r>
      <w:r w:rsidRPr="001C0F1C">
        <w:rPr>
          <w:rFonts w:eastAsia="Calibri" w:cs="Times New Roman"/>
        </w:rPr>
        <w:t xml:space="preserve"> </w:t>
      </w:r>
      <w:r>
        <w:rPr>
          <w:rFonts w:eastAsia="Calibri" w:cs="Times New Roman"/>
        </w:rPr>
        <w:t xml:space="preserve">Dit kan een langere doorlooptijd met zich meebrengen. In deze casus is inmiddels de aangifte ontvangen en loopt er onderzoek. </w:t>
      </w:r>
    </w:p>
    <w:p w:rsidR="00EC1244" w:rsidP="00EC1244" w:rsidRDefault="00EC1244" w14:paraId="5E98A02C" w14:textId="77777777">
      <w:pPr>
        <w:rPr>
          <w:rFonts w:eastAsia="Calibri" w:cs="Times New Roman"/>
        </w:rPr>
      </w:pPr>
      <w:r>
        <w:rPr>
          <w:rFonts w:eastAsia="Calibri" w:cs="Times New Roman"/>
        </w:rPr>
        <w:t xml:space="preserve">Een belangrijk aspect hierbij is het verzamelen van bewijs, zoals het veiligstellen van relevante camerabeelden binnen de termijn waarin dat mogelijk is. </w:t>
      </w:r>
      <w:r w:rsidRPr="00D2260D">
        <w:rPr>
          <w:rFonts w:eastAsia="Calibri" w:cs="Times New Roman"/>
        </w:rPr>
        <w:t>Volgens de Autoriteit Persoonsgegevens mogen particulieren camerabeelden maximaal 4 weken (28 dagen) bewaren. Als er sprake is van een incident mogen camerabeelden langer worden bewaard. Daarnaast mogen gemeentelijk</w:t>
      </w:r>
      <w:r>
        <w:rPr>
          <w:rFonts w:eastAsia="Calibri" w:cs="Times New Roman"/>
        </w:rPr>
        <w:t>e</w:t>
      </w:r>
      <w:r w:rsidRPr="00D2260D">
        <w:rPr>
          <w:rFonts w:eastAsia="Calibri" w:cs="Times New Roman"/>
        </w:rPr>
        <w:t xml:space="preserve"> cameratoezichtbeelden in de openbare ruimte maximaal vier weken bewaard worden (artikel 151c van de Gemeentewet). Als de politie beelden heeft van een misdrijf en deze gebruikt kunnen worden voor opsporing en vervolging, mogen de beelden bewaard worden zolang dit voor het onderzoek nodig is</w:t>
      </w:r>
    </w:p>
    <w:p w:rsidRPr="00844439" w:rsidR="00EC1244" w:rsidP="00EC1244" w:rsidRDefault="00EC1244" w14:paraId="2045AE99" w14:textId="77777777">
      <w:pPr>
        <w:rPr>
          <w:rFonts w:eastAsia="Calibri" w:cs="Times New Roman"/>
        </w:rPr>
      </w:pPr>
      <w:r w:rsidRPr="00844439">
        <w:rPr>
          <w:rFonts w:eastAsia="Calibri" w:cs="Times New Roman"/>
        </w:rPr>
        <w:lastRenderedPageBreak/>
        <w:t xml:space="preserve">Tot slot </w:t>
      </w:r>
      <w:r>
        <w:rPr>
          <w:rFonts w:eastAsia="Calibri" w:cs="Times New Roman"/>
        </w:rPr>
        <w:t xml:space="preserve">geldt dat de politie voortdurend haar dienstverlening evalueert om deze waar mogelijk te verbeteren. </w:t>
      </w:r>
      <w:r w:rsidRPr="00844439">
        <w:rPr>
          <w:rFonts w:eastAsia="Calibri" w:cs="Times New Roman"/>
        </w:rPr>
        <w:t>De inzichten en lessen uit bovenstaande casus worden benut om de dienstverlening verder te ontwikkelen en in de toekomst nog beter aan te laten sluiten bij de behoeften van burgers.</w:t>
      </w:r>
    </w:p>
    <w:p w:rsidRPr="000F65E5" w:rsidR="00EC1244" w:rsidP="00EC1244" w:rsidRDefault="00EC1244" w14:paraId="2C47EBAA" w14:textId="77777777">
      <w:pPr>
        <w:rPr>
          <w:rFonts w:eastAsia="Calibri" w:cs="Times New Roman"/>
          <w:b/>
          <w:bCs/>
        </w:rPr>
      </w:pPr>
      <w:r>
        <w:rPr>
          <w:rFonts w:eastAsia="Calibri" w:cs="Times New Roman"/>
          <w:b/>
          <w:bCs/>
        </w:rPr>
        <w:t>Vraag 4</w:t>
      </w:r>
      <w:r>
        <w:rPr>
          <w:rFonts w:eastAsia="Calibri" w:cs="Times New Roman"/>
          <w:b/>
          <w:bCs/>
        </w:rPr>
        <w:br/>
      </w:r>
      <w:r w:rsidRPr="00F00D1E">
        <w:rPr>
          <w:rFonts w:eastAsia="Calibri" w:cs="Times New Roman"/>
          <w:b/>
          <w:bCs/>
        </w:rPr>
        <w:t xml:space="preserve">Hoe beoordeelt u het gegeven dat drie jonge burgers binnen enkele dagen deden wat de politie naliet: camerabeelden verzamelen bij winkeliers en bewoners, de daders haarscherp in beeld brengen </w:t>
      </w:r>
      <w:r w:rsidRPr="00F00D1E">
        <w:rPr>
          <w:rFonts w:eastAsia="Calibri" w:cs="Verdana"/>
          <w:b/>
          <w:bCs/>
        </w:rPr>
        <w:t>—</w:t>
      </w:r>
      <w:r w:rsidRPr="00F00D1E">
        <w:rPr>
          <w:rFonts w:eastAsia="Calibri" w:cs="Times New Roman"/>
          <w:b/>
          <w:bCs/>
        </w:rPr>
        <w:t xml:space="preserve"> inclusief het misdrijf zelf </w:t>
      </w:r>
      <w:r w:rsidRPr="00F00D1E">
        <w:rPr>
          <w:rFonts w:eastAsia="Calibri" w:cs="Verdana"/>
          <w:b/>
          <w:bCs/>
        </w:rPr>
        <w:t>—</w:t>
      </w:r>
      <w:r w:rsidRPr="00F00D1E">
        <w:rPr>
          <w:rFonts w:eastAsia="Calibri" w:cs="Times New Roman"/>
          <w:b/>
          <w:bCs/>
        </w:rPr>
        <w:t xml:space="preserve"> en dit bewijsmateriaal, in de woorden van de Telegraaf, 'op een presenteerblaadje'</w:t>
      </w:r>
      <w:r w:rsidRPr="00F00D1E">
        <w:rPr>
          <w:rFonts w:eastAsia="Calibri" w:cs="Verdana"/>
          <w:b/>
          <w:bCs/>
        </w:rPr>
        <w:t> </w:t>
      </w:r>
      <w:r w:rsidRPr="00F00D1E">
        <w:rPr>
          <w:rFonts w:eastAsia="Calibri" w:cs="Times New Roman"/>
          <w:b/>
          <w:bCs/>
        </w:rPr>
        <w:t>aanleveren bij de Haarlemse politie?</w:t>
      </w:r>
    </w:p>
    <w:p w:rsidR="00EC1244" w:rsidP="00EC1244" w:rsidRDefault="00EC1244" w14:paraId="5E28A88E" w14:textId="77777777">
      <w:pPr>
        <w:rPr>
          <w:rFonts w:eastAsia="Calibri" w:cs="Times New Roman"/>
        </w:rPr>
      </w:pPr>
      <w:r w:rsidRPr="006D634B">
        <w:rPr>
          <w:rFonts w:eastAsia="Calibri" w:cs="Times New Roman"/>
          <w:b/>
          <w:bCs/>
        </w:rPr>
        <w:t xml:space="preserve">Antwoord </w:t>
      </w:r>
      <w:r>
        <w:rPr>
          <w:rFonts w:eastAsia="Calibri" w:cs="Times New Roman"/>
          <w:b/>
          <w:bCs/>
        </w:rPr>
        <w:t xml:space="preserve">op </w:t>
      </w:r>
      <w:r w:rsidRPr="006D634B">
        <w:rPr>
          <w:rFonts w:eastAsia="Calibri" w:cs="Times New Roman"/>
          <w:b/>
          <w:bCs/>
        </w:rPr>
        <w:t>vraag 4</w:t>
      </w:r>
      <w:r>
        <w:rPr>
          <w:rFonts w:eastAsia="Calibri" w:cs="Times New Roman"/>
          <w:b/>
          <w:bCs/>
        </w:rPr>
        <w:br/>
      </w:r>
      <w:r w:rsidRPr="003668F0">
        <w:rPr>
          <w:rFonts w:eastAsia="Calibri" w:cs="Times New Roman"/>
        </w:rPr>
        <w:t xml:space="preserve">Wanneer burgers informatie aanleveren </w:t>
      </w:r>
      <w:r>
        <w:rPr>
          <w:rFonts w:eastAsia="Calibri" w:cs="Times New Roman"/>
        </w:rPr>
        <w:t>ten behoeve van een opsporingsonderzoek</w:t>
      </w:r>
      <w:r w:rsidRPr="00FC0476">
        <w:rPr>
          <w:rFonts w:eastAsia="Calibri" w:cs="Times New Roman"/>
        </w:rPr>
        <w:t xml:space="preserve"> staat de politie daar</w:t>
      </w:r>
      <w:r>
        <w:rPr>
          <w:rFonts w:eastAsia="Calibri" w:cs="Times New Roman"/>
        </w:rPr>
        <w:t>voor</w:t>
      </w:r>
      <w:r w:rsidRPr="00FC0476">
        <w:rPr>
          <w:rFonts w:eastAsia="Calibri" w:cs="Times New Roman"/>
        </w:rPr>
        <w:t xml:space="preserve"> open.</w:t>
      </w:r>
      <w:r>
        <w:rPr>
          <w:rFonts w:eastAsia="Calibri" w:cs="Times New Roman"/>
        </w:rPr>
        <w:t xml:space="preserve"> Informatie die aanknopingspunten voor de opsporing oplevert, is waardevol en behulpzaam bij de uitvoering van het onderzoek en het vinden van daders. Uiteraard waardeer ik de betrokkenheid van burgers en juich ik toe dat zij relevante informatie met de politie delen. Daarbij is het wel van belang dat deze informatie binnen de geldende wettelijke kaders is verkregen.</w:t>
      </w:r>
      <w:r w:rsidRPr="003668F0">
        <w:rPr>
          <w:rFonts w:eastAsia="Calibri" w:cs="Times New Roman"/>
        </w:rPr>
        <w:t xml:space="preserve"> Burgers beschikken</w:t>
      </w:r>
      <w:r>
        <w:rPr>
          <w:rFonts w:eastAsia="Calibri" w:cs="Times New Roman"/>
        </w:rPr>
        <w:t xml:space="preserve"> namelijk</w:t>
      </w:r>
      <w:r w:rsidRPr="003668F0">
        <w:rPr>
          <w:rFonts w:eastAsia="Calibri" w:cs="Times New Roman"/>
        </w:rPr>
        <w:t xml:space="preserve"> niet over opsporingsbevoegdheden; het uitvoeren van opsporingsonderzoek is een taak van de politie</w:t>
      </w:r>
      <w:r>
        <w:rPr>
          <w:rFonts w:eastAsia="Calibri" w:cs="Times New Roman"/>
        </w:rPr>
        <w:t xml:space="preserve"> die plaatsvindt onder het gezag van het Openbaar Ministerie (OM)</w:t>
      </w:r>
      <w:r w:rsidRPr="003668F0">
        <w:rPr>
          <w:rFonts w:eastAsia="Calibri" w:cs="Times New Roman"/>
        </w:rPr>
        <w:t xml:space="preserve">. </w:t>
      </w:r>
      <w:r w:rsidRPr="00FC0476">
        <w:rPr>
          <w:rFonts w:eastAsia="Calibri" w:cs="Times New Roman"/>
        </w:rPr>
        <w:t xml:space="preserve">De politie bepaalt echter – </w:t>
      </w:r>
      <w:r>
        <w:rPr>
          <w:rFonts w:eastAsia="Calibri" w:cs="Times New Roman"/>
        </w:rPr>
        <w:t xml:space="preserve">ook </w:t>
      </w:r>
      <w:r w:rsidRPr="00FC0476">
        <w:rPr>
          <w:rFonts w:eastAsia="Calibri" w:cs="Times New Roman"/>
        </w:rPr>
        <w:t>onder het gezag van het OM – welke</w:t>
      </w:r>
      <w:r w:rsidRPr="003668F0">
        <w:rPr>
          <w:rFonts w:eastAsia="Calibri" w:cs="Times New Roman"/>
        </w:rPr>
        <w:t xml:space="preserve"> zaken worden onderzocht en beoordeelt aangeleverde informatie altijd op betrouwbaarheid en </w:t>
      </w:r>
      <w:r w:rsidRPr="00643DE6">
        <w:rPr>
          <w:rFonts w:eastAsia="Calibri" w:cs="Times New Roman"/>
        </w:rPr>
        <w:t>rechtmatigheid. Voordat informatie als bewijs wordt gebruikt, verricht de politie daarom te allen tijde eigen onderzoek ter verificatie.</w:t>
      </w:r>
    </w:p>
    <w:p w:rsidR="00EC1244" w:rsidP="00EC1244" w:rsidRDefault="00EC1244" w14:paraId="58D73A95" w14:textId="77777777">
      <w:pPr>
        <w:rPr>
          <w:rFonts w:eastAsia="Calibri" w:cs="Times New Roman"/>
          <w:b/>
          <w:bCs/>
        </w:rPr>
      </w:pPr>
      <w:r w:rsidRPr="006D634B">
        <w:rPr>
          <w:rFonts w:eastAsia="Calibri" w:cs="Times New Roman"/>
          <w:b/>
          <w:bCs/>
        </w:rPr>
        <w:t>Vraag 5</w:t>
      </w:r>
      <w:r>
        <w:rPr>
          <w:rFonts w:eastAsia="Calibri" w:cs="Times New Roman"/>
          <w:b/>
          <w:bCs/>
        </w:rPr>
        <w:br/>
      </w:r>
      <w:r w:rsidRPr="00F00D1E">
        <w:rPr>
          <w:rFonts w:eastAsia="Calibri" w:cs="Times New Roman"/>
          <w:b/>
          <w:bCs/>
        </w:rPr>
        <w:t>Kunt u verklaren waarom zelfs n</w:t>
      </w:r>
      <w:r w:rsidRPr="00F00D1E">
        <w:rPr>
          <w:rFonts w:eastAsia="Calibri" w:cs="Verdana"/>
          <w:b/>
          <w:bCs/>
        </w:rPr>
        <w:t>á</w:t>
      </w:r>
      <w:r w:rsidRPr="00F00D1E">
        <w:rPr>
          <w:rFonts w:eastAsia="Calibri" w:cs="Times New Roman"/>
          <w:b/>
          <w:bCs/>
        </w:rPr>
        <w:t xml:space="preserve"> het aanleveren van dit bewijsmateriaal het politieoptreden volgens de betrokkenen 'vrij bureaucratisch'</w:t>
      </w:r>
      <w:r w:rsidRPr="00F00D1E">
        <w:rPr>
          <w:rFonts w:eastAsia="Calibri" w:cs="Verdana"/>
          <w:b/>
          <w:bCs/>
        </w:rPr>
        <w:t> </w:t>
      </w:r>
      <w:r w:rsidRPr="00F00D1E">
        <w:rPr>
          <w:rFonts w:eastAsia="Calibri" w:cs="Times New Roman"/>
          <w:b/>
          <w:bCs/>
        </w:rPr>
        <w:t>verliep, waarbij het ene politiedistrict niet direct schakelde met het andere en de jongens niet konden worden doorverbonden met het district Zandvoort waar de zaak onder viel?</w:t>
      </w:r>
    </w:p>
    <w:p w:rsidR="00EC1244" w:rsidP="00EC1244" w:rsidRDefault="00EC1244" w14:paraId="53EF4EA7" w14:textId="77777777">
      <w:r>
        <w:rPr>
          <w:rFonts w:eastAsia="Calibri" w:cs="Times New Roman"/>
          <w:b/>
          <w:bCs/>
        </w:rPr>
        <w:t>Antwoord op vraag 5</w:t>
      </w:r>
      <w:r>
        <w:rPr>
          <w:rFonts w:eastAsia="Calibri" w:cs="Times New Roman"/>
          <w:b/>
          <w:bCs/>
        </w:rPr>
        <w:br/>
      </w:r>
      <w:r>
        <w:t xml:space="preserve">Ik betreur het wanneer burgers het gevoel hebben dat adequaat politieoptreden uitblijft en benadruk dat de politie ernaar streeft </w:t>
      </w:r>
      <w:r>
        <w:rPr>
          <w:rFonts w:eastAsia="Calibri" w:cs="Times New Roman"/>
        </w:rPr>
        <w:t>om slachtoffers van misdrijven zo goed mogelijk bij te staan</w:t>
      </w:r>
      <w:r>
        <w:t xml:space="preserve">. Het belang van een zichtbare en bereikbare politie is daarbij groot. </w:t>
      </w:r>
      <w:r w:rsidRPr="00C6335D">
        <w:t xml:space="preserve">Als </w:t>
      </w:r>
      <w:r>
        <w:t>m</w:t>
      </w:r>
      <w:r w:rsidRPr="00C6335D">
        <w:t>inister van Justitie en Veiligheid</w:t>
      </w:r>
      <w:r>
        <w:t xml:space="preserve"> kan ik echter niet ingaan op individuele casussen. Zie het antwoord op de vragen 2 en 3.</w:t>
      </w:r>
    </w:p>
    <w:p w:rsidRPr="00F3525F" w:rsidR="00EC1244" w:rsidP="00EC1244" w:rsidRDefault="00EC1244" w14:paraId="1EA9456C" w14:textId="77777777">
      <w:r w:rsidRPr="006D634B">
        <w:rPr>
          <w:rFonts w:eastAsia="Calibri" w:cs="Times New Roman"/>
          <w:b/>
          <w:bCs/>
        </w:rPr>
        <w:t>Vraag 6</w:t>
      </w:r>
      <w:r>
        <w:rPr>
          <w:rFonts w:eastAsia="Calibri" w:cs="Times New Roman"/>
          <w:b/>
          <w:bCs/>
        </w:rPr>
        <w:br/>
      </w:r>
      <w:r w:rsidRPr="00F00D1E">
        <w:rPr>
          <w:rFonts w:eastAsia="Calibri" w:cs="Times New Roman"/>
          <w:b/>
          <w:bCs/>
        </w:rPr>
        <w:t xml:space="preserve">Hoe beoordeelt u de reactie van de politiewoordvoerder dat een aangifte-afspraak </w:t>
      </w:r>
      <w:r w:rsidRPr="00F00D1E">
        <w:rPr>
          <w:rFonts w:eastAsia="Calibri" w:cs="Verdana"/>
          <w:b/>
          <w:bCs/>
        </w:rPr>
        <w:t>„</w:t>
      </w:r>
      <w:r w:rsidRPr="00F00D1E">
        <w:rPr>
          <w:rFonts w:eastAsia="Calibri" w:cs="Times New Roman"/>
          <w:b/>
          <w:bCs/>
        </w:rPr>
        <w:t>moet passen in de agenda's van de politie en de aangever</w:t>
      </w:r>
      <w:r w:rsidRPr="00F00D1E">
        <w:rPr>
          <w:rFonts w:eastAsia="Calibri" w:cs="Verdana"/>
          <w:b/>
          <w:bCs/>
        </w:rPr>
        <w:t>”</w:t>
      </w:r>
      <w:r w:rsidRPr="00F00D1E">
        <w:rPr>
          <w:rFonts w:eastAsia="Calibri" w:cs="Times New Roman"/>
          <w:b/>
          <w:bCs/>
        </w:rPr>
        <w:t>? Deelt u de opvatting van onze fractie dat bij een gewelddadige straatroof op een 96-jarige de agenda van de politie zich moet voegen naar het slachtoffer, en niet andersom?</w:t>
      </w:r>
    </w:p>
    <w:p w:rsidRPr="00F3525F" w:rsidR="00EC1244" w:rsidP="00EC1244" w:rsidRDefault="00EC1244" w14:paraId="5ED8F129" w14:textId="77777777">
      <w:pPr>
        <w:rPr>
          <w:rFonts w:eastAsia="Calibri" w:cs="Times New Roman"/>
        </w:rPr>
      </w:pPr>
      <w:r>
        <w:rPr>
          <w:rFonts w:eastAsia="Calibri" w:cs="Times New Roman"/>
          <w:b/>
          <w:bCs/>
        </w:rPr>
        <w:t>Antwoord op vraag 6</w:t>
      </w:r>
      <w:r>
        <w:rPr>
          <w:rFonts w:eastAsia="Calibri" w:cs="Times New Roman"/>
          <w:b/>
          <w:bCs/>
        </w:rPr>
        <w:br/>
      </w:r>
      <w:r>
        <w:rPr>
          <w:rFonts w:eastAsia="Calibri" w:cs="Times New Roman"/>
        </w:rPr>
        <w:t>Zoals ik in mijn beantwoording op de vragen 2 en 3 aangaf is het van groot belang dat de politie bereikbaar en zichtbaar is.</w:t>
      </w:r>
      <w:r w:rsidRPr="001C0F1C">
        <w:rPr>
          <w:rFonts w:eastAsia="Calibri" w:cs="Times New Roman"/>
        </w:rPr>
        <w:t xml:space="preserve"> </w:t>
      </w:r>
      <w:r>
        <w:rPr>
          <w:rFonts w:eastAsia="Calibri" w:cs="Times New Roman"/>
        </w:rPr>
        <w:t>Het contact tussen de politie en een burger die aangifte wil doen, dient zo veel als mogelijk op maat te zijn en te passen bij de individuele situatie en behoefte van de burger.</w:t>
      </w:r>
    </w:p>
    <w:p w:rsidR="00EC1244" w:rsidP="00EC1244" w:rsidRDefault="00EC1244" w14:paraId="43A8A330" w14:textId="77777777">
      <w:pPr>
        <w:rPr>
          <w:rFonts w:eastAsia="Calibri" w:cs="Times New Roman"/>
          <w:b/>
          <w:bCs/>
        </w:rPr>
      </w:pPr>
      <w:r>
        <w:rPr>
          <w:rFonts w:eastAsia="Calibri" w:cs="Times New Roman"/>
          <w:b/>
          <w:bCs/>
        </w:rPr>
        <w:t>Vraag 7</w:t>
      </w:r>
      <w:r>
        <w:rPr>
          <w:rFonts w:eastAsia="Calibri" w:cs="Times New Roman"/>
          <w:b/>
          <w:bCs/>
        </w:rPr>
        <w:br/>
      </w:r>
      <w:r w:rsidRPr="00F00D1E">
        <w:rPr>
          <w:rFonts w:eastAsia="Calibri" w:cs="Times New Roman"/>
          <w:b/>
          <w:bCs/>
        </w:rPr>
        <w:t xml:space="preserve">Kunt u bevestigen dat de daders </w:t>
      </w:r>
      <w:r w:rsidRPr="00F00D1E">
        <w:rPr>
          <w:rFonts w:eastAsia="Calibri" w:cs="Verdana"/>
          <w:b/>
          <w:bCs/>
        </w:rPr>
        <w:t>—</w:t>
      </w:r>
      <w:r w:rsidRPr="00F00D1E">
        <w:rPr>
          <w:rFonts w:eastAsia="Calibri" w:cs="Times New Roman"/>
          <w:b/>
          <w:bCs/>
        </w:rPr>
        <w:t xml:space="preserve"> volgens het artikel drie vermoedelijk Oost-Europese mannen </w:t>
      </w:r>
      <w:r w:rsidRPr="00F00D1E">
        <w:rPr>
          <w:rFonts w:eastAsia="Calibri" w:cs="Verdana"/>
          <w:b/>
          <w:bCs/>
        </w:rPr>
        <w:t>—</w:t>
      </w:r>
      <w:r w:rsidRPr="00F00D1E">
        <w:rPr>
          <w:rFonts w:eastAsia="Calibri" w:cs="Times New Roman"/>
          <w:b/>
          <w:bCs/>
        </w:rPr>
        <w:t xml:space="preserve"> op dit moment nog altijd voortvluchtig zijn? Welke opsporingsinzet wordt er nu daadwerkelijk gepleegd om hen aan te houden, en op welke termijn verwacht u resultaat?</w:t>
      </w:r>
    </w:p>
    <w:p w:rsidR="00EC1244" w:rsidP="00EC1244" w:rsidRDefault="00EC1244" w14:paraId="3789347E" w14:textId="77777777">
      <w:pPr>
        <w:rPr>
          <w:rFonts w:eastAsia="Calibri" w:cs="Times New Roman"/>
        </w:rPr>
      </w:pPr>
      <w:r>
        <w:rPr>
          <w:rFonts w:eastAsia="Calibri" w:cs="Times New Roman"/>
          <w:b/>
          <w:bCs/>
        </w:rPr>
        <w:lastRenderedPageBreak/>
        <w:t>Antwoord op vraag 7</w:t>
      </w:r>
      <w:r>
        <w:rPr>
          <w:rFonts w:eastAsia="Calibri" w:cs="Times New Roman"/>
          <w:b/>
          <w:bCs/>
        </w:rPr>
        <w:br/>
      </w:r>
      <w:r w:rsidRPr="00C6335D">
        <w:t xml:space="preserve">Als </w:t>
      </w:r>
      <w:r>
        <w:t>m</w:t>
      </w:r>
      <w:r w:rsidRPr="00C6335D">
        <w:t>inister van Justitie en Veiligheid</w:t>
      </w:r>
      <w:r>
        <w:t xml:space="preserve"> ga ik niet in op individuele casussen. Daarnaast </w:t>
      </w:r>
      <w:r>
        <w:rPr>
          <w:rFonts w:eastAsia="Calibri" w:cs="Times New Roman"/>
        </w:rPr>
        <w:t>kan ik geen uitspraken doen over lopend onderzoek.</w:t>
      </w:r>
    </w:p>
    <w:p w:rsidRPr="00F00D1E" w:rsidR="00EC1244" w:rsidP="00EC1244" w:rsidRDefault="00EC1244" w14:paraId="25AF8743" w14:textId="77777777">
      <w:pPr>
        <w:rPr>
          <w:rFonts w:eastAsia="Calibri" w:cs="Times New Roman"/>
          <w:b/>
          <w:bCs/>
        </w:rPr>
      </w:pPr>
      <w:r w:rsidRPr="00542F04">
        <w:rPr>
          <w:rFonts w:eastAsia="Calibri" w:cs="Times New Roman"/>
          <w:b/>
          <w:bCs/>
        </w:rPr>
        <w:t>Vraag 8</w:t>
      </w:r>
      <w:r>
        <w:rPr>
          <w:rFonts w:eastAsia="Calibri" w:cs="Times New Roman"/>
          <w:b/>
          <w:bCs/>
        </w:rPr>
        <w:br/>
      </w:r>
      <w:r w:rsidRPr="00F00D1E">
        <w:rPr>
          <w:rFonts w:ascii="Arial" w:hAnsi="Arial" w:eastAsia="Calibri" w:cs="Arial"/>
        </w:rPr>
        <w:t>​</w:t>
      </w:r>
      <w:r w:rsidRPr="00F00D1E">
        <w:rPr>
          <w:rFonts w:eastAsia="Calibri" w:cs="Times New Roman"/>
          <w:b/>
          <w:bCs/>
        </w:rPr>
        <w:t>Kunt u de Kamer, zodra de daders zijn aangehouden, informeren over hun nationaliteit en verblijfsstatus?</w:t>
      </w:r>
    </w:p>
    <w:p w:rsidRPr="00F3525F" w:rsidR="00EC1244" w:rsidP="00EC1244" w:rsidRDefault="00EC1244" w14:paraId="59E4E5BD" w14:textId="77777777">
      <w:pPr>
        <w:rPr>
          <w:rFonts w:eastAsia="Calibri" w:cs="Times New Roman"/>
        </w:rPr>
      </w:pPr>
      <w:r w:rsidRPr="00542F04">
        <w:rPr>
          <w:rFonts w:eastAsia="Calibri" w:cs="Times New Roman"/>
          <w:b/>
          <w:bCs/>
        </w:rPr>
        <w:t xml:space="preserve">Antwoord </w:t>
      </w:r>
      <w:r>
        <w:rPr>
          <w:rFonts w:eastAsia="Calibri" w:cs="Times New Roman"/>
          <w:b/>
          <w:bCs/>
        </w:rPr>
        <w:t xml:space="preserve">op </w:t>
      </w:r>
      <w:r w:rsidRPr="00542F04">
        <w:rPr>
          <w:rFonts w:eastAsia="Calibri" w:cs="Times New Roman"/>
          <w:b/>
          <w:bCs/>
        </w:rPr>
        <w:t>vraag 8</w:t>
      </w:r>
      <w:r>
        <w:rPr>
          <w:rFonts w:eastAsia="Calibri" w:cs="Times New Roman"/>
          <w:b/>
          <w:bCs/>
        </w:rPr>
        <w:br/>
      </w:r>
      <w:r w:rsidRPr="00D2260D">
        <w:rPr>
          <w:rFonts w:eastAsia="Calibri" w:cs="Times New Roman"/>
        </w:rPr>
        <w:t xml:space="preserve">Op het moment dat er verdachten zijn aangehouden is er sprake van een strafzaak en is het </w:t>
      </w:r>
      <w:r>
        <w:rPr>
          <w:rFonts w:eastAsia="Calibri" w:cs="Times New Roman"/>
        </w:rPr>
        <w:t xml:space="preserve">Openbaar Ministerie </w:t>
      </w:r>
      <w:r w:rsidRPr="00D2260D">
        <w:rPr>
          <w:rFonts w:eastAsia="Calibri" w:cs="Times New Roman"/>
        </w:rPr>
        <w:t>verantwoordelijk voor de communicatie. Over lopende strafzaken doe ik geen uitspraken</w:t>
      </w:r>
      <w:r>
        <w:rPr>
          <w:rFonts w:eastAsia="Calibri" w:cs="Times New Roman"/>
        </w:rPr>
        <w:t>.</w:t>
      </w:r>
    </w:p>
    <w:p w:rsidRPr="00542F04" w:rsidR="00EC1244" w:rsidP="00EC1244" w:rsidRDefault="00EC1244" w14:paraId="3D4E59AE" w14:textId="77777777">
      <w:pPr>
        <w:rPr>
          <w:rFonts w:eastAsia="Calibri" w:cs="Times New Roman"/>
          <w:b/>
          <w:bCs/>
        </w:rPr>
      </w:pPr>
      <w:r>
        <w:rPr>
          <w:rFonts w:eastAsia="Calibri" w:cs="Times New Roman"/>
          <w:b/>
          <w:bCs/>
        </w:rPr>
        <w:t>Vraag 9</w:t>
      </w:r>
      <w:r>
        <w:rPr>
          <w:rFonts w:eastAsia="Calibri" w:cs="Times New Roman"/>
          <w:b/>
          <w:bCs/>
        </w:rPr>
        <w:br/>
      </w:r>
      <w:r w:rsidRPr="00F00D1E">
        <w:rPr>
          <w:rFonts w:eastAsia="Calibri" w:cs="Times New Roman"/>
          <w:b/>
          <w:bCs/>
        </w:rPr>
        <w:t>Deelt u de opvatting van onze fractie dat daders die een oma van 96 beroven lang in de cel horen en daarna keihard ons land uitgetrapt moeten worden? Zo nee, waarom niet?</w:t>
      </w:r>
    </w:p>
    <w:p w:rsidR="00EC1244" w:rsidP="00EC1244" w:rsidRDefault="00EC1244" w14:paraId="01D32FC6" w14:textId="77777777">
      <w:pPr>
        <w:rPr>
          <w:rFonts w:eastAsia="Calibri" w:cs="Times New Roman"/>
        </w:rPr>
      </w:pPr>
      <w:r w:rsidRPr="00542F04">
        <w:rPr>
          <w:rFonts w:eastAsia="Calibri" w:cs="Times New Roman"/>
          <w:b/>
          <w:bCs/>
        </w:rPr>
        <w:t xml:space="preserve">Antwoord </w:t>
      </w:r>
      <w:r>
        <w:rPr>
          <w:rFonts w:eastAsia="Calibri" w:cs="Times New Roman"/>
          <w:b/>
          <w:bCs/>
        </w:rPr>
        <w:t xml:space="preserve">op </w:t>
      </w:r>
      <w:r w:rsidRPr="00542F04">
        <w:rPr>
          <w:rFonts w:eastAsia="Calibri" w:cs="Times New Roman"/>
          <w:b/>
          <w:bCs/>
        </w:rPr>
        <w:t>vraag 9</w:t>
      </w:r>
      <w:r>
        <w:rPr>
          <w:rFonts w:eastAsia="Calibri" w:cs="Times New Roman"/>
          <w:b/>
          <w:bCs/>
        </w:rPr>
        <w:br/>
      </w:r>
      <w:r w:rsidRPr="00D10AC8">
        <w:rPr>
          <w:rFonts w:eastAsia="Calibri" w:cs="Times New Roman"/>
        </w:rPr>
        <w:t xml:space="preserve">Ik </w:t>
      </w:r>
      <w:r>
        <w:rPr>
          <w:rFonts w:eastAsia="Calibri" w:cs="Times New Roman"/>
        </w:rPr>
        <w:t>deel uw afschuw van</w:t>
      </w:r>
      <w:r w:rsidRPr="00D10AC8">
        <w:rPr>
          <w:rFonts w:eastAsia="Calibri" w:cs="Times New Roman"/>
        </w:rPr>
        <w:t xml:space="preserve"> dit soort gewelddadige misdrijven tegen kwetsbare slachtoffers, maar het is aan</w:t>
      </w:r>
      <w:r>
        <w:rPr>
          <w:rFonts w:eastAsia="Calibri" w:cs="Times New Roman"/>
        </w:rPr>
        <w:t xml:space="preserve"> de</w:t>
      </w:r>
      <w:r w:rsidRPr="00D10AC8">
        <w:rPr>
          <w:rFonts w:eastAsia="Calibri" w:cs="Times New Roman"/>
        </w:rPr>
        <w:t xml:space="preserve"> </w:t>
      </w:r>
      <w:r>
        <w:rPr>
          <w:rFonts w:eastAsia="Calibri" w:cs="Times New Roman"/>
        </w:rPr>
        <w:t xml:space="preserve">politie en </w:t>
      </w:r>
      <w:r w:rsidRPr="00D10AC8">
        <w:rPr>
          <w:rFonts w:eastAsia="Calibri" w:cs="Times New Roman"/>
        </w:rPr>
        <w:t xml:space="preserve">het Openbaar Ministerie om de daders op te sporen en </w:t>
      </w:r>
      <w:r>
        <w:rPr>
          <w:rFonts w:eastAsia="Calibri" w:cs="Times New Roman"/>
        </w:rPr>
        <w:t xml:space="preserve">te </w:t>
      </w:r>
      <w:r w:rsidRPr="00D10AC8">
        <w:rPr>
          <w:rFonts w:eastAsia="Calibri" w:cs="Times New Roman"/>
        </w:rPr>
        <w:t>vervolgen en aan de rechter om een straf op te leggen</w:t>
      </w:r>
      <w:r>
        <w:rPr>
          <w:rFonts w:eastAsia="Calibri" w:cs="Times New Roman"/>
        </w:rPr>
        <w:t>.</w:t>
      </w:r>
    </w:p>
    <w:p w:rsidRPr="00542F04" w:rsidR="00EC1244" w:rsidP="00EC1244" w:rsidRDefault="00EC1244" w14:paraId="1DDC5DF4" w14:textId="77777777">
      <w:pPr>
        <w:rPr>
          <w:rFonts w:eastAsia="Calibri" w:cs="Times New Roman"/>
          <w:b/>
          <w:bCs/>
        </w:rPr>
      </w:pPr>
      <w:r w:rsidRPr="00542F04">
        <w:rPr>
          <w:rFonts w:eastAsia="Calibri" w:cs="Times New Roman"/>
          <w:b/>
          <w:bCs/>
        </w:rPr>
        <w:t>Vraag 10</w:t>
      </w:r>
      <w:r>
        <w:rPr>
          <w:rFonts w:eastAsia="Calibri" w:cs="Times New Roman"/>
          <w:b/>
          <w:bCs/>
        </w:rPr>
        <w:br/>
      </w:r>
      <w:r w:rsidRPr="00F00D1E">
        <w:rPr>
          <w:rFonts w:eastAsia="Calibri" w:cs="Times New Roman"/>
          <w:b/>
          <w:bCs/>
        </w:rPr>
        <w:t>Bent u bereid ervoor te zorgen dat het Openbaar Ministerie in deze zaak maximaal inzet op een lange onvoorwaardelijke gevangenisstraf, en dat na afloop van de detentie wordt ingezet op ongewenstverklaring, uitzetting en een duurzaam inreisverbod? Zo nee, waarom niet?</w:t>
      </w:r>
    </w:p>
    <w:p w:rsidRPr="00FE099A" w:rsidR="00EC1244" w:rsidP="00EC1244" w:rsidRDefault="00EC1244" w14:paraId="2A0D14C3" w14:textId="77777777">
      <w:pPr>
        <w:rPr>
          <w:rFonts w:eastAsia="Calibri" w:cs="Times New Roman"/>
        </w:rPr>
      </w:pPr>
      <w:r w:rsidRPr="00542F04">
        <w:rPr>
          <w:rFonts w:eastAsia="Calibri" w:cs="Times New Roman"/>
          <w:b/>
          <w:bCs/>
        </w:rPr>
        <w:t xml:space="preserve">Antwoord </w:t>
      </w:r>
      <w:r>
        <w:rPr>
          <w:rFonts w:eastAsia="Calibri" w:cs="Times New Roman"/>
          <w:b/>
          <w:bCs/>
        </w:rPr>
        <w:t xml:space="preserve">op </w:t>
      </w:r>
      <w:r w:rsidRPr="00542F04">
        <w:rPr>
          <w:rFonts w:eastAsia="Calibri" w:cs="Times New Roman"/>
          <w:b/>
          <w:bCs/>
        </w:rPr>
        <w:t>vraag 10</w:t>
      </w:r>
      <w:r>
        <w:rPr>
          <w:rFonts w:eastAsia="Calibri" w:cs="Times New Roman"/>
          <w:b/>
          <w:bCs/>
        </w:rPr>
        <w:br/>
      </w:r>
      <w:r w:rsidRPr="00FE099A">
        <w:rPr>
          <w:rFonts w:eastAsia="Calibri" w:cs="Times New Roman"/>
        </w:rPr>
        <w:t>Het Openbaar Ministerie</w:t>
      </w:r>
      <w:r>
        <w:rPr>
          <w:rFonts w:eastAsia="Calibri" w:cs="Times New Roman"/>
        </w:rPr>
        <w:t xml:space="preserve"> handelt</w:t>
      </w:r>
      <w:r w:rsidRPr="00FE099A">
        <w:rPr>
          <w:rFonts w:eastAsia="Calibri" w:cs="Times New Roman"/>
        </w:rPr>
        <w:t xml:space="preserve"> zelfstandig en onafhankelijk. Ik heb er alle vertrouwen in dat het OM in deze zaak tot een passende </w:t>
      </w:r>
      <w:r>
        <w:rPr>
          <w:rFonts w:eastAsia="Calibri" w:cs="Times New Roman"/>
        </w:rPr>
        <w:t>beslissing</w:t>
      </w:r>
      <w:r w:rsidRPr="00FE099A">
        <w:rPr>
          <w:rFonts w:eastAsia="Calibri" w:cs="Times New Roman"/>
        </w:rPr>
        <w:t xml:space="preserve"> komt. </w:t>
      </w:r>
    </w:p>
    <w:p w:rsidRPr="00FE099A" w:rsidR="00EC1244" w:rsidP="00EC1244" w:rsidRDefault="00EC1244" w14:paraId="52E25362" w14:textId="77777777">
      <w:pPr>
        <w:rPr>
          <w:rFonts w:eastAsia="Calibri" w:cs="Times New Roman"/>
        </w:rPr>
      </w:pPr>
      <w:r>
        <w:rPr>
          <w:rFonts w:eastAsia="Calibri" w:cs="Times New Roman"/>
        </w:rPr>
        <w:t>Meer algemeen gesproken, i</w:t>
      </w:r>
      <w:r w:rsidRPr="00FE099A">
        <w:rPr>
          <w:rFonts w:eastAsia="Calibri" w:cs="Times New Roman"/>
        </w:rPr>
        <w:t xml:space="preserve">ndien daartoe aanleiding bestaat, beoordeelt de </w:t>
      </w:r>
      <w:r>
        <w:rPr>
          <w:rFonts w:eastAsia="Calibri" w:cs="Times New Roman"/>
        </w:rPr>
        <w:t xml:space="preserve">Immigratie- en Naturalisatiedienst </w:t>
      </w:r>
      <w:r w:rsidRPr="00FE099A">
        <w:rPr>
          <w:rFonts w:eastAsia="Calibri" w:cs="Times New Roman"/>
        </w:rPr>
        <w:t>of een strafrechtelijke veroordeling gevolgen heeft voor het verblijfsrecht. Eindigt het verblijfsrecht, dan zet de Dienst Terugkeer en Vertrek</w:t>
      </w:r>
      <w:r>
        <w:rPr>
          <w:rFonts w:eastAsia="Calibri" w:cs="Times New Roman"/>
        </w:rPr>
        <w:t xml:space="preserve"> </w:t>
      </w:r>
      <w:r w:rsidRPr="00FE099A">
        <w:rPr>
          <w:rFonts w:eastAsia="Calibri" w:cs="Times New Roman"/>
        </w:rPr>
        <w:t xml:space="preserve">voortvarend in op terugkeer naar het land van herkomst of, indien van toepassing, overdracht aan de verantwoordelijke lidstaat. </w:t>
      </w:r>
    </w:p>
    <w:p w:rsidR="00EC1244" w:rsidP="00EC1244" w:rsidRDefault="00EC1244" w14:paraId="4FA5A893" w14:textId="77777777">
      <w:pPr>
        <w:rPr>
          <w:rFonts w:eastAsia="Calibri" w:cs="Times New Roman"/>
          <w:b/>
          <w:bCs/>
        </w:rPr>
      </w:pPr>
      <w:r w:rsidRPr="00542F04">
        <w:rPr>
          <w:rFonts w:eastAsia="Calibri" w:cs="Times New Roman"/>
          <w:b/>
          <w:bCs/>
        </w:rPr>
        <w:t>Vraag 11</w:t>
      </w:r>
      <w:r>
        <w:rPr>
          <w:rFonts w:eastAsia="Calibri" w:cs="Times New Roman"/>
          <w:b/>
          <w:bCs/>
        </w:rPr>
        <w:br/>
      </w:r>
      <w:r w:rsidRPr="00F00D1E">
        <w:rPr>
          <w:rFonts w:ascii="Arial" w:hAnsi="Arial" w:eastAsia="Calibri" w:cs="Arial"/>
          <w:b/>
          <w:bCs/>
        </w:rPr>
        <w:t>​</w:t>
      </w:r>
      <w:r w:rsidRPr="00F00D1E">
        <w:rPr>
          <w:rFonts w:eastAsia="Calibri" w:cs="Times New Roman"/>
          <w:b/>
          <w:bCs/>
        </w:rPr>
        <w:t>Is de politie bekend met de</w:t>
      </w:r>
      <w:r w:rsidRPr="00F00D1E">
        <w:rPr>
          <w:rFonts w:eastAsia="Calibri" w:cs="Verdana"/>
          <w:b/>
          <w:bCs/>
        </w:rPr>
        <w:t> </w:t>
      </w:r>
      <w:r w:rsidRPr="00F00D1E">
        <w:rPr>
          <w:rFonts w:eastAsia="Calibri" w:cs="Times New Roman"/>
          <w:b/>
          <w:bCs/>
        </w:rPr>
        <w:t>eerdere incidenten die in het artikel worden genoemd waarbij de daders volgens de</w:t>
      </w:r>
      <w:r w:rsidRPr="00F00D1E">
        <w:rPr>
          <w:rFonts w:eastAsia="Calibri" w:cs="Verdana"/>
          <w:b/>
          <w:bCs/>
        </w:rPr>
        <w:t> </w:t>
      </w:r>
      <w:r w:rsidRPr="00F00D1E">
        <w:rPr>
          <w:rFonts w:eastAsia="Calibri" w:cs="Times New Roman"/>
          <w:b/>
          <w:bCs/>
        </w:rPr>
        <w:t>sociale-mediacampagne van de drie vrienden meer berovingspogingen hebben gedaan en eerder een vrouw hebben achtervolgd</w:t>
      </w:r>
      <w:r w:rsidRPr="00F00D1E">
        <w:rPr>
          <w:rFonts w:eastAsia="Calibri" w:cs="Verdana"/>
          <w:b/>
          <w:bCs/>
        </w:rPr>
        <w:t> </w:t>
      </w:r>
      <w:r w:rsidRPr="00F00D1E">
        <w:rPr>
          <w:rFonts w:eastAsia="Calibri" w:cs="Times New Roman"/>
          <w:b/>
          <w:bCs/>
        </w:rPr>
        <w:t>en worden deze meegenomen in het opsporingsonderzoek?</w:t>
      </w:r>
    </w:p>
    <w:p w:rsidR="00EC1244" w:rsidP="00EC1244" w:rsidRDefault="00EC1244" w14:paraId="2140DE4E" w14:textId="77777777">
      <w:pPr>
        <w:rPr>
          <w:rFonts w:eastAsia="Calibri" w:cs="Times New Roman"/>
        </w:rPr>
      </w:pPr>
      <w:r>
        <w:rPr>
          <w:rFonts w:eastAsia="Calibri" w:cs="Times New Roman"/>
          <w:b/>
          <w:bCs/>
        </w:rPr>
        <w:t>Antwoord op vraag 11</w:t>
      </w:r>
      <w:r>
        <w:rPr>
          <w:rFonts w:eastAsia="Calibri" w:cs="Times New Roman"/>
          <w:b/>
          <w:bCs/>
        </w:rPr>
        <w:br/>
      </w:r>
      <w:r>
        <w:rPr>
          <w:rFonts w:eastAsia="Calibri" w:cs="Times New Roman"/>
        </w:rPr>
        <w:t>Ik heb van de politie vernomen dat al</w:t>
      </w:r>
      <w:r w:rsidRPr="005953C1">
        <w:rPr>
          <w:rFonts w:eastAsia="Calibri" w:cs="Times New Roman"/>
        </w:rPr>
        <w:t xml:space="preserve">le informatie die de kleinzoon van het slachtoffer </w:t>
      </w:r>
      <w:r>
        <w:rPr>
          <w:rFonts w:eastAsia="Calibri" w:cs="Times New Roman"/>
        </w:rPr>
        <w:t>samen</w:t>
      </w:r>
      <w:r w:rsidRPr="005953C1">
        <w:rPr>
          <w:rFonts w:eastAsia="Calibri" w:cs="Times New Roman"/>
        </w:rPr>
        <w:t xml:space="preserve"> met zijn vrienden heeft verzameld</w:t>
      </w:r>
      <w:r>
        <w:rPr>
          <w:rFonts w:eastAsia="Calibri" w:cs="Times New Roman"/>
        </w:rPr>
        <w:t>,</w:t>
      </w:r>
      <w:r w:rsidRPr="005953C1">
        <w:rPr>
          <w:rFonts w:eastAsia="Calibri" w:cs="Times New Roman"/>
        </w:rPr>
        <w:t xml:space="preserve"> is overgedragen aan de politie. </w:t>
      </w:r>
      <w:r>
        <w:rPr>
          <w:rFonts w:eastAsia="Calibri" w:cs="Times New Roman"/>
        </w:rPr>
        <w:t xml:space="preserve">Verder kan ik niet ingaan op individuele casussen en worden er geen uitspraken gedaan over lopende onderzoeken. </w:t>
      </w:r>
    </w:p>
    <w:p w:rsidRPr="000F65E5" w:rsidR="00EC1244" w:rsidP="00EC1244" w:rsidRDefault="00EC1244" w14:paraId="509D1413" w14:textId="77777777">
      <w:pPr>
        <w:rPr>
          <w:rFonts w:eastAsia="Calibri" w:cs="Times New Roman"/>
          <w:b/>
          <w:bCs/>
        </w:rPr>
      </w:pPr>
      <w:r w:rsidRPr="00542F04">
        <w:rPr>
          <w:rFonts w:eastAsia="Calibri" w:cs="Times New Roman"/>
          <w:b/>
          <w:bCs/>
        </w:rPr>
        <w:t>Vraag 12</w:t>
      </w:r>
      <w:r>
        <w:rPr>
          <w:rFonts w:eastAsia="Calibri" w:cs="Times New Roman"/>
          <w:b/>
          <w:bCs/>
        </w:rPr>
        <w:br/>
      </w:r>
      <w:r w:rsidRPr="000F65E5">
        <w:rPr>
          <w:rFonts w:eastAsia="Calibri" w:cs="Times New Roman"/>
          <w:b/>
          <w:bCs/>
        </w:rPr>
        <w:t>Welke structurele maatregelen neemt u om ervoor te zorgen dat slachtoffers van geweldsmisdrijven direct aangifte kunnen doen en dat burgers zich niet langer genoodzaakt voelen zelf rechercheur te spelen omdat de politie geen tijd heeft?</w:t>
      </w:r>
    </w:p>
    <w:p w:rsidR="00EC1244" w:rsidP="00EC1244" w:rsidRDefault="00EC1244" w14:paraId="35181085" w14:textId="77777777">
      <w:pPr>
        <w:rPr>
          <w:rFonts w:eastAsia="Calibri" w:cs="Times New Roman"/>
        </w:rPr>
      </w:pPr>
      <w:r w:rsidRPr="00542F04">
        <w:rPr>
          <w:rFonts w:eastAsia="Calibri" w:cs="Times New Roman"/>
          <w:b/>
          <w:bCs/>
        </w:rPr>
        <w:lastRenderedPageBreak/>
        <w:t xml:space="preserve">Antwoord </w:t>
      </w:r>
      <w:r>
        <w:rPr>
          <w:rFonts w:eastAsia="Calibri" w:cs="Times New Roman"/>
          <w:b/>
          <w:bCs/>
        </w:rPr>
        <w:t xml:space="preserve">op </w:t>
      </w:r>
      <w:r w:rsidRPr="00542F04">
        <w:rPr>
          <w:rFonts w:eastAsia="Calibri" w:cs="Times New Roman"/>
          <w:b/>
          <w:bCs/>
        </w:rPr>
        <w:t>vraag 12</w:t>
      </w:r>
      <w:r>
        <w:rPr>
          <w:rFonts w:eastAsia="Calibri" w:cs="Times New Roman"/>
          <w:b/>
          <w:bCs/>
        </w:rPr>
        <w:br/>
      </w:r>
      <w:r w:rsidRPr="003F1F9E">
        <w:rPr>
          <w:rFonts w:eastAsia="Calibri" w:cs="Times New Roman"/>
        </w:rPr>
        <w:t xml:space="preserve">De politie ontwikkelt haar dienstverlening steeds meer </w:t>
      </w:r>
      <w:r>
        <w:rPr>
          <w:rFonts w:eastAsia="Calibri" w:cs="Times New Roman"/>
        </w:rPr>
        <w:t>naar</w:t>
      </w:r>
      <w:r w:rsidRPr="003F1F9E">
        <w:rPr>
          <w:rFonts w:eastAsia="Calibri" w:cs="Times New Roman"/>
        </w:rPr>
        <w:t xml:space="preserve"> een multichannel-vorm, ook voor het doen van aangifte. Dat houdt in dat burgers, afhankelijk van de aard van hun melding, via de juiste route worden geholpen, zodat het contact </w:t>
      </w:r>
      <w:r>
        <w:rPr>
          <w:rFonts w:eastAsia="Calibri" w:cs="Times New Roman"/>
        </w:rPr>
        <w:t xml:space="preserve">zo veel als mogelijk </w:t>
      </w:r>
      <w:r w:rsidRPr="003F1F9E">
        <w:rPr>
          <w:rFonts w:eastAsia="Calibri" w:cs="Times New Roman"/>
        </w:rPr>
        <w:t>aansluit bij hun situatie en behoefte. Voor het doen van aangifte zijn politie.nl en 0900-8844 in principe de primaire ingangen. Via deze kanalen kan voor een aantal strafbare feiten direct aangifte worden gedaan. In andere gevallen adviseert en verwijst de politie</w:t>
      </w:r>
      <w:r>
        <w:rPr>
          <w:rFonts w:eastAsia="Calibri" w:cs="Times New Roman"/>
        </w:rPr>
        <w:t xml:space="preserve"> naar andere mogelijkheden</w:t>
      </w:r>
      <w:r w:rsidRPr="003F1F9E">
        <w:rPr>
          <w:rFonts w:eastAsia="Calibri" w:cs="Times New Roman"/>
        </w:rPr>
        <w:t xml:space="preserve">, bijvoorbeeld </w:t>
      </w:r>
      <w:r>
        <w:rPr>
          <w:rFonts w:eastAsia="Calibri" w:cs="Times New Roman"/>
        </w:rPr>
        <w:t>door</w:t>
      </w:r>
      <w:r w:rsidRPr="003F1F9E">
        <w:rPr>
          <w:rFonts w:eastAsia="Calibri" w:cs="Times New Roman"/>
        </w:rPr>
        <w:t xml:space="preserve"> een afspraak te maken voor een aangifte op het bureau</w:t>
      </w:r>
      <w:r>
        <w:rPr>
          <w:rFonts w:eastAsia="Calibri" w:cs="Times New Roman"/>
        </w:rPr>
        <w:t>.</w:t>
      </w:r>
    </w:p>
    <w:p w:rsidR="00EC1244" w:rsidP="00EC1244" w:rsidRDefault="00EC1244" w14:paraId="773E7C34" w14:textId="77777777">
      <w:pPr>
        <w:rPr>
          <w:rFonts w:eastAsia="Calibri" w:cs="Times New Roman"/>
          <w:b/>
          <w:bCs/>
        </w:rPr>
      </w:pPr>
      <w:r w:rsidRPr="000F65E5">
        <w:rPr>
          <w:rFonts w:eastAsia="Calibri" w:cs="Times New Roman"/>
          <w:b/>
          <w:bCs/>
        </w:rPr>
        <w:t>Vraag 13</w:t>
      </w:r>
      <w:r>
        <w:rPr>
          <w:rFonts w:eastAsia="Calibri" w:cs="Times New Roman"/>
          <w:b/>
          <w:bCs/>
        </w:rPr>
        <w:br/>
      </w:r>
      <w:r w:rsidRPr="000F65E5">
        <w:rPr>
          <w:rFonts w:eastAsia="Calibri" w:cs="Times New Roman"/>
          <w:b/>
          <w:bCs/>
        </w:rPr>
        <w:t>Kunt u deze vragen, gezien de maatschappelijke onrust rond deze zaak en het feit dat de daders nog voortvluchtig zijn, ieder afzonderlijk en zo spoedig mogelijk beantwoorden?</w:t>
      </w:r>
    </w:p>
    <w:p w:rsidRPr="00E91727" w:rsidR="00EC1244" w:rsidP="00EC1244" w:rsidRDefault="00EC1244" w14:paraId="332FD871" w14:textId="77777777">
      <w:pPr>
        <w:rPr>
          <w:rFonts w:eastAsia="Calibri" w:cs="Times New Roman"/>
        </w:rPr>
      </w:pPr>
      <w:r w:rsidRPr="000F65E5">
        <w:rPr>
          <w:rFonts w:eastAsia="Calibri" w:cs="Times New Roman"/>
          <w:b/>
          <w:bCs/>
        </w:rPr>
        <w:t xml:space="preserve">Antwoord </w:t>
      </w:r>
      <w:r>
        <w:rPr>
          <w:rFonts w:eastAsia="Calibri" w:cs="Times New Roman"/>
          <w:b/>
          <w:bCs/>
        </w:rPr>
        <w:t xml:space="preserve">op </w:t>
      </w:r>
      <w:r w:rsidRPr="000F65E5">
        <w:rPr>
          <w:rFonts w:eastAsia="Calibri" w:cs="Times New Roman"/>
          <w:b/>
          <w:bCs/>
        </w:rPr>
        <w:t>vraag 13</w:t>
      </w:r>
      <w:r>
        <w:rPr>
          <w:rFonts w:eastAsia="Calibri" w:cs="Times New Roman"/>
          <w:b/>
          <w:bCs/>
        </w:rPr>
        <w:br/>
      </w:r>
      <w:r>
        <w:rPr>
          <w:rFonts w:eastAsia="Calibri" w:cs="Times New Roman"/>
        </w:rPr>
        <w:t xml:space="preserve">Waar mogelijk heb ik de vragen individueel beantwoord. </w:t>
      </w:r>
    </w:p>
    <w:p w:rsidRPr="000F65E5" w:rsidR="00EC1244" w:rsidP="00EC1244" w:rsidRDefault="00EC1244" w14:paraId="4D8F4323" w14:textId="77777777">
      <w:pPr>
        <w:rPr>
          <w:rFonts w:eastAsia="Calibri" w:cs="Times New Roman"/>
          <w:b/>
          <w:bCs/>
        </w:rPr>
      </w:pPr>
    </w:p>
    <w:p w:rsidRPr="00F00D1E" w:rsidR="00EC1244" w:rsidP="00EC1244" w:rsidRDefault="00EC1244" w14:paraId="0C0F78A0" w14:textId="77777777">
      <w:pPr>
        <w:rPr>
          <w:rFonts w:eastAsia="Calibri" w:cs="Times New Roman"/>
        </w:rPr>
      </w:pPr>
    </w:p>
    <w:p w:rsidRPr="00F00D1E" w:rsidR="00EC1244" w:rsidP="00EC1244" w:rsidRDefault="00EC1244" w14:paraId="48933C9C" w14:textId="77777777">
      <w:pPr>
        <w:tabs>
          <w:tab w:val="left" w:pos="1540"/>
        </w:tabs>
      </w:pPr>
    </w:p>
    <w:p w:rsidRPr="00F00D1E" w:rsidR="00EC1244" w:rsidP="00EC1244" w:rsidRDefault="00EC1244" w14:paraId="53890623" w14:textId="77777777"/>
    <w:p w:rsidR="001430F9" w:rsidRDefault="001430F9" w14:paraId="4ABD41E8"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0C770" w14:textId="77777777" w:rsidR="00CA1926" w:rsidRDefault="00CA1926" w:rsidP="00EC1244">
      <w:pPr>
        <w:spacing w:after="0" w:line="240" w:lineRule="auto"/>
      </w:pPr>
      <w:r>
        <w:separator/>
      </w:r>
    </w:p>
  </w:endnote>
  <w:endnote w:type="continuationSeparator" w:id="0">
    <w:p w14:paraId="00F42DE3" w14:textId="77777777" w:rsidR="00CA1926" w:rsidRDefault="00CA1926" w:rsidP="00EC1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6A63" w14:textId="77777777" w:rsidR="00EC1244" w:rsidRPr="00EC1244" w:rsidRDefault="00EC1244" w:rsidP="00EC12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CD49" w14:textId="77777777" w:rsidR="00EC1244" w:rsidRPr="00EC1244" w:rsidRDefault="00EC1244" w:rsidP="00EC12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7635" w14:textId="77777777" w:rsidR="00EC1244" w:rsidRPr="00EC1244" w:rsidRDefault="00EC1244" w:rsidP="00EC12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FE88" w14:textId="77777777" w:rsidR="00CA1926" w:rsidRDefault="00CA1926" w:rsidP="00EC1244">
      <w:pPr>
        <w:spacing w:after="0" w:line="240" w:lineRule="auto"/>
      </w:pPr>
      <w:r>
        <w:separator/>
      </w:r>
    </w:p>
  </w:footnote>
  <w:footnote w:type="continuationSeparator" w:id="0">
    <w:p w14:paraId="068CBCF0" w14:textId="77777777" w:rsidR="00CA1926" w:rsidRDefault="00CA1926" w:rsidP="00EC1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E52D" w14:textId="77777777" w:rsidR="00EC1244" w:rsidRPr="00EC1244" w:rsidRDefault="00EC1244" w:rsidP="00EC12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B328" w14:textId="77777777" w:rsidR="00EC1244" w:rsidRPr="00EC1244" w:rsidRDefault="00EC1244" w:rsidP="00EC124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EBE2" w14:textId="77777777" w:rsidR="00EC1244" w:rsidRPr="00EC1244" w:rsidRDefault="00EC1244" w:rsidP="00EC124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244"/>
    <w:rsid w:val="001430F9"/>
    <w:rsid w:val="0075138D"/>
    <w:rsid w:val="00CA1926"/>
    <w:rsid w:val="00EC1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FEF93"/>
  <w15:chartTrackingRefBased/>
  <w15:docId w15:val="{E63227A4-AB18-4E86-872F-EFBE1B94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12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C12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C124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C124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C124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C12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12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12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12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24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C124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C124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C124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C124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C12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12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12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1244"/>
    <w:rPr>
      <w:rFonts w:eastAsiaTheme="majorEastAsia" w:cstheme="majorBidi"/>
      <w:color w:val="272727" w:themeColor="text1" w:themeTint="D8"/>
    </w:rPr>
  </w:style>
  <w:style w:type="paragraph" w:styleId="Titel">
    <w:name w:val="Title"/>
    <w:basedOn w:val="Standaard"/>
    <w:next w:val="Standaard"/>
    <w:link w:val="TitelChar"/>
    <w:uiPriority w:val="10"/>
    <w:qFormat/>
    <w:rsid w:val="00EC1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12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12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12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12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1244"/>
    <w:rPr>
      <w:i/>
      <w:iCs/>
      <w:color w:val="404040" w:themeColor="text1" w:themeTint="BF"/>
    </w:rPr>
  </w:style>
  <w:style w:type="paragraph" w:styleId="Lijstalinea">
    <w:name w:val="List Paragraph"/>
    <w:basedOn w:val="Standaard"/>
    <w:uiPriority w:val="34"/>
    <w:qFormat/>
    <w:rsid w:val="00EC1244"/>
    <w:pPr>
      <w:ind w:left="720"/>
      <w:contextualSpacing/>
    </w:pPr>
  </w:style>
  <w:style w:type="character" w:styleId="Intensievebenadrukking">
    <w:name w:val="Intense Emphasis"/>
    <w:basedOn w:val="Standaardalinea-lettertype"/>
    <w:uiPriority w:val="21"/>
    <w:qFormat/>
    <w:rsid w:val="00EC1244"/>
    <w:rPr>
      <w:i/>
      <w:iCs/>
      <w:color w:val="2F5496" w:themeColor="accent1" w:themeShade="BF"/>
    </w:rPr>
  </w:style>
  <w:style w:type="paragraph" w:styleId="Duidelijkcitaat">
    <w:name w:val="Intense Quote"/>
    <w:basedOn w:val="Standaard"/>
    <w:next w:val="Standaard"/>
    <w:link w:val="DuidelijkcitaatChar"/>
    <w:uiPriority w:val="30"/>
    <w:qFormat/>
    <w:rsid w:val="00EC12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C1244"/>
    <w:rPr>
      <w:i/>
      <w:iCs/>
      <w:color w:val="2F5496" w:themeColor="accent1" w:themeShade="BF"/>
    </w:rPr>
  </w:style>
  <w:style w:type="character" w:styleId="Intensieveverwijzing">
    <w:name w:val="Intense Reference"/>
    <w:basedOn w:val="Standaardalinea-lettertype"/>
    <w:uiPriority w:val="32"/>
    <w:qFormat/>
    <w:rsid w:val="00EC1244"/>
    <w:rPr>
      <w:b/>
      <w:bCs/>
      <w:smallCaps/>
      <w:color w:val="2F5496" w:themeColor="accent1" w:themeShade="BF"/>
      <w:spacing w:val="5"/>
    </w:rPr>
  </w:style>
  <w:style w:type="paragraph" w:styleId="Koptekst">
    <w:name w:val="header"/>
    <w:basedOn w:val="Standaard"/>
    <w:link w:val="KoptekstChar"/>
    <w:uiPriority w:val="99"/>
    <w:unhideWhenUsed/>
    <w:rsid w:val="00EC12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244"/>
  </w:style>
  <w:style w:type="paragraph" w:styleId="Voettekst">
    <w:name w:val="footer"/>
    <w:basedOn w:val="Standaard"/>
    <w:link w:val="VoettekstChar"/>
    <w:uiPriority w:val="99"/>
    <w:unhideWhenUsed/>
    <w:rsid w:val="00EC12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1485</ap:Words>
  <ap:Characters>8168</ap:Characters>
  <ap:DocSecurity>0</ap:DocSecurity>
  <ap:Lines>68</ap:Lines>
  <ap:Paragraphs>19</ap:Paragraphs>
  <ap:ScaleCrop>false</ap:ScaleCrop>
  <ap:LinksUpToDate>false</ap:LinksUpToDate>
  <ap:CharactersWithSpaces>9634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2026-09-01T09:23:00.0000000Z</dcterms:created>
  <dcterms:modified xsi:type="dcterms:W3CDTF">2026-09-01T09:24:00.0000000Z</dcterms:modified>
  <version/>
  <category/>
</coreProperties>
</file>