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526" w:rsidP="00CD0526" w:rsidRDefault="00CD0526" w14:paraId="0FA7D166" w14:textId="12F1B311">
      <w:r>
        <w:t>AH 2904</w:t>
      </w:r>
    </w:p>
    <w:p w:rsidR="00CD0526" w:rsidP="00CD0526" w:rsidRDefault="00CD0526" w14:paraId="1299F376" w14:textId="6EDEDECE">
      <w:r>
        <w:t>2026Z16823</w:t>
      </w:r>
    </w:p>
    <w:p w:rsidRPr="00CD0526" w:rsidR="00CD0526" w:rsidP="00CD0526" w:rsidRDefault="00CD0526" w14:paraId="35FAA261" w14:textId="682DAA4C">
      <w:pPr>
        <w:rPr>
          <w:rFonts w:ascii="Times New Roman" w:hAnsi="Times New Roman"/>
          <w:sz w:val="24"/>
          <w:szCs w:val="24"/>
        </w:rPr>
      </w:pPr>
      <w:r w:rsidRPr="00D25B3E">
        <w:rPr>
          <w:sz w:val="24"/>
          <w:szCs w:val="24"/>
        </w:rPr>
        <w:t>Antwoord van minister Van den Brink (Asiel en Migratie)</w:t>
      </w:r>
      <w:r>
        <w:rPr>
          <w:sz w:val="24"/>
          <w:szCs w:val="24"/>
        </w:rPr>
        <w:t xml:space="preserve"> en de </w:t>
      </w:r>
      <w:r w:rsidRPr="007D78AD">
        <w:rPr>
          <w:rFonts w:ascii="Times New Roman" w:hAnsi="Times New Roman"/>
          <w:sz w:val="24"/>
        </w:rPr>
        <w:t>minister van Justitie en Veiligheid</w:t>
      </w:r>
      <w:r>
        <w:rPr>
          <w:rFonts w:ascii="Arial" w:hAnsi="Arial" w:cs="Arial"/>
          <w:color w:val="000000"/>
          <w:sz w:val="24"/>
          <w:szCs w:val="24"/>
        </w:rPr>
        <w:t xml:space="preserve">, mede namens de </w:t>
      </w:r>
      <w:r w:rsidRPr="00D80872">
        <w:rPr>
          <w:rFonts w:ascii="Times New Roman" w:hAnsi="Times New Roman"/>
          <w:sz w:val="24"/>
          <w:szCs w:val="24"/>
        </w:rPr>
        <w:t>minister van Binnenlandse Zaken en Koninkrijksrelaties</w:t>
      </w:r>
      <w:r w:rsidRPr="00D25B3E">
        <w:rPr>
          <w:sz w:val="24"/>
          <w:szCs w:val="24"/>
        </w:rPr>
        <w:t xml:space="preserve"> (ontvangen</w:t>
      </w:r>
      <w:r>
        <w:rPr>
          <w:sz w:val="24"/>
          <w:szCs w:val="24"/>
        </w:rPr>
        <w:t xml:space="preserve">  1 september 2026)</w:t>
      </w:r>
    </w:p>
    <w:p w:rsidRPr="00E41C1B" w:rsidR="00CD0526" w:rsidP="00CD0526" w:rsidRDefault="00CD0526" w14:paraId="3418F55F" w14:textId="77777777">
      <w:pPr>
        <w:rPr>
          <w:b/>
          <w:bCs/>
        </w:rPr>
      </w:pPr>
      <w:r>
        <w:rPr>
          <w:b/>
          <w:bCs/>
        </w:rPr>
        <w:t>Vraag 1</w:t>
      </w:r>
      <w:r>
        <w:br/>
      </w:r>
      <w:r w:rsidRPr="00E41C1B">
        <w:rPr>
          <w:b/>
          <w:bCs/>
        </w:rPr>
        <w:t>Bent u bekend met het artikel 'Russia-linked accounts spread far-right narrative online during Ceuta migration crisis, analysis finds'?</w:t>
      </w:r>
    </w:p>
    <w:p w:rsidR="00CD0526" w:rsidP="00CD0526" w:rsidRDefault="00CD0526" w14:paraId="3C8A03A5" w14:textId="77777777"/>
    <w:p w:rsidRPr="001479E5" w:rsidR="00CD0526" w:rsidP="00CD0526" w:rsidRDefault="00CD0526" w14:paraId="15BAAB62" w14:textId="77777777">
      <w:r>
        <w:rPr>
          <w:b/>
          <w:bCs/>
        </w:rPr>
        <w:t>Antwoord op vraag 1</w:t>
      </w:r>
      <w:r>
        <w:rPr>
          <w:b/>
          <w:bCs/>
        </w:rPr>
        <w:br/>
      </w:r>
      <w:r>
        <w:t>Ja.</w:t>
      </w:r>
    </w:p>
    <w:p w:rsidR="00CD0526" w:rsidP="00CD0526" w:rsidRDefault="00CD0526" w14:paraId="354D8B4B" w14:textId="77777777">
      <w:r>
        <w:t> </w:t>
      </w:r>
      <w:r>
        <w:br/>
      </w:r>
      <w:r>
        <w:rPr>
          <w:b/>
          <w:bCs/>
        </w:rPr>
        <w:t>Vraag 2</w:t>
      </w:r>
      <w:r>
        <w:rPr>
          <w:b/>
          <w:bCs/>
        </w:rPr>
        <w:br/>
      </w:r>
      <w:r w:rsidRPr="00E41C1B">
        <w:rPr>
          <w:b/>
          <w:bCs/>
        </w:rPr>
        <w:t>Herkent u het beeld dat dergelijke desinformatiecampagnes rondom migratie in Europa steeds sneller en gecoördineerder verlopen (in zeven talen, honderdduizenden views in enkele uren), zoals ook onderzoekers van Alliance4Europe en 411 stellen? Herkent u dat dit specifiek is te herleiden tot aan Rusland gelieerde netwerken, waaronder het Telegram-kanaal Rybar en het daaraan gekoppelde Pravda-netwerk?</w:t>
      </w:r>
    </w:p>
    <w:p w:rsidR="00CD0526" w:rsidP="00CD0526" w:rsidRDefault="00CD0526" w14:paraId="7AE59B07" w14:textId="77777777"/>
    <w:p w:rsidR="00CD0526" w:rsidP="00CD0526" w:rsidRDefault="00CD0526" w14:paraId="55795321" w14:textId="77777777">
      <w:pPr>
        <w:spacing w:after="120"/>
      </w:pPr>
      <w:r>
        <w:rPr>
          <w:b/>
          <w:bCs/>
        </w:rPr>
        <w:t>Antwoord op vraag 2</w:t>
      </w:r>
      <w:r>
        <w:rPr>
          <w:b/>
          <w:bCs/>
        </w:rPr>
        <w:br/>
      </w:r>
      <w:r w:rsidRPr="001F1A20">
        <w:t>Het kabinet</w:t>
      </w:r>
      <w:r>
        <w:t xml:space="preserve"> is bekend met de algemene trend dat FIMI-campagnes in toenemende mate worden ingezet door (statelijke) actoren om strategische doelstellingen te bevorderen. FIMI staat voor Foreign Information Manipulation and Interference, buitenlandse informatiemanipulatie en inmenging. De opkomst van artificiële intelligentie (AI) geeft deze actoren meer geavanceerde mogelijkheden om dergelijke acties te ondernemen. Grootschalige incidenten bij buurlanden en bondgenoten onderstrepen dat deze dreiging reëel is.  </w:t>
      </w:r>
    </w:p>
    <w:p w:rsidR="00CD0526" w:rsidP="00CD0526" w:rsidRDefault="00CD0526" w14:paraId="2A76EEEF" w14:textId="77777777">
      <w:r w:rsidRPr="001479E5">
        <w:t xml:space="preserve">In algemene zin geldt dat Rusland al jaren een veelheid aan hybride activiteiten inzet, waaronder </w:t>
      </w:r>
      <w:r>
        <w:t xml:space="preserve">FIMI </w:t>
      </w:r>
      <w:r w:rsidRPr="001479E5">
        <w:t xml:space="preserve">campagnes. </w:t>
      </w:r>
      <w:r>
        <w:br/>
      </w:r>
    </w:p>
    <w:p w:rsidRPr="00E41C1B" w:rsidR="00CD0526" w:rsidP="00CD0526" w:rsidRDefault="00CD0526" w14:paraId="2FB9076A" w14:textId="77777777">
      <w:pPr>
        <w:rPr>
          <w:b/>
          <w:bCs/>
        </w:rPr>
      </w:pPr>
      <w:r>
        <w:rPr>
          <w:b/>
          <w:bCs/>
        </w:rPr>
        <w:t>Vraag 3</w:t>
      </w:r>
      <w:r>
        <w:rPr>
          <w:b/>
          <w:bCs/>
        </w:rPr>
        <w:br/>
      </w:r>
      <w:r w:rsidRPr="00E41C1B">
        <w:rPr>
          <w:b/>
          <w:bCs/>
        </w:rPr>
        <w:t>Erkent u dat de initiële reacties uit de lidstaten – waaronder Nederland – juist bijdragen aan de Europese verdeeldheid die het Kremlin beoogt te creëren? Zo nee, waarom niet? Zo ja, erkent u dat het kabinet daarmee onbedoeld heeft bijgedragen aan het Kremlin-narratief? Welke lessen trekt u daaruit voor toekomstige crisiscommunicatie?"</w:t>
      </w:r>
    </w:p>
    <w:p w:rsidR="00CD0526" w:rsidP="00CD0526" w:rsidRDefault="00CD0526" w14:paraId="685E3703" w14:textId="77777777"/>
    <w:p w:rsidR="00CD0526" w:rsidP="00CD0526" w:rsidRDefault="00CD0526" w14:paraId="01714F33" w14:textId="77777777">
      <w:r>
        <w:rPr>
          <w:b/>
          <w:bCs/>
        </w:rPr>
        <w:t>Antwoord op vraag 3</w:t>
      </w:r>
      <w:r>
        <w:rPr>
          <w:b/>
          <w:bCs/>
        </w:rPr>
        <w:br/>
      </w:r>
      <w:r>
        <w:t>Nee, d</w:t>
      </w:r>
      <w:r w:rsidRPr="001479E5">
        <w:t>e gebeurtenissen in Ceuta waren zeer zorgelijk, uitzonderlijk en ongekend. De grootschalige irreguliere grensovergang van duizenden mensen naar Ceuta is een schending van de territoriale integriteit van Spanje en daarmee van de Europese Unie. Het snelle optreden van Spanje in samenwerking met Marokko, en de plaatsgevonden EU coördinatie in de</w:t>
      </w:r>
      <w:r>
        <w:t xml:space="preserve"> Integrated Political Crisis Respone (IPCR) en</w:t>
      </w:r>
      <w:r w:rsidRPr="001479E5">
        <w:t xml:space="preserve"> de extra informele JBZ-raad waren noodzakelijk. Nederland heeft in de brief op 1 </w:t>
      </w:r>
      <w:r w:rsidRPr="001479E5">
        <w:lastRenderedPageBreak/>
        <w:t>augustus</w:t>
      </w:r>
      <w:r>
        <w:t xml:space="preserve"> jl.</w:t>
      </w:r>
      <w:r w:rsidRPr="001479E5">
        <w:t xml:space="preserve"> aan de Europese Commissie, het Iers Voorzitterschap van de Europese Raad en de Voorzitter van de Europese Raad gezamenlijk met 21 lidstaten hier toe opgeroepen. In lijn met de oproep in de brief heeft Spanje de grenzen versterkt en de op grote schaal terugkeer bewerkstelligd, en vond er een extra JBZ-Raad plaats.</w:t>
      </w:r>
      <w:r>
        <w:br/>
      </w:r>
    </w:p>
    <w:p w:rsidR="00CD0526" w:rsidP="00CD0526" w:rsidRDefault="00CD0526" w14:paraId="72F81A96" w14:textId="77777777">
      <w:r>
        <w:rPr>
          <w:b/>
          <w:bCs/>
        </w:rPr>
        <w:t>Vraag 4</w:t>
      </w:r>
      <w:r>
        <w:rPr>
          <w:b/>
          <w:bCs/>
        </w:rPr>
        <w:br/>
      </w:r>
      <w:r w:rsidRPr="00E41C1B">
        <w:rPr>
          <w:b/>
          <w:bCs/>
        </w:rPr>
        <w:t>Deelt u de mening dat social mediabedrijven een rol hebben om dit soort desinformatie-netwerken te identificeren en hun schadelijke desinformatie te mitigeren voordat zij bij een volgend incident weer worden ingezet?  Ziet u, gelet op de constatering van 411, dat "That machinery" bij het volgende grensincident aan de Middellandse Zee opnieuw klaarstaat, aanleiding om hier proactief op te anticiperen in plaats van achteraf te reageren?  Zo ja, hoe pakt u dit op en met welke mate van spoed?</w:t>
      </w:r>
      <w:r>
        <w:br/>
      </w:r>
    </w:p>
    <w:p w:rsidRPr="003200C2" w:rsidR="00CD0526" w:rsidP="00CD0526" w:rsidRDefault="00CD0526" w14:paraId="3320DC23" w14:textId="77777777">
      <w:r>
        <w:rPr>
          <w:b/>
          <w:bCs/>
        </w:rPr>
        <w:t>Antwoord op vraag 4</w:t>
      </w:r>
      <w:r>
        <w:rPr>
          <w:b/>
          <w:bCs/>
        </w:rPr>
        <w:br/>
      </w:r>
      <w:r>
        <w:t xml:space="preserve">Het kabinet acht </w:t>
      </w:r>
      <w:r w:rsidRPr="00BD7DC3">
        <w:t xml:space="preserve">het belangrijk dat sociale mediaplatformen hun verantwoordelijkheid nemen en maatregelen treffen tegen illegale content, niet-authentiek gedrag en FIMI. Onder de Digitaledienstenverordening (DSA) moeten zeer grote onlineplatforms, waaronder Facebook, Instagram, X en TikTok, en zeer grote onlinezoekmachines, waaronder Google, systeemrisico’s identificeren, analyseren en beoordelen. Zij zijn verplicht om tenminste jaarlijks een risicobeoordeling uit te voeren en, waar nodig, maatregelen te nemen om de geïdentificeerde systeemrisico’s te beperken. Factoren zoals opzettelijke manipulatie kunnen deze systeemrisico’s vergroten. Wanneer dat het geval is zijn de bedrijven verplicht maatregelen te nemen om dit tegen te gaan. </w:t>
      </w:r>
    </w:p>
    <w:p w:rsidRPr="003200C2" w:rsidR="00CD0526" w:rsidP="00CD0526" w:rsidRDefault="00CD0526" w14:paraId="0EAA0276" w14:textId="77777777"/>
    <w:p w:rsidRPr="00BD7DC3" w:rsidR="00CD0526" w:rsidP="00CD0526" w:rsidRDefault="00CD0526" w14:paraId="2B2D10E1" w14:textId="77777777">
      <w:r>
        <w:t>H</w:t>
      </w:r>
      <w:r w:rsidRPr="00BD7DC3">
        <w:t xml:space="preserve">et Kabinet </w:t>
      </w:r>
      <w:r>
        <w:t xml:space="preserve">maakt </w:t>
      </w:r>
      <w:r w:rsidRPr="00BD7DC3">
        <w:t>zich al langer zorgen over buitenlandse actoren die</w:t>
      </w:r>
      <w:r>
        <w:t>, bijvoorbeeld via FIMI-campagnes,</w:t>
      </w:r>
      <w:r w:rsidRPr="00BD7DC3">
        <w:t xml:space="preserve"> proberen onze samenleving en democratie te ondermijnen. </w:t>
      </w:r>
      <w:r>
        <w:t>Daarom is d</w:t>
      </w:r>
      <w:r w:rsidRPr="00BD7DC3">
        <w:t xml:space="preserve">e minister van Binnenlandse Zaken en Koninkrijksrelaties, in nauwe samenwerking met JenV, BZ en </w:t>
      </w:r>
      <w:r>
        <w:t>Defensie</w:t>
      </w:r>
      <w:r w:rsidRPr="00BD7DC3">
        <w:t>, bezig met het opzetten van een organisatie die FIMI structureel kan detecteren. In december 2026 zal de minister van Binnenlandse Zaken de Kamer verder informeren over de stand van zaken van de</w:t>
      </w:r>
      <w:r>
        <w:t>ze</w:t>
      </w:r>
      <w:r w:rsidRPr="00BD7DC3">
        <w:t xml:space="preserve"> organisatie.</w:t>
      </w:r>
    </w:p>
    <w:p w:rsidR="00CD0526" w:rsidP="00CD0526" w:rsidRDefault="00CD0526" w14:paraId="7AED616D" w14:textId="77777777"/>
    <w:p w:rsidR="00CD0526" w:rsidP="00CD0526" w:rsidRDefault="00CD0526" w14:paraId="7FBF7CB1" w14:textId="77777777">
      <w:r>
        <w:rPr>
          <w:b/>
          <w:bCs/>
        </w:rPr>
        <w:t>Vraag 5</w:t>
      </w:r>
      <w:r>
        <w:rPr>
          <w:b/>
          <w:bCs/>
        </w:rPr>
        <w:br/>
      </w:r>
      <w:r w:rsidRPr="00E41C1B">
        <w:rPr>
          <w:b/>
          <w:bCs/>
        </w:rPr>
        <w:t>Bent u bekend met de signalen die op sociale media circuleren dat op 15 augustus 2026 weer mogelijk een grensoversteek zal plaatsvinden? Zo ja, hoe zet u zich in voor een gezamenlijke solidaire Europese aanpak?</w:t>
      </w:r>
    </w:p>
    <w:p w:rsidR="00CD0526" w:rsidP="00CD0526" w:rsidRDefault="00CD0526" w14:paraId="701F9A4B" w14:textId="77777777"/>
    <w:p w:rsidR="00CD0526" w:rsidP="00CD0526" w:rsidRDefault="00CD0526" w14:paraId="076F232A" w14:textId="77777777">
      <w:r>
        <w:rPr>
          <w:b/>
          <w:bCs/>
        </w:rPr>
        <w:t>Antwoord op vraag 5</w:t>
      </w:r>
      <w:r>
        <w:rPr>
          <w:b/>
          <w:bCs/>
        </w:rPr>
        <w:br/>
      </w:r>
      <w:r w:rsidRPr="004C5D4C">
        <w:t xml:space="preserve">Ja. Zoals inmiddels bekend is een nieuwe grootschalige poging tot grensoversteken uitgebleven. In de Kamerbrief van 3 augustus jl. (nr. 32317-1020) is uiteengezet hoe het kabinet invulling wil geven aan een Europese aanpak in reactie op gebeurtenissen als deze.  </w:t>
      </w:r>
      <w:r w:rsidRPr="004C5D4C">
        <w:br/>
      </w:r>
    </w:p>
    <w:p w:rsidR="00CD0526" w:rsidP="00CD0526" w:rsidRDefault="00CD0526" w14:paraId="4DA4B5BC" w14:textId="77777777">
      <w:r>
        <w:rPr>
          <w:b/>
          <w:bCs/>
        </w:rPr>
        <w:t>Vraag 6</w:t>
      </w:r>
      <w:r>
        <w:rPr>
          <w:b/>
          <w:bCs/>
        </w:rPr>
        <w:br/>
      </w:r>
      <w:r w:rsidRPr="00E41C1B">
        <w:rPr>
          <w:b/>
          <w:bCs/>
        </w:rPr>
        <w:t xml:space="preserve">Deelt u de zorg dat, na de minstens 72 doden bij de vorige oversteek, mensen opnieuw het risico lopen te worden ingezet als instrument in een desinformatiecampagne? Welke stappen </w:t>
      </w:r>
      <w:r w:rsidRPr="00E41C1B">
        <w:rPr>
          <w:b/>
          <w:bCs/>
        </w:rPr>
        <w:lastRenderedPageBreak/>
        <w:t>onderneemt het kabinet, al dan niet in EU-verband richting Marokko, om te voorkomen dat kwetsbare mensen zo worden gebruikt?</w:t>
      </w:r>
      <w:r>
        <w:br/>
      </w:r>
    </w:p>
    <w:p w:rsidRPr="004C5D4C" w:rsidR="00CD0526" w:rsidP="00CD0526" w:rsidRDefault="00CD0526" w14:paraId="42DCBEF8" w14:textId="77777777">
      <w:pPr>
        <w:rPr>
          <w:rFonts w:ascii="Aptos" w:hAnsi="Aptos" w:eastAsia="Calibri" w:cs="Aptos"/>
          <w:i/>
          <w:iCs/>
          <w:sz w:val="24"/>
          <w:szCs w:val="24"/>
        </w:rPr>
      </w:pPr>
      <w:r>
        <w:rPr>
          <w:b/>
          <w:bCs/>
        </w:rPr>
        <w:t>Antwoord op vraag 6</w:t>
      </w:r>
      <w:r>
        <w:rPr>
          <w:b/>
          <w:bCs/>
        </w:rPr>
        <w:br/>
      </w:r>
      <w:r w:rsidRPr="004C5D4C">
        <w:rPr>
          <w:rFonts w:ascii="Aptos" w:hAnsi="Aptos" w:eastAsia="Calibri" w:cs="Aptos"/>
        </w:rPr>
        <w:t>H</w:t>
      </w:r>
      <w:r w:rsidRPr="004C5D4C">
        <w:rPr>
          <w:rFonts w:eastAsia="Calibri" w:cs="Aptos"/>
          <w:color w:val="000000" w:themeColor="text1"/>
        </w:rPr>
        <w:t xml:space="preserve">et kabinet betreurt het verlies van deze mensenlevens. Het kabinet blijft zich onverminderd inzetten tegen irreguliere migratie en daarmee gepaard gaande levensbedreigende routes, middels een sterk Europees asiel en migratie systeem en samenwerkingsverbanden met derde landen zoals Marokko. Met de inzet tegen irreguliere migratie beoogt het kabinet ook de mogelijkheid tot instrumentalisatie van kwetsbare migranten als ook mensensmokkel tegen te gaan. </w:t>
      </w:r>
      <w:r w:rsidRPr="002A302E">
        <w:rPr>
          <w:rFonts w:eastAsia="Calibri" w:cs="Aptos"/>
          <w:color w:val="000000" w:themeColor="text1"/>
        </w:rPr>
        <w:t>Van belang is hierbij de volledige implementatie van de Schengengrenscode.</w:t>
      </w:r>
      <w:r>
        <w:rPr>
          <w:rFonts w:eastAsia="Calibri" w:cs="Aptos"/>
          <w:color w:val="000000" w:themeColor="text1"/>
        </w:rPr>
        <w:t xml:space="preserve"> </w:t>
      </w:r>
      <w:r w:rsidRPr="004C5D4C">
        <w:rPr>
          <w:rFonts w:eastAsia="Calibri" w:cs="Aptos"/>
          <w:color w:val="000000" w:themeColor="text1"/>
        </w:rPr>
        <w:t xml:space="preserve">Bovendien vormt het beschermen van kwetsbare migranten een </w:t>
      </w:r>
      <w:r>
        <w:rPr>
          <w:rFonts w:eastAsia="Calibri" w:cs="Aptos"/>
          <w:color w:val="000000" w:themeColor="text1"/>
        </w:rPr>
        <w:t>belangrijk</w:t>
      </w:r>
      <w:r w:rsidRPr="004C5D4C">
        <w:rPr>
          <w:rFonts w:eastAsia="Calibri" w:cs="Aptos"/>
          <w:color w:val="000000" w:themeColor="text1"/>
        </w:rPr>
        <w:t xml:space="preserve"> onderdeel van de intensieve samenwerking met derde landen zoals Marokko, zowel in bilateraal als in Europees verband. Hiertoe hebben ook de 22 lidstaten opgeroepen in de brief van 1 augustus jl. Verder steunt Nederland de aanpak van de Europese Commissie om </w:t>
      </w:r>
      <w:r>
        <w:rPr>
          <w:rFonts w:eastAsia="Calibri" w:cs="Aptos"/>
          <w:color w:val="000000" w:themeColor="text1"/>
        </w:rPr>
        <w:t>FIMI</w:t>
      </w:r>
      <w:r w:rsidRPr="004C5D4C">
        <w:rPr>
          <w:rFonts w:eastAsia="Calibri" w:cs="Aptos"/>
          <w:color w:val="000000" w:themeColor="text1"/>
        </w:rPr>
        <w:t xml:space="preserve"> tegen te gaan</w:t>
      </w:r>
      <w:r w:rsidRPr="004C5D4C">
        <w:rPr>
          <w:rFonts w:eastAsia="Calibri" w:cs="Aptos"/>
          <w:i/>
          <w:iCs/>
          <w:color w:val="000000" w:themeColor="text1"/>
        </w:rPr>
        <w:t>.</w:t>
      </w:r>
    </w:p>
    <w:p w:rsidRPr="004C5D4C" w:rsidR="00CD0526" w:rsidP="00CD0526" w:rsidRDefault="00CD0526" w14:paraId="2997097C" w14:textId="77777777"/>
    <w:p w:rsidRPr="00E41C1B" w:rsidR="00CD0526" w:rsidP="00CD0526" w:rsidRDefault="00CD0526" w14:paraId="2253A846" w14:textId="77777777">
      <w:pPr>
        <w:rPr>
          <w:b/>
          <w:bCs/>
        </w:rPr>
      </w:pPr>
      <w:r>
        <w:rPr>
          <w:b/>
          <w:bCs/>
        </w:rPr>
        <w:t>Vraag 7</w:t>
      </w:r>
      <w:r>
        <w:br/>
      </w:r>
      <w:r w:rsidRPr="00E41C1B">
        <w:rPr>
          <w:b/>
          <w:bCs/>
        </w:rPr>
        <w:t>Kunt u bovenstaande antwoorden één voor één voor 15 augustus 2026 beantwoorden?  </w:t>
      </w:r>
    </w:p>
    <w:p w:rsidR="00CD0526" w:rsidP="00CD0526" w:rsidRDefault="00CD0526" w14:paraId="7E6B512E" w14:textId="77777777">
      <w:pPr>
        <w:rPr>
          <w:b/>
          <w:bCs/>
        </w:rPr>
      </w:pPr>
    </w:p>
    <w:p w:rsidR="00CD0526" w:rsidP="00CD0526" w:rsidRDefault="00CD0526" w14:paraId="7616440C" w14:textId="77777777">
      <w:r>
        <w:rPr>
          <w:b/>
          <w:bCs/>
        </w:rPr>
        <w:t>Antwoord op vraag 7</w:t>
      </w:r>
      <w:r>
        <w:rPr>
          <w:b/>
          <w:bCs/>
        </w:rPr>
        <w:br/>
      </w:r>
      <w:r>
        <w:t>De beantwoording is u zo snel mogelijk toegekomen.</w:t>
      </w:r>
    </w:p>
    <w:p w:rsidRPr="00BD7DC3" w:rsidR="00CD0526" w:rsidP="00CD0526" w:rsidRDefault="00CD0526" w14:paraId="4F3D87C1" w14:textId="77777777"/>
    <w:p w:rsidR="001430F9" w:rsidRDefault="001430F9" w14:paraId="068DD9A6"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8A71C" w14:textId="77777777" w:rsidR="00CE5DB9" w:rsidRDefault="00CE5DB9" w:rsidP="00CD0526">
      <w:pPr>
        <w:spacing w:after="0" w:line="240" w:lineRule="auto"/>
      </w:pPr>
      <w:r>
        <w:separator/>
      </w:r>
    </w:p>
  </w:endnote>
  <w:endnote w:type="continuationSeparator" w:id="0">
    <w:p w14:paraId="60851F0F" w14:textId="77777777" w:rsidR="00CE5DB9" w:rsidRDefault="00CE5DB9" w:rsidP="00CD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A830" w14:textId="77777777" w:rsidR="00CD0526" w:rsidRPr="00CD0526" w:rsidRDefault="00CD0526" w:rsidP="00CD05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86F1" w14:textId="77777777" w:rsidR="00CD0526" w:rsidRPr="00CD0526" w:rsidRDefault="00CD0526" w:rsidP="00CD052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DC651" w14:textId="77777777" w:rsidR="00CD0526" w:rsidRPr="00CD0526" w:rsidRDefault="00CD0526" w:rsidP="00CD05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C468F" w14:textId="77777777" w:rsidR="00CE5DB9" w:rsidRDefault="00CE5DB9" w:rsidP="00CD0526">
      <w:pPr>
        <w:spacing w:after="0" w:line="240" w:lineRule="auto"/>
      </w:pPr>
      <w:r>
        <w:separator/>
      </w:r>
    </w:p>
  </w:footnote>
  <w:footnote w:type="continuationSeparator" w:id="0">
    <w:p w14:paraId="0D32A32E" w14:textId="77777777" w:rsidR="00CE5DB9" w:rsidRDefault="00CE5DB9" w:rsidP="00CD0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5A6B" w14:textId="77777777" w:rsidR="00CD0526" w:rsidRPr="00CD0526" w:rsidRDefault="00CD0526" w:rsidP="00CD05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8CFC" w14:textId="77777777" w:rsidR="00CD0526" w:rsidRPr="00CD0526" w:rsidRDefault="00CD0526" w:rsidP="00CD05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B390" w14:textId="77777777" w:rsidR="00CD0526" w:rsidRPr="00CD0526" w:rsidRDefault="00CD0526" w:rsidP="00CD052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26"/>
    <w:rsid w:val="001430F9"/>
    <w:rsid w:val="0075138D"/>
    <w:rsid w:val="00CD0526"/>
    <w:rsid w:val="00CE5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76E9"/>
  <w15:chartTrackingRefBased/>
  <w15:docId w15:val="{271B319B-CA28-48AE-B7F3-2FB094F4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05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D05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D052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D052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D052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D05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05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05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05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052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D052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D052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D052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D052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D05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05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05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0526"/>
    <w:rPr>
      <w:rFonts w:eastAsiaTheme="majorEastAsia" w:cstheme="majorBidi"/>
      <w:color w:val="272727" w:themeColor="text1" w:themeTint="D8"/>
    </w:rPr>
  </w:style>
  <w:style w:type="paragraph" w:styleId="Titel">
    <w:name w:val="Title"/>
    <w:basedOn w:val="Standaard"/>
    <w:next w:val="Standaard"/>
    <w:link w:val="TitelChar"/>
    <w:uiPriority w:val="10"/>
    <w:qFormat/>
    <w:rsid w:val="00CD0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05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05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05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05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0526"/>
    <w:rPr>
      <w:i/>
      <w:iCs/>
      <w:color w:val="404040" w:themeColor="text1" w:themeTint="BF"/>
    </w:rPr>
  </w:style>
  <w:style w:type="paragraph" w:styleId="Lijstalinea">
    <w:name w:val="List Paragraph"/>
    <w:basedOn w:val="Standaard"/>
    <w:uiPriority w:val="34"/>
    <w:qFormat/>
    <w:rsid w:val="00CD0526"/>
    <w:pPr>
      <w:ind w:left="720"/>
      <w:contextualSpacing/>
    </w:pPr>
  </w:style>
  <w:style w:type="character" w:styleId="Intensievebenadrukking">
    <w:name w:val="Intense Emphasis"/>
    <w:basedOn w:val="Standaardalinea-lettertype"/>
    <w:uiPriority w:val="21"/>
    <w:qFormat/>
    <w:rsid w:val="00CD0526"/>
    <w:rPr>
      <w:i/>
      <w:iCs/>
      <w:color w:val="2F5496" w:themeColor="accent1" w:themeShade="BF"/>
    </w:rPr>
  </w:style>
  <w:style w:type="paragraph" w:styleId="Duidelijkcitaat">
    <w:name w:val="Intense Quote"/>
    <w:basedOn w:val="Standaard"/>
    <w:next w:val="Standaard"/>
    <w:link w:val="DuidelijkcitaatChar"/>
    <w:uiPriority w:val="30"/>
    <w:qFormat/>
    <w:rsid w:val="00CD05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D0526"/>
    <w:rPr>
      <w:i/>
      <w:iCs/>
      <w:color w:val="2F5496" w:themeColor="accent1" w:themeShade="BF"/>
    </w:rPr>
  </w:style>
  <w:style w:type="character" w:styleId="Intensieveverwijzing">
    <w:name w:val="Intense Reference"/>
    <w:basedOn w:val="Standaardalinea-lettertype"/>
    <w:uiPriority w:val="32"/>
    <w:qFormat/>
    <w:rsid w:val="00CD0526"/>
    <w:rPr>
      <w:b/>
      <w:bCs/>
      <w:smallCaps/>
      <w:color w:val="2F5496" w:themeColor="accent1" w:themeShade="BF"/>
      <w:spacing w:val="5"/>
    </w:rPr>
  </w:style>
  <w:style w:type="paragraph" w:styleId="Koptekst">
    <w:name w:val="header"/>
    <w:basedOn w:val="Standaard"/>
    <w:link w:val="KoptekstChar"/>
    <w:uiPriority w:val="99"/>
    <w:unhideWhenUsed/>
    <w:rsid w:val="00CD05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0526"/>
  </w:style>
  <w:style w:type="paragraph" w:styleId="Voettekst">
    <w:name w:val="footer"/>
    <w:basedOn w:val="Standaard"/>
    <w:link w:val="VoettekstChar"/>
    <w:uiPriority w:val="99"/>
    <w:unhideWhenUsed/>
    <w:rsid w:val="00CD05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963</ap:Words>
  <ap:Characters>5299</ap:Characters>
  <ap:DocSecurity>0</ap:DocSecurity>
  <ap:Lines>44</ap:Lines>
  <ap:Paragraphs>12</ap:Paragraphs>
  <ap:ScaleCrop>false</ap:ScaleCrop>
  <ap:LinksUpToDate>false</ap:LinksUpToDate>
  <ap:CharactersWithSpaces>6250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2026-09-01T12:34:00.0000000Z</dcterms:created>
  <dcterms:modified xsi:type="dcterms:W3CDTF">2026-09-01T12:34:00.0000000Z</dcterms:modified>
  <version/>
  <category/>
</coreProperties>
</file>