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234" w:rsidP="009F3234" w:rsidRDefault="009F3234" w14:paraId="0B45832C" w14:textId="5719B7BE">
      <w:pPr>
        <w:rPr>
          <w:lang w:val="en-US"/>
        </w:rPr>
      </w:pPr>
      <w:r>
        <w:rPr>
          <w:lang w:val="en-US"/>
        </w:rPr>
        <w:t>AH 2909</w:t>
      </w:r>
    </w:p>
    <w:p w:rsidR="009F3234" w:rsidP="009F3234" w:rsidRDefault="009F3234" w14:paraId="079C3B70" w14:textId="49F8EAAD">
      <w:pPr>
        <w:rPr>
          <w:lang w:val="en-US"/>
        </w:rPr>
      </w:pPr>
      <w:r>
        <w:rPr>
          <w:lang w:val="en-US"/>
        </w:rPr>
        <w:t>2026Z14875</w:t>
      </w:r>
    </w:p>
    <w:p w:rsidRPr="009F3234" w:rsidR="009F3234" w:rsidP="009F3234" w:rsidRDefault="009F3234" w14:paraId="265A7610" w14:textId="1ED930BB">
      <w:r w:rsidRPr="009F3234">
        <w:rPr>
          <w:sz w:val="24"/>
          <w:szCs w:val="24"/>
        </w:rPr>
        <w:t xml:space="preserve">Antwoord van minister Yeşilgöz-Zegerius (Defensie) (ontvangen </w:t>
      </w:r>
      <w:r>
        <w:rPr>
          <w:sz w:val="24"/>
          <w:szCs w:val="24"/>
        </w:rPr>
        <w:t xml:space="preserve"> 1 september 2026)</w:t>
      </w:r>
    </w:p>
    <w:p w:rsidRPr="009F3234" w:rsidR="009F3234" w:rsidP="009F3234" w:rsidRDefault="009F3234" w14:paraId="04C5DF04" w14:textId="77777777"/>
    <w:p w:rsidRPr="009F3234" w:rsidR="009F3234" w:rsidP="009F3234" w:rsidRDefault="009F3234" w14:paraId="3609607D" w14:textId="77777777"/>
    <w:p w:rsidRPr="009F3234" w:rsidR="009F3234" w:rsidP="009F3234" w:rsidRDefault="009F3234" w14:paraId="20C7728E" w14:textId="77777777"/>
    <w:p w:rsidRPr="000A595E" w:rsidR="009F3234" w:rsidP="009F3234" w:rsidRDefault="009F3234" w14:paraId="1E826E94" w14:textId="77777777">
      <w:pPr>
        <w:pStyle w:val="Lijstalinea"/>
        <w:numPr>
          <w:ilvl w:val="0"/>
          <w:numId w:val="1"/>
        </w:numPr>
        <w:suppressAutoHyphens/>
        <w:autoSpaceDN w:val="0"/>
        <w:spacing w:after="120" w:line="240" w:lineRule="atLeast"/>
        <w:textAlignment w:val="baseline"/>
        <w:rPr>
          <w:b/>
        </w:rPr>
      </w:pPr>
      <w:r>
        <w:rPr>
          <w:b/>
        </w:rPr>
        <w:t>Klopt het dat Nederland de productie financiert van circa 700 Ruta Block 2-kruisvluchtwapens voor Oekraïne, zoals de Oekraïense minister Mykhailo Fedorov publiekelijk heeft verklaard?</w:t>
      </w:r>
      <w:r>
        <w:rPr>
          <w:rStyle w:val="Voetnootmarkering"/>
          <w:b/>
        </w:rPr>
        <w:footnoteReference w:id="1"/>
      </w:r>
    </w:p>
    <w:p w:rsidRPr="002E19A3" w:rsidR="009F3234" w:rsidP="009F3234" w:rsidRDefault="009F3234" w14:paraId="0CD8F810" w14:textId="77777777">
      <w:pPr>
        <w:ind w:left="720"/>
      </w:pPr>
      <w:r w:rsidRPr="002E19A3">
        <w:t xml:space="preserve">Zoals </w:t>
      </w:r>
      <w:r>
        <w:t xml:space="preserve">aangegeven </w:t>
      </w:r>
      <w:r w:rsidRPr="002E19A3">
        <w:t xml:space="preserve">in het verslag van de </w:t>
      </w:r>
      <w:r>
        <w:t xml:space="preserve">NAVO </w:t>
      </w:r>
      <w:r w:rsidRPr="002E19A3">
        <w:t>D</w:t>
      </w:r>
      <w:r>
        <w:t>efensie Ministeriële (D</w:t>
      </w:r>
      <w:r w:rsidRPr="002E19A3">
        <w:t>MM</w:t>
      </w:r>
      <w:r>
        <w:t>)</w:t>
      </w:r>
      <w:r w:rsidRPr="002E19A3">
        <w:t xml:space="preserve"> en </w:t>
      </w:r>
      <w:r>
        <w:rPr>
          <w:i/>
        </w:rPr>
        <w:t xml:space="preserve">Ukraine Defence Contact Group </w:t>
      </w:r>
      <w:r>
        <w:t>(</w:t>
      </w:r>
      <w:r w:rsidRPr="002E19A3">
        <w:t>UDCG</w:t>
      </w:r>
      <w:r>
        <w:t>)</w:t>
      </w:r>
      <w:r w:rsidRPr="002E19A3">
        <w:t xml:space="preserve"> </w:t>
      </w:r>
      <w:r>
        <w:t>dat op 30 juni jl. met uw</w:t>
      </w:r>
      <w:r w:rsidRPr="002E19A3">
        <w:t xml:space="preserve"> Kamer is gedeeld</w:t>
      </w:r>
      <w:r>
        <w:t xml:space="preserve"> (Kamerstuk 2026D33840),</w:t>
      </w:r>
      <w:r w:rsidRPr="002E19A3">
        <w:t xml:space="preserve"> </w:t>
      </w:r>
      <w:r>
        <w:t xml:space="preserve">zal Nederland </w:t>
      </w:r>
      <w:r w:rsidRPr="002E19A3">
        <w:t>€250 miljoen aan in Nederland geproduceerde one-way-attack-drones</w:t>
      </w:r>
      <w:r>
        <w:t xml:space="preserve"> aan Oekraïne leveren</w:t>
      </w:r>
      <w:r w:rsidRPr="002E19A3">
        <w:t>. Deze middenlaag kruisvluchtwapens met een verlengde dracht stellen Oekraïne in staat om versterkte doelen in de diepte aan te grijpen.</w:t>
      </w:r>
      <w:r>
        <w:t xml:space="preserve"> </w:t>
      </w:r>
      <w:r w:rsidRPr="007811EA">
        <w:t>De Kamer heeft herhaaldelijk opgero</w:t>
      </w:r>
      <w:r>
        <w:t xml:space="preserve">epen </w:t>
      </w:r>
      <w:r w:rsidRPr="007811EA">
        <w:t>om bij het uitblijven van de levering van Taurus</w:t>
      </w:r>
      <w:r>
        <w:t>-raketten</w:t>
      </w:r>
      <w:r w:rsidRPr="007811EA">
        <w:t xml:space="preserve"> </w:t>
      </w:r>
      <w:r>
        <w:t xml:space="preserve">Duitsland te attenderen op </w:t>
      </w:r>
      <w:r w:rsidRPr="007811EA">
        <w:t>de ontsluiting van d</w:t>
      </w:r>
      <w:r>
        <w:t>it soort capaciteit</w:t>
      </w:r>
      <w:r w:rsidRPr="007811EA">
        <w:t>. Met de aanschaf van dit soort wapens voor Oekraïne geeft Defensie gehoor aan deze oproepen.</w:t>
      </w:r>
    </w:p>
    <w:p w:rsidR="009F3234" w:rsidP="009F3234" w:rsidRDefault="009F3234" w14:paraId="7AB13E8C" w14:textId="77777777">
      <w:pPr>
        <w:pStyle w:val="Lijstalinea"/>
        <w:ind w:left="363"/>
        <w:rPr>
          <w:b/>
        </w:rPr>
      </w:pPr>
    </w:p>
    <w:p w:rsidRPr="000A595E" w:rsidR="009F3234" w:rsidP="009F3234" w:rsidRDefault="009F3234" w14:paraId="7CB97EA9" w14:textId="77777777">
      <w:pPr>
        <w:pStyle w:val="Lijstalinea"/>
        <w:numPr>
          <w:ilvl w:val="0"/>
          <w:numId w:val="1"/>
        </w:numPr>
        <w:suppressAutoHyphens/>
        <w:autoSpaceDN w:val="0"/>
        <w:spacing w:after="120" w:line="240" w:lineRule="atLeast"/>
        <w:textAlignment w:val="baseline"/>
        <w:rPr>
          <w:b/>
        </w:rPr>
      </w:pPr>
      <w:r>
        <w:rPr>
          <w:b/>
        </w:rPr>
        <w:t>Indien het antwoord op vraag 1 bevestigend luidt, waarom is zowel tijdens de persconferentie van 17 juni 2026 als in het officiële persbericht van Defensie uitsluitend gesproken over “drones”, terwijl de fabrikant de Ruta Block 2 aanduidt als een “cruise system” (kruisvluchtwapen)? Bent u van mening dat u de Tweede Kamer en de Nederlandse samenleving daarmee juist en volledig heeft geïnformeerd?</w:t>
      </w:r>
      <w:r>
        <w:rPr>
          <w:rStyle w:val="Voetnootmarkering"/>
          <w:b/>
        </w:rPr>
        <w:footnoteReference w:id="2"/>
      </w:r>
    </w:p>
    <w:p w:rsidR="009F3234" w:rsidP="009F3234" w:rsidRDefault="009F3234" w14:paraId="733D18B2" w14:textId="77777777">
      <w:pPr>
        <w:ind w:left="720"/>
      </w:pPr>
      <w:r>
        <w:t xml:space="preserve">Aangaande de stand van zaken omtrent de levering van militaire steun aan Oekraïne wordt uw Kamer middels de Kamerbrief update levering militaire goederen periodiek geïnformeerd. Hierbij wordt tevens een vertrouwelijke bijlage verzonden die uw Kamer de mogelijkheid geeft om in meer detail inzicht te krijgen in de leveringen dan in het publieke domein door Defensie wordt gecommuniceerd. Gelet op de wens om uw Kamer goed geïnformeerd te houden, is in het verslag van de DMM en de UDCG een verdere toelichting verstrekt over het recente militaire steunpakket dat in aanloop naar deze bijeenkomsten is vormgegeven en aangekondigd. </w:t>
      </w:r>
    </w:p>
    <w:p w:rsidRPr="00297E87" w:rsidR="009F3234" w:rsidP="009F3234" w:rsidRDefault="009F3234" w14:paraId="09E955E2" w14:textId="77777777">
      <w:pPr>
        <w:pStyle w:val="Lijstalinea"/>
        <w:ind w:left="363"/>
        <w:rPr>
          <w:b/>
        </w:rPr>
      </w:pPr>
    </w:p>
    <w:p w:rsidR="009F3234" w:rsidP="009F3234" w:rsidRDefault="009F3234" w14:paraId="57908442" w14:textId="77777777">
      <w:pPr>
        <w:pStyle w:val="Lijstalinea"/>
        <w:numPr>
          <w:ilvl w:val="0"/>
          <w:numId w:val="1"/>
        </w:numPr>
        <w:suppressAutoHyphens/>
        <w:autoSpaceDN w:val="0"/>
        <w:spacing w:after="120" w:line="240" w:lineRule="atLeast"/>
        <w:textAlignment w:val="baseline"/>
        <w:rPr>
          <w:b/>
        </w:rPr>
      </w:pPr>
      <w:r>
        <w:rPr>
          <w:b/>
        </w:rPr>
        <w:t>Beschouwt u de Ruta Block 2 als een drone, een kruisvluchtwapen of een andere wapencategorie? Kunt u uw antwoord toelichten?</w:t>
      </w:r>
    </w:p>
    <w:p w:rsidRPr="007811EA" w:rsidR="009F3234" w:rsidP="009F3234" w:rsidRDefault="009F3234" w14:paraId="5E2ECAEA" w14:textId="77777777">
      <w:pPr>
        <w:ind w:left="720"/>
      </w:pPr>
      <w:r w:rsidRPr="007811EA">
        <w:t>De</w:t>
      </w:r>
      <w:r>
        <w:t xml:space="preserve"> Russische agressie</w:t>
      </w:r>
      <w:r w:rsidRPr="007811EA">
        <w:t xml:space="preserve">oorlog </w:t>
      </w:r>
      <w:r>
        <w:t xml:space="preserve">tegen Oekraïne </w:t>
      </w:r>
      <w:r w:rsidRPr="007811EA">
        <w:t xml:space="preserve">heeft door </w:t>
      </w:r>
      <w:r>
        <w:t xml:space="preserve">de snelle </w:t>
      </w:r>
      <w:r w:rsidRPr="007811EA">
        <w:t>innovatie</w:t>
      </w:r>
      <w:r>
        <w:t>cyclus</w:t>
      </w:r>
      <w:r w:rsidRPr="007811EA">
        <w:t xml:space="preserve"> de lijn tussen drones en wat wij binnen de NAVO verstaan onder kruisraketten </w:t>
      </w:r>
      <w:r>
        <w:t>en kruisvluchtwapens</w:t>
      </w:r>
      <w:r w:rsidRPr="007811EA">
        <w:t xml:space="preserve"> doen vervagen. </w:t>
      </w:r>
      <w:r>
        <w:t xml:space="preserve">De one-way-attack drone (OWA) Ruta Block 2 kan zowel als een onbemenst systeem (drone) en als een kruisvluchtwapen gekarakteriseerd worden. </w:t>
      </w:r>
    </w:p>
    <w:p w:rsidRPr="00F617E2" w:rsidR="009F3234" w:rsidP="009F3234" w:rsidRDefault="009F3234" w14:paraId="442B6546" w14:textId="77777777">
      <w:pPr>
        <w:pStyle w:val="Lijstalinea"/>
        <w:rPr>
          <w:b/>
        </w:rPr>
      </w:pPr>
    </w:p>
    <w:p w:rsidR="009F3234" w:rsidP="009F3234" w:rsidRDefault="009F3234" w14:paraId="4FD90858" w14:textId="77777777">
      <w:pPr>
        <w:pStyle w:val="Lijstalinea"/>
        <w:numPr>
          <w:ilvl w:val="0"/>
          <w:numId w:val="1"/>
        </w:numPr>
        <w:suppressAutoHyphens/>
        <w:autoSpaceDN w:val="0"/>
        <w:spacing w:after="120" w:line="240" w:lineRule="atLeast"/>
        <w:textAlignment w:val="baseline"/>
        <w:rPr>
          <w:b/>
        </w:rPr>
      </w:pPr>
      <w:r>
        <w:rPr>
          <w:b/>
        </w:rPr>
        <w:t>Waarom heeft u ervoor gekozen de Tweede Kamer en de Nederlandse samenleving niet expliciet openbaar te informeren dat Nederland de productie financiert van langeafstandskruisvluchtwapens voor Oekraïne?</w:t>
      </w:r>
    </w:p>
    <w:p w:rsidRPr="00F617E2" w:rsidR="009F3234" w:rsidP="009F3234" w:rsidRDefault="009F3234" w14:paraId="5421F09C" w14:textId="77777777">
      <w:pPr>
        <w:pStyle w:val="Lijstalinea"/>
        <w:rPr>
          <w:b/>
        </w:rPr>
      </w:pPr>
    </w:p>
    <w:p w:rsidR="009F3234" w:rsidP="009F3234" w:rsidRDefault="009F3234" w14:paraId="351865F1" w14:textId="77777777">
      <w:pPr>
        <w:pStyle w:val="Lijstalinea"/>
        <w:numPr>
          <w:ilvl w:val="0"/>
          <w:numId w:val="1"/>
        </w:numPr>
        <w:suppressAutoHyphens/>
        <w:autoSpaceDN w:val="0"/>
        <w:spacing w:after="120" w:line="240" w:lineRule="atLeast"/>
        <w:textAlignment w:val="baseline"/>
        <w:rPr>
          <w:b/>
        </w:rPr>
      </w:pPr>
      <w:r>
        <w:rPr>
          <w:b/>
        </w:rPr>
        <w:t>Bent u bereid de Tweede Kamer alsnog openbaar en ondubbelzinnig te informeren over de aard van de door Nederland voor Oekraïne gefinancierde wapensystemen? Zo nee, waarom niet?</w:t>
      </w:r>
    </w:p>
    <w:p w:rsidRPr="007811EA" w:rsidR="009F3234" w:rsidP="009F3234" w:rsidRDefault="009F3234" w14:paraId="040B9D28" w14:textId="77777777">
      <w:pPr>
        <w:pStyle w:val="Lijstalinea"/>
        <w:rPr>
          <w:b/>
        </w:rPr>
      </w:pPr>
    </w:p>
    <w:p w:rsidRPr="007811EA" w:rsidR="009F3234" w:rsidP="009F3234" w:rsidRDefault="009F3234" w14:paraId="4C98A966" w14:textId="77777777">
      <w:pPr>
        <w:ind w:left="720"/>
        <w:rPr>
          <w:i/>
        </w:rPr>
      </w:pPr>
      <w:r>
        <w:rPr>
          <w:i/>
        </w:rPr>
        <w:t>Beantwoording vraag 4 en 5</w:t>
      </w:r>
    </w:p>
    <w:p w:rsidR="009F3234" w:rsidP="009F3234" w:rsidRDefault="009F3234" w14:paraId="17A78BCB" w14:textId="77777777">
      <w:pPr>
        <w:ind w:left="720"/>
      </w:pPr>
      <w:r>
        <w:t>Uw Kamer wordt</w:t>
      </w:r>
      <w:r w:rsidRPr="007811EA">
        <w:t xml:space="preserve"> middels de Kamerbrief update levering militaire goederen </w:t>
      </w:r>
      <w:r>
        <w:t xml:space="preserve">en bijbehorende vertrouwelijke bijlage </w:t>
      </w:r>
      <w:r w:rsidRPr="007811EA">
        <w:t>periodiek geïnformeerd</w:t>
      </w:r>
      <w:r>
        <w:t xml:space="preserve"> over de stand van zaken omrent militaire leveringen aan Oekraïne. Daarnaast is uw Kamer in het verslag van de DMM en UDCG verder geïnformeerd over het nieuwe Nederlandse steunpakket van €500 mln. Gelet op het belang van operationele veiligheidsoverwegingen, evenals de belangen van betrokken derde partijen, zoals internationale partners en het bedrijfsleven, maakt Defensie continue afwegingen in hoeverre openbaarmaking mogelijk is. Uw Kamer is meest recentelijk via de leveringenbrief geïnformeerd op 2 </w:t>
      </w:r>
      <w:r w:rsidRPr="00586E35">
        <w:t>juli (Kamerstuk 22054-486).</w:t>
      </w:r>
    </w:p>
    <w:p w:rsidRPr="00F617E2" w:rsidR="009F3234" w:rsidP="009F3234" w:rsidRDefault="009F3234" w14:paraId="11AAA724" w14:textId="77777777">
      <w:pPr>
        <w:pStyle w:val="Lijstalinea"/>
        <w:rPr>
          <w:b/>
        </w:rPr>
      </w:pPr>
    </w:p>
    <w:p w:rsidRPr="000A595E" w:rsidR="009F3234" w:rsidP="009F3234" w:rsidRDefault="009F3234" w14:paraId="5ADAD2FD" w14:textId="77777777">
      <w:pPr>
        <w:pStyle w:val="Lijstalinea"/>
        <w:numPr>
          <w:ilvl w:val="0"/>
          <w:numId w:val="1"/>
        </w:numPr>
        <w:suppressAutoHyphens/>
        <w:autoSpaceDN w:val="0"/>
        <w:spacing w:after="120" w:line="240" w:lineRule="atLeast"/>
        <w:textAlignment w:val="baseline"/>
        <w:rPr>
          <w:b/>
        </w:rPr>
      </w:pPr>
      <w:r>
        <w:rPr>
          <w:b/>
        </w:rPr>
        <w:t>Realiseert u zich hoe abject uw megagiften aan Oekraïne zijn, terwijl de Nederlandse bevolking grote bezuinigingen op de zorg en de sociale zekerheid te wachten staan op grond van uw coalitieakkoord en er dankzij uw wanbeleid jaarlijks miljarden euro’s naar islamitische gelukzoekers gaan? Zo ja, bent u nog helemaal bij zinnen? Zo nee, waarom niet?</w:t>
      </w:r>
    </w:p>
    <w:p w:rsidRPr="00BC585E" w:rsidR="009F3234" w:rsidP="009F3234" w:rsidRDefault="009F3234" w14:paraId="17DD159F" w14:textId="77777777">
      <w:pPr>
        <w:ind w:left="720"/>
      </w:pPr>
      <w:r w:rsidRPr="00BC585E">
        <w:t>Het kabinet is zich bewust van de omvang en gevolgen van de steun die Nederland aan Oekraïne verleent. Deze steun is echter geen onverantwoorde uitgave, maar een noodzakelijke investering in de veiligheid van Nederland en Europa. De Russische agressie tegen Oekraïne raakt rechtstreeks aan de Europese veiligheidsorde. Oekraïne in staat stellen zich daartegen te verdedigen, verkleint het risico dat de Russische dreiging zich verder richting de Europese buitengrenzen verplaatst. Indien de Russische dreiging, zowel in Oekraïne als aan de bredere Oostflank, niet van een duidelijk antwoord wordt voorzien, zullen de defensie-uitgaven mogelijk nog verder moeten stijgen.</w:t>
      </w:r>
    </w:p>
    <w:p w:rsidRPr="00BC585E" w:rsidR="009F3234" w:rsidP="009F3234" w:rsidRDefault="009F3234" w14:paraId="179322D8" w14:textId="77777777">
      <w:pPr>
        <w:ind w:left="720"/>
      </w:pPr>
      <w:r w:rsidRPr="00BC585E">
        <w:t>Daarbij heeft de samenwerking met Oekraïne ook concrete meerwaarde voor Nederland, onder meer door het uitwisselen van operationele lessen, het versterken van onze defensie-industrie en gezamenlijke innovatie.</w:t>
      </w:r>
    </w:p>
    <w:p w:rsidRPr="007811EA" w:rsidR="009F3234" w:rsidP="009F3234" w:rsidRDefault="009F3234" w14:paraId="02AC8726" w14:textId="77777777">
      <w:pPr>
        <w:ind w:left="720"/>
        <w:rPr>
          <w:b/>
        </w:rPr>
      </w:pPr>
      <w:r w:rsidRPr="00BC585E">
        <w:t>Het kabinet is zich tegelijkertijd bewust van de noodzaak om publieke middelen zorgvuldig en doelmatig in te zetten. Dat geldt voor iedere uitgavenpost, waaronder defensie, zorg, sociale zekerheid en internationale steun. Van ‘wanbeleid’ is dan ook geen sprake. Het kabinet maakt bewuste keuzes die noodzakelijk zijn om de veiligheid, weerbaarheid en financiële houdbaarheid van Nederland op lange termijn te waarborgen.</w:t>
      </w:r>
    </w:p>
    <w:p w:rsidR="0031256E" w:rsidRDefault="0031256E" w14:paraId="2FC965A4" w14:textId="77777777"/>
    <w:sectPr w:rsidR="003125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9661E" w14:textId="77777777" w:rsidR="00717DB1" w:rsidRDefault="00717DB1" w:rsidP="009F3234">
      <w:pPr>
        <w:spacing w:after="0" w:line="240" w:lineRule="auto"/>
      </w:pPr>
      <w:r>
        <w:separator/>
      </w:r>
    </w:p>
  </w:endnote>
  <w:endnote w:type="continuationSeparator" w:id="0">
    <w:p w14:paraId="521CB1ED" w14:textId="77777777" w:rsidR="00717DB1" w:rsidRDefault="00717DB1" w:rsidP="009F3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970A" w14:textId="77777777" w:rsidR="009F3234" w:rsidRPr="009F3234" w:rsidRDefault="009F3234" w:rsidP="009F3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C4E4" w14:textId="77777777" w:rsidR="009F3234" w:rsidRPr="009F3234" w:rsidRDefault="009F3234" w:rsidP="009F3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EBC5" w14:textId="77777777" w:rsidR="009F3234" w:rsidRPr="009F3234" w:rsidRDefault="009F3234" w:rsidP="009F32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6285D" w14:textId="77777777" w:rsidR="00717DB1" w:rsidRDefault="00717DB1" w:rsidP="009F3234">
      <w:pPr>
        <w:spacing w:after="0" w:line="240" w:lineRule="auto"/>
      </w:pPr>
      <w:r>
        <w:separator/>
      </w:r>
    </w:p>
  </w:footnote>
  <w:footnote w:type="continuationSeparator" w:id="0">
    <w:p w14:paraId="09CBACE7" w14:textId="77777777" w:rsidR="00717DB1" w:rsidRDefault="00717DB1" w:rsidP="009F3234">
      <w:pPr>
        <w:spacing w:after="0" w:line="240" w:lineRule="auto"/>
      </w:pPr>
      <w:r>
        <w:continuationSeparator/>
      </w:r>
    </w:p>
  </w:footnote>
  <w:footnote w:id="1">
    <w:p w14:paraId="79C47D4D" w14:textId="77777777" w:rsidR="009F3234" w:rsidRPr="000E4C36" w:rsidRDefault="009F3234" w:rsidP="009F3234">
      <w:pPr>
        <w:pStyle w:val="Voetnoottekst"/>
        <w:rPr>
          <w:sz w:val="14"/>
          <w:szCs w:val="14"/>
        </w:rPr>
      </w:pPr>
      <w:r w:rsidRPr="000E4C36">
        <w:rPr>
          <w:rStyle w:val="Voetnootmarkering"/>
          <w:sz w:val="14"/>
          <w:szCs w:val="14"/>
        </w:rPr>
        <w:footnoteRef/>
      </w:r>
      <w:r w:rsidRPr="000E4C36">
        <w:rPr>
          <w:sz w:val="14"/>
          <w:szCs w:val="14"/>
        </w:rPr>
        <w:t xml:space="preserve"> NRC, 24 juni 2026, Nederland koopt 700 kruisraketten voor de Oekraïense krijgsmacht en gaat hiermee beduidend verder dan andere bondgenoten</w:t>
      </w:r>
    </w:p>
    <w:p w14:paraId="0207F354" w14:textId="77777777" w:rsidR="009F3234" w:rsidRPr="000E4C36" w:rsidRDefault="009F3234" w:rsidP="009F3234">
      <w:pPr>
        <w:pStyle w:val="Voetnoottekst"/>
        <w:rPr>
          <w:sz w:val="14"/>
          <w:szCs w:val="14"/>
        </w:rPr>
      </w:pPr>
      <w:r w:rsidRPr="000E4C36">
        <w:rPr>
          <w:sz w:val="14"/>
          <w:szCs w:val="14"/>
        </w:rPr>
        <w:t>(</w:t>
      </w:r>
      <w:hyperlink r:id="rId1" w:history="1">
        <w:r w:rsidRPr="000E4C36">
          <w:rPr>
            <w:rStyle w:val="Hyperlink"/>
            <w:sz w:val="14"/>
            <w:szCs w:val="14"/>
          </w:rPr>
          <w:t>https://www.nrc.nl/nieuws/2026/06/24/nederland-koopt-700-kruisraketten-voor-de-oekraiense-krijgsmacht-a4930930</w:t>
        </w:r>
      </w:hyperlink>
      <w:r w:rsidRPr="000E4C36">
        <w:rPr>
          <w:sz w:val="14"/>
          <w:szCs w:val="14"/>
        </w:rPr>
        <w:t xml:space="preserve">) </w:t>
      </w:r>
    </w:p>
  </w:footnote>
  <w:footnote w:id="2">
    <w:p w14:paraId="060E96D7" w14:textId="77777777" w:rsidR="009F3234" w:rsidRDefault="009F3234" w:rsidP="009F3234">
      <w:pPr>
        <w:pStyle w:val="Voetnoottekst"/>
      </w:pPr>
      <w:r w:rsidRPr="000E4C36">
        <w:rPr>
          <w:rStyle w:val="Voetnootmarkering"/>
          <w:sz w:val="14"/>
          <w:szCs w:val="14"/>
        </w:rPr>
        <w:footnoteRef/>
      </w:r>
      <w:r w:rsidRPr="000E4C36">
        <w:rPr>
          <w:sz w:val="14"/>
          <w:szCs w:val="14"/>
        </w:rPr>
        <w:t xml:space="preserve"> Ministerie van Defensie, 17 juni 2026, Nieuw steunpakket van €500 miljoen voor Oekraïne (</w:t>
      </w:r>
      <w:hyperlink r:id="rId2" w:history="1">
        <w:r w:rsidRPr="000E4C36">
          <w:rPr>
            <w:rStyle w:val="Hyperlink"/>
            <w:sz w:val="14"/>
            <w:szCs w:val="14"/>
          </w:rPr>
          <w:t>https://www.defensie.nl/actueel/nieuws/2026/06/17/nieuw-steunpakket-van-euro500-miljoen-voor-oekraine</w:t>
        </w:r>
      </w:hyperlink>
      <w:r w:rsidRPr="000E4C36">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CDFD" w14:textId="77777777" w:rsidR="009F3234" w:rsidRPr="009F3234" w:rsidRDefault="009F3234" w:rsidP="009F32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C4C9" w14:textId="77777777" w:rsidR="009F3234" w:rsidRPr="009F3234" w:rsidRDefault="009F3234" w:rsidP="009F32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2300" w14:textId="77777777" w:rsidR="009F3234" w:rsidRPr="009F3234" w:rsidRDefault="009F3234" w:rsidP="009F32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26914"/>
    <w:multiLevelType w:val="hybridMultilevel"/>
    <w:tmpl w:val="C7E2A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18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34"/>
    <w:rsid w:val="0031256E"/>
    <w:rsid w:val="00717DB1"/>
    <w:rsid w:val="009F3234"/>
    <w:rsid w:val="00A95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2B27"/>
  <w15:chartTrackingRefBased/>
  <w15:docId w15:val="{E54CB651-E4FB-4979-92A5-3EB30930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32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32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323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F323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323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32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32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32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32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323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323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323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F323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323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32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32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32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3234"/>
    <w:rPr>
      <w:rFonts w:eastAsiaTheme="majorEastAsia" w:cstheme="majorBidi"/>
      <w:color w:val="272727" w:themeColor="text1" w:themeTint="D8"/>
    </w:rPr>
  </w:style>
  <w:style w:type="paragraph" w:styleId="Titel">
    <w:name w:val="Title"/>
    <w:basedOn w:val="Standaard"/>
    <w:next w:val="Standaard"/>
    <w:link w:val="TitelChar"/>
    <w:uiPriority w:val="10"/>
    <w:qFormat/>
    <w:rsid w:val="009F3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32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32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32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32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3234"/>
    <w:rPr>
      <w:i/>
      <w:iCs/>
      <w:color w:val="404040" w:themeColor="text1" w:themeTint="BF"/>
    </w:rPr>
  </w:style>
  <w:style w:type="paragraph" w:styleId="Lijstalinea">
    <w:name w:val="List Paragraph"/>
    <w:basedOn w:val="Standaard"/>
    <w:uiPriority w:val="34"/>
    <w:qFormat/>
    <w:rsid w:val="009F3234"/>
    <w:pPr>
      <w:ind w:left="720"/>
      <w:contextualSpacing/>
    </w:pPr>
  </w:style>
  <w:style w:type="character" w:styleId="Intensievebenadrukking">
    <w:name w:val="Intense Emphasis"/>
    <w:basedOn w:val="Standaardalinea-lettertype"/>
    <w:uiPriority w:val="21"/>
    <w:qFormat/>
    <w:rsid w:val="009F3234"/>
    <w:rPr>
      <w:i/>
      <w:iCs/>
      <w:color w:val="2F5496" w:themeColor="accent1" w:themeShade="BF"/>
    </w:rPr>
  </w:style>
  <w:style w:type="paragraph" w:styleId="Duidelijkcitaat">
    <w:name w:val="Intense Quote"/>
    <w:basedOn w:val="Standaard"/>
    <w:next w:val="Standaard"/>
    <w:link w:val="DuidelijkcitaatChar"/>
    <w:uiPriority w:val="30"/>
    <w:qFormat/>
    <w:rsid w:val="009F32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3234"/>
    <w:rPr>
      <w:i/>
      <w:iCs/>
      <w:color w:val="2F5496" w:themeColor="accent1" w:themeShade="BF"/>
    </w:rPr>
  </w:style>
  <w:style w:type="character" w:styleId="Intensieveverwijzing">
    <w:name w:val="Intense Reference"/>
    <w:basedOn w:val="Standaardalinea-lettertype"/>
    <w:uiPriority w:val="32"/>
    <w:qFormat/>
    <w:rsid w:val="009F3234"/>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9F3234"/>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9F3234"/>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9F3234"/>
    <w:rPr>
      <w:vertAlign w:val="superscript"/>
    </w:rPr>
  </w:style>
  <w:style w:type="character" w:styleId="Hyperlink">
    <w:name w:val="Hyperlink"/>
    <w:basedOn w:val="Standaardalinea-lettertype"/>
    <w:uiPriority w:val="99"/>
    <w:unhideWhenUsed/>
    <w:rsid w:val="009F3234"/>
    <w:rPr>
      <w:color w:val="0563C1" w:themeColor="hyperlink"/>
      <w:u w:val="single"/>
    </w:rPr>
  </w:style>
  <w:style w:type="paragraph" w:styleId="Koptekst">
    <w:name w:val="header"/>
    <w:basedOn w:val="Standaard"/>
    <w:link w:val="KoptekstChar"/>
    <w:uiPriority w:val="99"/>
    <w:unhideWhenUsed/>
    <w:rsid w:val="009F32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3234"/>
  </w:style>
  <w:style w:type="paragraph" w:styleId="Voettekst">
    <w:name w:val="footer"/>
    <w:basedOn w:val="Standaard"/>
    <w:link w:val="VoettekstChar"/>
    <w:uiPriority w:val="99"/>
    <w:unhideWhenUsed/>
    <w:rsid w:val="009F32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3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defensie.nl/actueel/nieuws/2026/06/17/nieuw-steunpakket-van-euro500-miljoen-voor-oekraine" TargetMode="External"/><Relationship Id="rId1" Type="http://schemas.openxmlformats.org/officeDocument/2006/relationships/hyperlink" Target="https://www.nrc.nl/nieuws/2026/06/24/nederland-koopt-700-kruisraketten-voor-de-oekraiense-krijgsmacht-a493093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797</ap:Words>
  <ap:Characters>4388</ap:Characters>
  <ap:DocSecurity>0</ap:DocSecurity>
  <ap:Lines>36</ap:Lines>
  <ap:Paragraphs>10</ap:Paragraphs>
  <ap:ScaleCrop>false</ap:ScaleCrop>
  <ap:LinksUpToDate>false</ap:LinksUpToDate>
  <ap:CharactersWithSpaces>5175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2026-09-01T16:31:00.0000000Z</dcterms:created>
  <dcterms:modified xsi:type="dcterms:W3CDTF">2026-09-01T16:31:00.0000000Z</dcterms:modified>
  <version/>
  <category/>
</coreProperties>
</file>