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129" w:rsidP="00E92E5A" w:rsidRDefault="00937129" w14:paraId="77005B5A" w14:textId="77777777"/>
    <w:p w:rsidR="00E92E5A" w:rsidP="00E92E5A" w:rsidRDefault="00E92E5A" w14:paraId="61A1B592" w14:textId="0C1E0707">
      <w:r w:rsidRPr="003D4250">
        <w:t>Hierbij bied ik u</w:t>
      </w:r>
      <w:r>
        <w:t xml:space="preserve"> </w:t>
      </w:r>
      <w:r w:rsidRPr="003D4250">
        <w:rPr>
          <w:color w:val="auto"/>
        </w:rPr>
        <w:t xml:space="preserve">de antwoorden aan op de schriftelijke vragen van </w:t>
      </w:r>
      <w:r>
        <w:t xml:space="preserve">het </w:t>
      </w:r>
      <w:r w:rsidRPr="00E92E5A">
        <w:t>lid Ceulemans (JA21) over het publiceren van tien gemeenten op trede 3 van de interventieladder met betrekking tot de Spreidingswet.</w:t>
      </w:r>
      <w:r>
        <w:br/>
      </w:r>
      <w:r>
        <w:br/>
      </w:r>
      <w:r w:rsidRPr="009E1FAE">
        <w:t>Deze vragen werden ingezonden op</w:t>
      </w:r>
      <w:r>
        <w:t xml:space="preserve"> 8 juli 2026</w:t>
      </w:r>
      <w:r w:rsidRPr="009E1FAE">
        <w:t xml:space="preserve"> met kenmerk</w:t>
      </w:r>
      <w:r>
        <w:t xml:space="preserve"> </w:t>
      </w:r>
      <w:r w:rsidRPr="00F61F5C">
        <w:t>202</w:t>
      </w:r>
      <w:r>
        <w:t>6Z15964.</w:t>
      </w:r>
    </w:p>
    <w:p w:rsidR="00E92E5A" w:rsidRDefault="00E92E5A" w14:paraId="6A77DCA9" w14:textId="77777777"/>
    <w:p w:rsidR="00E92E5A" w:rsidRDefault="00E92E5A" w14:paraId="38D92CA7" w14:textId="77777777"/>
    <w:p w:rsidR="00E92E5A" w:rsidRDefault="00E92E5A" w14:paraId="636735CB" w14:textId="0E858ACA">
      <w:r>
        <w:t>De Minister van Asiel en Migratie,</w:t>
      </w:r>
    </w:p>
    <w:p w:rsidR="00E92E5A" w:rsidRDefault="00E92E5A" w14:paraId="4E833986" w14:textId="77777777"/>
    <w:p w:rsidR="00E92E5A" w:rsidRDefault="00E92E5A" w14:paraId="6814A524" w14:textId="77777777"/>
    <w:p w:rsidR="00E92E5A" w:rsidRDefault="00E92E5A" w14:paraId="37FC912E" w14:textId="77777777"/>
    <w:p w:rsidR="00E92E5A" w:rsidRDefault="00E92E5A" w14:paraId="7AAED3F6" w14:textId="77777777"/>
    <w:p w:rsidR="00E92E5A" w:rsidRDefault="00E92E5A" w14:paraId="336F39ED" w14:textId="7B2476E9">
      <w:r>
        <w:t>Bart van den Brink</w:t>
      </w:r>
    </w:p>
    <w:p w:rsidR="00E92E5A" w:rsidRDefault="00E92E5A" w14:paraId="2EBCB837" w14:textId="77777777"/>
    <w:p w:rsidR="00E92E5A" w:rsidRDefault="00E92E5A" w14:paraId="5D394B84" w14:textId="77777777"/>
    <w:p w:rsidR="00E92E5A" w:rsidRDefault="00E92E5A" w14:paraId="451231B5" w14:textId="77777777"/>
    <w:p w:rsidR="00E92E5A" w:rsidRDefault="00E92E5A" w14:paraId="1E3D1C1A" w14:textId="77777777"/>
    <w:p w:rsidR="00E92E5A" w:rsidP="00E92E5A" w:rsidRDefault="00E92E5A" w14:paraId="0E1F934A" w14:textId="77777777">
      <w:pPr>
        <w:rPr>
          <w:b/>
          <w:bCs/>
        </w:rPr>
      </w:pPr>
    </w:p>
    <w:p w:rsidR="00E92E5A" w:rsidP="00E92E5A" w:rsidRDefault="00E92E5A" w14:paraId="1042AE9F" w14:textId="77777777">
      <w:pPr>
        <w:rPr>
          <w:b/>
          <w:bCs/>
        </w:rPr>
      </w:pPr>
    </w:p>
    <w:p w:rsidR="00E92E5A" w:rsidP="00E92E5A" w:rsidRDefault="00E92E5A" w14:paraId="3338AA37" w14:textId="77777777">
      <w:pPr>
        <w:rPr>
          <w:b/>
          <w:bCs/>
        </w:rPr>
      </w:pPr>
    </w:p>
    <w:p w:rsidR="00E92E5A" w:rsidP="00E92E5A" w:rsidRDefault="00E92E5A" w14:paraId="730903F2" w14:textId="77777777">
      <w:pPr>
        <w:rPr>
          <w:b/>
          <w:bCs/>
        </w:rPr>
      </w:pPr>
    </w:p>
    <w:p w:rsidR="00E92E5A" w:rsidP="00E92E5A" w:rsidRDefault="00E92E5A" w14:paraId="00AFF2CA" w14:textId="77777777">
      <w:pPr>
        <w:rPr>
          <w:b/>
          <w:bCs/>
        </w:rPr>
      </w:pPr>
    </w:p>
    <w:p w:rsidR="00E92E5A" w:rsidP="00E92E5A" w:rsidRDefault="00E92E5A" w14:paraId="58CD7F11" w14:textId="77777777">
      <w:pPr>
        <w:rPr>
          <w:b/>
          <w:bCs/>
        </w:rPr>
      </w:pPr>
    </w:p>
    <w:p w:rsidR="00E92E5A" w:rsidP="00E92E5A" w:rsidRDefault="00E92E5A" w14:paraId="6CF30CF2" w14:textId="77777777">
      <w:pPr>
        <w:rPr>
          <w:b/>
          <w:bCs/>
        </w:rPr>
      </w:pPr>
    </w:p>
    <w:p w:rsidR="00E92E5A" w:rsidP="00E92E5A" w:rsidRDefault="00E92E5A" w14:paraId="396C3FE8" w14:textId="77777777">
      <w:pPr>
        <w:rPr>
          <w:b/>
          <w:bCs/>
        </w:rPr>
      </w:pPr>
    </w:p>
    <w:p w:rsidR="00E92E5A" w:rsidP="00E92E5A" w:rsidRDefault="00E92E5A" w14:paraId="0D6F3E27" w14:textId="77777777">
      <w:pPr>
        <w:rPr>
          <w:b/>
          <w:bCs/>
        </w:rPr>
      </w:pPr>
    </w:p>
    <w:p w:rsidR="00E92E5A" w:rsidP="00E92E5A" w:rsidRDefault="00E92E5A" w14:paraId="235C3930" w14:textId="77777777">
      <w:pPr>
        <w:rPr>
          <w:b/>
          <w:bCs/>
        </w:rPr>
      </w:pPr>
    </w:p>
    <w:p w:rsidR="00E92E5A" w:rsidP="00E92E5A" w:rsidRDefault="00E92E5A" w14:paraId="4AD87CF7" w14:textId="77777777">
      <w:pPr>
        <w:rPr>
          <w:b/>
          <w:bCs/>
        </w:rPr>
      </w:pPr>
    </w:p>
    <w:p w:rsidR="00E92E5A" w:rsidP="00E92E5A" w:rsidRDefault="00E92E5A" w14:paraId="7FD54939" w14:textId="77777777">
      <w:pPr>
        <w:rPr>
          <w:b/>
          <w:bCs/>
        </w:rPr>
      </w:pPr>
    </w:p>
    <w:p w:rsidR="00E92E5A" w:rsidP="00E92E5A" w:rsidRDefault="00E92E5A" w14:paraId="70A0B1FA" w14:textId="77777777">
      <w:pPr>
        <w:rPr>
          <w:b/>
          <w:bCs/>
        </w:rPr>
      </w:pPr>
    </w:p>
    <w:p w:rsidR="00E92E5A" w:rsidP="00E92E5A" w:rsidRDefault="00E92E5A" w14:paraId="15F9B924" w14:textId="77777777">
      <w:pPr>
        <w:rPr>
          <w:b/>
          <w:bCs/>
        </w:rPr>
      </w:pPr>
    </w:p>
    <w:p w:rsidR="00E92E5A" w:rsidP="00E92E5A" w:rsidRDefault="00E92E5A" w14:paraId="45033CBC" w14:textId="77777777">
      <w:pPr>
        <w:rPr>
          <w:b/>
          <w:bCs/>
        </w:rPr>
      </w:pPr>
    </w:p>
    <w:p w:rsidR="00E92E5A" w:rsidP="00E92E5A" w:rsidRDefault="00E92E5A" w14:paraId="64EA4EF3" w14:textId="77777777">
      <w:pPr>
        <w:rPr>
          <w:b/>
          <w:bCs/>
        </w:rPr>
      </w:pPr>
    </w:p>
    <w:p w:rsidR="00E92E5A" w:rsidP="00E92E5A" w:rsidRDefault="00E92E5A" w14:paraId="3600DE0B" w14:textId="77777777">
      <w:pPr>
        <w:rPr>
          <w:b/>
          <w:bCs/>
        </w:rPr>
      </w:pPr>
    </w:p>
    <w:p w:rsidR="00E92E5A" w:rsidP="00E92E5A" w:rsidRDefault="00E92E5A" w14:paraId="442FA548" w14:textId="77777777">
      <w:pPr>
        <w:rPr>
          <w:b/>
          <w:bCs/>
        </w:rPr>
      </w:pPr>
    </w:p>
    <w:p w:rsidR="00E92E5A" w:rsidP="00E92E5A" w:rsidRDefault="00E92E5A" w14:paraId="489ED081" w14:textId="77777777">
      <w:pPr>
        <w:rPr>
          <w:b/>
          <w:bCs/>
        </w:rPr>
      </w:pPr>
    </w:p>
    <w:p w:rsidR="00E92E5A" w:rsidP="00E92E5A" w:rsidRDefault="00E92E5A" w14:paraId="3052980C" w14:textId="77777777">
      <w:pPr>
        <w:rPr>
          <w:b/>
          <w:bCs/>
        </w:rPr>
      </w:pPr>
    </w:p>
    <w:p w:rsidR="00E92E5A" w:rsidP="00E92E5A" w:rsidRDefault="00E92E5A" w14:paraId="6DE5AA2A" w14:textId="77777777">
      <w:pPr>
        <w:rPr>
          <w:b/>
          <w:bCs/>
        </w:rPr>
      </w:pPr>
    </w:p>
    <w:p w:rsidR="00E92E5A" w:rsidP="00E92E5A" w:rsidRDefault="00E92E5A" w14:paraId="411E4E55" w14:textId="69026DA6">
      <w:pPr>
        <w:rPr>
          <w:b/>
          <w:bCs/>
        </w:rPr>
      </w:pPr>
      <w:r w:rsidRPr="00E92E5A">
        <w:rPr>
          <w:b/>
          <w:bCs/>
        </w:rPr>
        <w:t>Vragen van het lid Ceulemans (JA21) aan de minister van Asiel en Migratie over het publiceren van tien gemeenten op trede 3 van de interventieladder met betrekking tot de Spreidingswet</w:t>
      </w:r>
    </w:p>
    <w:p w:rsidRPr="001F4445" w:rsidR="001F4445" w:rsidP="001F4445" w:rsidRDefault="001F4445" w14:paraId="3CEEFB3C" w14:textId="428E5291">
      <w:pPr>
        <w:pBdr>
          <w:bottom w:val="single" w:color="auto" w:sz="4" w:space="1"/>
        </w:pBdr>
        <w:rPr>
          <w:b/>
          <w:bCs/>
        </w:rPr>
      </w:pPr>
      <w:r w:rsidRPr="001F4445">
        <w:rPr>
          <w:b/>
          <w:bCs/>
        </w:rPr>
        <w:t>(ingezonden 8 juli 2026</w:t>
      </w:r>
      <w:r w:rsidRPr="001F4445">
        <w:rPr>
          <w:b/>
          <w:bCs/>
        </w:rPr>
        <w:t xml:space="preserve">, </w:t>
      </w:r>
      <w:r w:rsidRPr="001F4445">
        <w:rPr>
          <w:b/>
          <w:bCs/>
        </w:rPr>
        <w:t>2026Z15964)</w:t>
      </w:r>
    </w:p>
    <w:p w:rsidRPr="00E92E5A" w:rsidR="001F4445" w:rsidP="00E92E5A" w:rsidRDefault="001F4445" w14:paraId="73A3055B" w14:textId="77777777">
      <w:pPr>
        <w:rPr>
          <w:b/>
          <w:bCs/>
        </w:rPr>
      </w:pPr>
    </w:p>
    <w:p w:rsidRPr="00E92E5A" w:rsidR="00E92E5A" w:rsidP="00E92E5A" w:rsidRDefault="00E92E5A" w14:paraId="42AFF88F" w14:textId="77777777">
      <w:pPr>
        <w:rPr>
          <w:b/>
          <w:bCs/>
        </w:rPr>
      </w:pPr>
    </w:p>
    <w:p w:rsidRPr="00E92E5A" w:rsidR="00E92E5A" w:rsidP="00E92E5A" w:rsidRDefault="00E92E5A" w14:paraId="73DF4C14" w14:textId="7E8C765F">
      <w:pPr>
        <w:rPr>
          <w:b/>
          <w:bCs/>
        </w:rPr>
      </w:pPr>
      <w:r w:rsidRPr="00E92E5A">
        <w:rPr>
          <w:b/>
          <w:bCs/>
        </w:rPr>
        <w:t>Vraag 1</w:t>
      </w:r>
      <w:r w:rsidRPr="00E92E5A">
        <w:rPr>
          <w:b/>
          <w:bCs/>
        </w:rPr>
        <w:br/>
        <w:t>Op grond waarvan zijn specifiek deze tien gemeenten nu op trede 3 van de interventieladder binnen het interbestuurlijk toezicht geplaatst?</w:t>
      </w:r>
    </w:p>
    <w:p w:rsidR="001F4445" w:rsidP="003465BE" w:rsidRDefault="001F4445" w14:paraId="7EEE4BDA" w14:textId="77777777">
      <w:pPr>
        <w:rPr>
          <w:b/>
          <w:bCs/>
        </w:rPr>
      </w:pPr>
    </w:p>
    <w:p w:rsidRPr="00FA2264" w:rsidR="003465BE" w:rsidP="003465BE" w:rsidRDefault="001F4445" w14:paraId="4F3EBAC7" w14:textId="570A5D9D">
      <w:r>
        <w:rPr>
          <w:b/>
          <w:bCs/>
        </w:rPr>
        <w:t>Antwoord op vraag 1</w:t>
      </w:r>
      <w:r w:rsidRPr="00E92E5A" w:rsidR="00E92E5A">
        <w:rPr>
          <w:b/>
          <w:bCs/>
        </w:rPr>
        <w:br/>
      </w:r>
      <w:r w:rsidRPr="00FA2264" w:rsidR="003465BE">
        <w:t xml:space="preserve">Naar aanleiding van de tot nu toe gevoerde </w:t>
      </w:r>
      <w:r w:rsidR="00B53C0E">
        <w:t xml:space="preserve">ambtelijke </w:t>
      </w:r>
      <w:r w:rsidRPr="00FA2264" w:rsidR="003465BE">
        <w:t>gesprekken is een aantal gemeenten inmiddels op trede 3 van de interventieladder geplaatst. Deze gemeenten voldoen niet aan de wettelijke taak</w:t>
      </w:r>
      <w:r w:rsidR="00B53C0E">
        <w:t xml:space="preserve"> die voortkomt uit de verdeelbesluiten</w:t>
      </w:r>
      <w:r w:rsidRPr="00FA2264" w:rsidR="003465BE">
        <w:t xml:space="preserve">. </w:t>
      </w:r>
      <w:r w:rsidR="00B53C0E">
        <w:t xml:space="preserve">Dit zijn de eerste </w:t>
      </w:r>
      <w:r w:rsidRPr="00FA2264" w:rsidR="003465BE">
        <w:t xml:space="preserve">gemeenten </w:t>
      </w:r>
      <w:r w:rsidR="00B53C0E">
        <w:t xml:space="preserve">waarmee </w:t>
      </w:r>
      <w:r w:rsidR="009E76AD">
        <w:t xml:space="preserve">ambtelijke </w:t>
      </w:r>
      <w:r w:rsidR="00B53C0E">
        <w:t xml:space="preserve">gesprekken zijn gevoerd en afgerond. </w:t>
      </w:r>
    </w:p>
    <w:p w:rsidRPr="00E92E5A" w:rsidR="00E92E5A" w:rsidP="00E92E5A" w:rsidRDefault="00E92E5A" w14:paraId="58769C11" w14:textId="7A83855A">
      <w:pPr>
        <w:rPr>
          <w:b/>
          <w:bCs/>
        </w:rPr>
      </w:pPr>
    </w:p>
    <w:p w:rsidRPr="00E92E5A" w:rsidR="00E92E5A" w:rsidP="00E92E5A" w:rsidRDefault="00E92E5A" w14:paraId="594E1B4E" w14:textId="66E82848">
      <w:pPr>
        <w:rPr>
          <w:b/>
          <w:bCs/>
        </w:rPr>
      </w:pPr>
      <w:r w:rsidRPr="00E92E5A">
        <w:rPr>
          <w:b/>
          <w:bCs/>
        </w:rPr>
        <w:t>Vraag 2</w:t>
      </w:r>
      <w:r w:rsidRPr="00E92E5A">
        <w:rPr>
          <w:b/>
          <w:bCs/>
        </w:rPr>
        <w:br/>
        <w:t>Waarin wijken deze gemeenten af van andere gemeenten die eveneens op 9 april jl. een brief (en op 26 mei jl. een vervolgbrief) van u hebben gehad over interbestuurlijk toezicht naar aanleiding van het verdeelbesluit inzake de eerste cyclus van de Spreidingswet?</w:t>
      </w:r>
    </w:p>
    <w:p w:rsidRPr="001F4445" w:rsidR="001F4445" w:rsidP="00937129" w:rsidRDefault="00E92E5A" w14:paraId="3FE1377E" w14:textId="565799E4">
      <w:pPr>
        <w:rPr>
          <w:b/>
          <w:bCs/>
        </w:rPr>
      </w:pPr>
      <w:r w:rsidRPr="00E92E5A">
        <w:rPr>
          <w:b/>
          <w:bCs/>
        </w:rPr>
        <w:br/>
      </w:r>
      <w:r w:rsidRPr="001F4445" w:rsidR="001F4445">
        <w:rPr>
          <w:b/>
          <w:bCs/>
        </w:rPr>
        <w:t>Antwoord op vraag 2</w:t>
      </w:r>
    </w:p>
    <w:p w:rsidRPr="003465BE" w:rsidR="003465BE" w:rsidP="00937129" w:rsidRDefault="003465BE" w14:paraId="5F346C3A" w14:textId="43B63377">
      <w:r w:rsidRPr="003465BE">
        <w:t xml:space="preserve">Er wordt gestart met de gemeenten die nog geen opvangplekken hebben. Het gaat </w:t>
      </w:r>
      <w:r w:rsidR="009F41C3">
        <w:t xml:space="preserve">in totaal om </w:t>
      </w:r>
      <w:r w:rsidRPr="003465BE">
        <w:t>veel gemeenten</w:t>
      </w:r>
      <w:r w:rsidR="009F41C3">
        <w:t xml:space="preserve"> waarmee gesprekken gevoerd moeten worden.</w:t>
      </w:r>
      <w:r w:rsidRPr="003465BE">
        <w:t xml:space="preserve"> Er </w:t>
      </w:r>
      <w:r w:rsidR="00B53C0E">
        <w:t>vinden</w:t>
      </w:r>
      <w:r w:rsidRPr="003465BE">
        <w:t xml:space="preserve"> de komende maanden nog meer ambtelijke gesprekken plaats</w:t>
      </w:r>
      <w:r w:rsidR="00B53C0E">
        <w:t xml:space="preserve">. </w:t>
      </w:r>
    </w:p>
    <w:p w:rsidRPr="00E92E5A" w:rsidR="00E92E5A" w:rsidP="00E92E5A" w:rsidRDefault="00E92E5A" w14:paraId="0684F076" w14:textId="1A0AE744">
      <w:pPr>
        <w:rPr>
          <w:b/>
          <w:bCs/>
        </w:rPr>
      </w:pPr>
      <w:r w:rsidRPr="00E92E5A">
        <w:rPr>
          <w:b/>
          <w:bCs/>
        </w:rPr>
        <w:br/>
        <w:t>Vraag 3</w:t>
      </w:r>
      <w:r w:rsidRPr="00E92E5A">
        <w:rPr>
          <w:b/>
          <w:bCs/>
        </w:rPr>
        <w:br/>
        <w:t>Hoeveel gemeenten verwacht u nog meer op trede 3 te gaan plaatsen en op welke termijn? Kunt u het proces schetsen dat hieraan ten grondslag ligt?</w:t>
      </w:r>
    </w:p>
    <w:p w:rsidR="001F4445" w:rsidP="00E92E5A" w:rsidRDefault="001F4445" w14:paraId="14DF57AA" w14:textId="77777777">
      <w:pPr>
        <w:rPr>
          <w:b/>
          <w:bCs/>
        </w:rPr>
      </w:pPr>
    </w:p>
    <w:p w:rsidR="007216D9" w:rsidP="00E92E5A" w:rsidRDefault="001F4445" w14:paraId="1BDDF867" w14:textId="56C2E798">
      <w:r>
        <w:rPr>
          <w:b/>
          <w:bCs/>
        </w:rPr>
        <w:t>Antwoord op vraag 3</w:t>
      </w:r>
      <w:r w:rsidRPr="00E92E5A" w:rsidR="00E92E5A">
        <w:rPr>
          <w:b/>
          <w:bCs/>
        </w:rPr>
        <w:br/>
      </w:r>
      <w:r w:rsidR="007216D9">
        <w:t>Op 28 mei voldeden 107 gemeenten niet en 116 gemeenten gedeeltelijk. Met al deze gemeenten zullen de komende maanden ambtelijke gesprekken gevoerd worden waarbij gestart wordt met de gemeenten die niet voldoen. Parallel zullen ook de bestuurlijke gesprekken gevoerd worden.</w:t>
      </w:r>
    </w:p>
    <w:p w:rsidRPr="000F4E94" w:rsidR="009F41C3" w:rsidP="00E92E5A" w:rsidRDefault="009A2A16" w14:paraId="140A44F3" w14:textId="34D3100A">
      <w:r w:rsidRPr="000F4E94">
        <w:t xml:space="preserve">Aan de gemeenten </w:t>
      </w:r>
      <w:r w:rsidRPr="000F4E94">
        <w:rPr>
          <w:rFonts w:eastAsia="Verdana" w:cs="Verdana"/>
        </w:rPr>
        <w:t>wordt bij de stappen van het interbestuurlijk toezicht maximaal de gelegenheid geboden zelf alsnog de benodigde opvangplekken te realiseren.</w:t>
      </w:r>
      <w:r w:rsidRPr="000F4E94">
        <w:t xml:space="preserve"> </w:t>
      </w:r>
      <w:r w:rsidRPr="000F4E94" w:rsidR="009F41C3">
        <w:t>Ik hoop vanzelfsprekend er met gemeenten uit te komen.</w:t>
      </w:r>
    </w:p>
    <w:p w:rsidRPr="00E92E5A" w:rsidR="00E92E5A" w:rsidP="00E92E5A" w:rsidRDefault="00E92E5A" w14:paraId="4AB8F1B8" w14:textId="3CF289C6">
      <w:pPr>
        <w:rPr>
          <w:b/>
          <w:bCs/>
        </w:rPr>
      </w:pPr>
      <w:r w:rsidRPr="009A2A16">
        <w:rPr>
          <w:b/>
          <w:bCs/>
          <w:sz w:val="20"/>
          <w:szCs w:val="20"/>
        </w:rPr>
        <w:br/>
      </w:r>
      <w:r w:rsidRPr="00E92E5A">
        <w:rPr>
          <w:b/>
          <w:bCs/>
        </w:rPr>
        <w:t>Vraag 4</w:t>
      </w:r>
      <w:r w:rsidRPr="00E92E5A">
        <w:rPr>
          <w:b/>
          <w:bCs/>
        </w:rPr>
        <w:br/>
        <w:t>Op grond waarvan wordt bepaald of bij gemeenten sprake is van ‘voldoende voortgang’ om plaatsing op trede 3 te voorkomen, zoals o.a. in de vervolgbrief interbestuurlijk toezicht van 26 mei jl. wordt vermeld? Kunt u dit zo concreet mogelijk toelichten?</w:t>
      </w:r>
    </w:p>
    <w:p w:rsidR="001F4445" w:rsidP="009A2A16" w:rsidRDefault="001F4445" w14:paraId="1E8CE0B5" w14:textId="77777777">
      <w:pPr>
        <w:rPr>
          <w:b/>
          <w:bCs/>
        </w:rPr>
      </w:pPr>
    </w:p>
    <w:p w:rsidRPr="009A2A16" w:rsidR="009A2A16" w:rsidP="009A2A16" w:rsidRDefault="001F4445" w14:paraId="486D5393" w14:textId="057B69BE">
      <w:r>
        <w:rPr>
          <w:b/>
          <w:bCs/>
        </w:rPr>
        <w:t>Antwoord op vraag 4</w:t>
      </w:r>
      <w:r w:rsidRPr="00E92E5A" w:rsidR="00E92E5A">
        <w:rPr>
          <w:b/>
          <w:bCs/>
        </w:rPr>
        <w:br/>
      </w:r>
      <w:r w:rsidRPr="009A2A16" w:rsidR="009A2A16">
        <w:t xml:space="preserve">Naar aanleiding van de tot nu toe gevoerde </w:t>
      </w:r>
      <w:r w:rsidR="009A2A16">
        <w:t xml:space="preserve">ambtelijke </w:t>
      </w:r>
      <w:r w:rsidRPr="009A2A16" w:rsidR="009A2A16">
        <w:t>gesprekken is een aantal gemeenten inmiddels op trede 3 van de interventieladder geplaatst. Deze gemeenten voldoen niet aan de wettelijke taak</w:t>
      </w:r>
      <w:r w:rsidR="008707A0">
        <w:t xml:space="preserve"> en er is geen concreet zicht op de realisatie van opvangplekken dit jaar</w:t>
      </w:r>
      <w:r w:rsidRPr="009A2A16" w:rsidR="009A2A16">
        <w:t>. Deze gemeenten zijn geselecteerd op basis van de volgorde waarin de gesprekken zijn gevoerd en afgerond.</w:t>
      </w:r>
    </w:p>
    <w:p w:rsidR="00E92E5A" w:rsidP="00E92E5A" w:rsidRDefault="003465BE" w14:paraId="341DFB1C" w14:textId="4E3ACF94">
      <w:r w:rsidRPr="003465BE">
        <w:t xml:space="preserve">Doel van het gesprek in trede 3 is het maken van afspraken over de realisatie van voldoende opvangplekken en de termijn waarbinnen dit moet gebeuren. </w:t>
      </w:r>
    </w:p>
    <w:p w:rsidRPr="003465BE" w:rsidR="009D5712" w:rsidP="00E92E5A" w:rsidRDefault="009D5712" w14:paraId="71AE3F15" w14:textId="77777777"/>
    <w:p w:rsidRPr="00E92E5A" w:rsidR="00E92E5A" w:rsidP="00E92E5A" w:rsidRDefault="00E92E5A" w14:paraId="7D371DC9" w14:textId="378E4290">
      <w:pPr>
        <w:rPr>
          <w:b/>
          <w:bCs/>
        </w:rPr>
      </w:pPr>
      <w:r w:rsidRPr="00E92E5A">
        <w:rPr>
          <w:b/>
          <w:bCs/>
        </w:rPr>
        <w:t>Vraag 5</w:t>
      </w:r>
      <w:r w:rsidRPr="00E92E5A">
        <w:rPr>
          <w:b/>
          <w:bCs/>
        </w:rPr>
        <w:br/>
        <w:t xml:space="preserve">Klopt het dat u heeft aangegeven van de nu aangewezen gemeenten ‘nul op rekest’ heeft gekregen naar aanleiding van uw brief van 9 april jl.? Zo ja, wat is uw reactie op het feit dat in ieder geval de gemeente Beverwijk aangeeft wel degelijk een bestuurlijke reactie op deze brief te hebben gegeven en daarop ook een reactie van het ministerie teruggekregen te hebben? </w:t>
      </w:r>
    </w:p>
    <w:p w:rsidR="001F4445" w:rsidP="00E92E5A" w:rsidRDefault="001F4445" w14:paraId="59B94E22" w14:textId="77777777">
      <w:pPr>
        <w:rPr>
          <w:b/>
          <w:bCs/>
        </w:rPr>
      </w:pPr>
    </w:p>
    <w:p w:rsidRPr="00DD22D1" w:rsidR="00E92E5A" w:rsidP="00E92E5A" w:rsidRDefault="001F4445" w14:paraId="467EA633" w14:textId="6FA9E60D">
      <w:r>
        <w:rPr>
          <w:b/>
          <w:bCs/>
        </w:rPr>
        <w:t>Antwoord op vraag 5</w:t>
      </w:r>
      <w:r w:rsidRPr="00E92E5A" w:rsidR="00E92E5A">
        <w:rPr>
          <w:b/>
          <w:bCs/>
        </w:rPr>
        <w:br/>
      </w:r>
      <w:r w:rsidR="007B4356">
        <w:t>Op 9 april jl. hebben gemeenten een brief ontvangen in het kader van het interbestuurlijk toezicht. In deze brief is, mede vanwege de actuele opvangsituatie, urgentie kenbaar gemaakt van het voldoen aan de wettelijke taak. Ook in de brief van 26 mei jl. is de urgentie van de opgave nogmaals onderstreept.</w:t>
      </w:r>
      <w:r w:rsidRPr="00DD22D1" w:rsidR="007B4356">
        <w:t xml:space="preserve"> </w:t>
      </w:r>
      <w:r w:rsidR="00E9734E">
        <w:t xml:space="preserve">De gemeente Beverwijk, alsook de andere </w:t>
      </w:r>
      <w:r w:rsidRPr="00DD22D1" w:rsidR="00DD22D1">
        <w:t>gemeenten die geplaatst zijn op trede 3 van het interbestuurlijk toezicht</w:t>
      </w:r>
      <w:r w:rsidR="00E81549">
        <w:t>,</w:t>
      </w:r>
      <w:r w:rsidRPr="00DD22D1" w:rsidR="00DD22D1">
        <w:t xml:space="preserve"> voldoen niet aan de wettelijke opgave</w:t>
      </w:r>
      <w:r w:rsidR="00485AA8">
        <w:t xml:space="preserve"> die voortkomt </w:t>
      </w:r>
      <w:r w:rsidRPr="00DD22D1" w:rsidR="00DD22D1">
        <w:t xml:space="preserve">vanuit het verdeelbesluit. </w:t>
      </w:r>
    </w:p>
    <w:p w:rsidRPr="00E92E5A" w:rsidR="00DD22D1" w:rsidP="00E92E5A" w:rsidRDefault="00DD22D1" w14:paraId="51EEFEB6" w14:textId="77777777">
      <w:pPr>
        <w:rPr>
          <w:b/>
          <w:bCs/>
        </w:rPr>
      </w:pPr>
    </w:p>
    <w:p w:rsidRPr="00E92E5A" w:rsidR="00E92E5A" w:rsidP="00E92E5A" w:rsidRDefault="00E92E5A" w14:paraId="2F928B95" w14:textId="665682B7">
      <w:pPr>
        <w:rPr>
          <w:b/>
          <w:bCs/>
        </w:rPr>
      </w:pPr>
      <w:r w:rsidRPr="00E92E5A">
        <w:rPr>
          <w:b/>
          <w:bCs/>
        </w:rPr>
        <w:t>Vraag 6</w:t>
      </w:r>
      <w:r w:rsidRPr="00E92E5A">
        <w:rPr>
          <w:b/>
          <w:bCs/>
        </w:rPr>
        <w:br/>
        <w:t>Klopt het tevens dat één of meerdere van deze gemeenten de plaatsing op trede 3 uit de media</w:t>
      </w:r>
      <w:r w:rsidR="00485AA8">
        <w:rPr>
          <w:b/>
          <w:bCs/>
        </w:rPr>
        <w:t xml:space="preserve"> </w:t>
      </w:r>
      <w:r w:rsidRPr="00E92E5A">
        <w:rPr>
          <w:b/>
          <w:bCs/>
        </w:rPr>
        <w:t>moest(en) vernemen? Zo ja, vindt u dit een gepaste manier om met gemeenten om te gaan?</w:t>
      </w:r>
    </w:p>
    <w:p w:rsidR="001F4445" w:rsidP="00E81549" w:rsidRDefault="001F4445" w14:paraId="5CC680EB" w14:textId="77777777">
      <w:pPr>
        <w:rPr>
          <w:b/>
          <w:bCs/>
        </w:rPr>
      </w:pPr>
    </w:p>
    <w:p w:rsidRPr="00DD22D1" w:rsidR="00DD22D1" w:rsidP="00E81549" w:rsidRDefault="001F4445" w14:paraId="1985475B" w14:textId="4A0030FA">
      <w:r>
        <w:rPr>
          <w:b/>
          <w:bCs/>
        </w:rPr>
        <w:t>Antwoord op vraag 6</w:t>
      </w:r>
      <w:r w:rsidRPr="00E92E5A" w:rsidR="00E92E5A">
        <w:rPr>
          <w:b/>
          <w:bCs/>
        </w:rPr>
        <w:br/>
      </w:r>
      <w:r w:rsidR="00B15CE5">
        <w:t>Wanneer opschaling naar trede 3 plaatsvindt worden g</w:t>
      </w:r>
      <w:r w:rsidR="00E9734E">
        <w:t xml:space="preserve">emeenten </w:t>
      </w:r>
      <w:r w:rsidR="00B15CE5">
        <w:t xml:space="preserve">hierover vooraf </w:t>
      </w:r>
      <w:r w:rsidR="00E9734E">
        <w:t>door mijn ministerie</w:t>
      </w:r>
      <w:r w:rsidR="00D95CD7">
        <w:t xml:space="preserve"> per brief </w:t>
      </w:r>
      <w:r w:rsidR="00B15CE5">
        <w:t>geïnformeerd</w:t>
      </w:r>
      <w:r w:rsidR="00E9734E">
        <w:t xml:space="preserve">. </w:t>
      </w:r>
      <w:r w:rsidRPr="00DD22D1" w:rsidR="00DD22D1">
        <w:t xml:space="preserve">Aan </w:t>
      </w:r>
      <w:r w:rsidR="00485AA8">
        <w:t>de betreffende</w:t>
      </w:r>
      <w:r w:rsidRPr="00DD22D1" w:rsidR="00DD22D1">
        <w:t xml:space="preserve"> gemeenten is een </w:t>
      </w:r>
      <w:r w:rsidR="00DD22D1">
        <w:t>bericht</w:t>
      </w:r>
      <w:r w:rsidR="00485AA8">
        <w:t xml:space="preserve"> verstuurd</w:t>
      </w:r>
      <w:r w:rsidR="00DD22D1">
        <w:t xml:space="preserve"> over de opschaling naar trede 3. Dit vond plaats</w:t>
      </w:r>
      <w:r w:rsidR="004F54FF">
        <w:t xml:space="preserve"> </w:t>
      </w:r>
      <w:r w:rsidR="00DD22D1">
        <w:t xml:space="preserve">voordat </w:t>
      </w:r>
      <w:r w:rsidR="00485AA8">
        <w:t xml:space="preserve">externe </w:t>
      </w:r>
      <w:r w:rsidR="00DD22D1">
        <w:t>berichtgeving hierover plaatsvond.</w:t>
      </w:r>
      <w:r w:rsidRPr="00E81549" w:rsidR="00E81549">
        <w:t xml:space="preserve"> </w:t>
      </w:r>
      <w:r w:rsidR="00E81549">
        <w:t>In het vervolg zal zo vroeg mogelijk duidelijkheid aan de gemeenten worden geboden alvorens externe communicatie zal plaatsvinden.</w:t>
      </w:r>
    </w:p>
    <w:p w:rsidRPr="00E92E5A" w:rsidR="00E92E5A" w:rsidP="00E92E5A" w:rsidRDefault="00E92E5A" w14:paraId="202C3A42" w14:textId="77777777">
      <w:pPr>
        <w:rPr>
          <w:b/>
          <w:bCs/>
        </w:rPr>
      </w:pPr>
    </w:p>
    <w:p w:rsidRPr="00E92E5A" w:rsidR="00E92E5A" w:rsidP="00E92E5A" w:rsidRDefault="00E92E5A" w14:paraId="511C7F4D" w14:textId="1531D9CE">
      <w:pPr>
        <w:rPr>
          <w:b/>
          <w:bCs/>
        </w:rPr>
      </w:pPr>
      <w:r w:rsidRPr="00E92E5A">
        <w:rPr>
          <w:b/>
          <w:bCs/>
        </w:rPr>
        <w:t>Vraag 7</w:t>
      </w:r>
      <w:r w:rsidRPr="00E92E5A">
        <w:rPr>
          <w:b/>
          <w:bCs/>
        </w:rPr>
        <w:br/>
        <w:t>Bent u bereid deze verdere escalatie binnen een operatie waar toch al geen maatschappelijk draagvlak voor bestaat te staken? Zo nee, waarom niet?</w:t>
      </w:r>
    </w:p>
    <w:p w:rsidR="004F54FF" w:rsidP="00E92E5A" w:rsidRDefault="004F54FF" w14:paraId="50D7BDA3" w14:textId="5B19A200">
      <w:pPr>
        <w:rPr>
          <w:b/>
          <w:bCs/>
        </w:rPr>
      </w:pPr>
    </w:p>
    <w:p w:rsidR="001F4445" w:rsidP="00E92E5A" w:rsidRDefault="001F4445" w14:paraId="034A34E8" w14:textId="13C069FD">
      <w:pPr>
        <w:rPr>
          <w:b/>
          <w:bCs/>
        </w:rPr>
      </w:pPr>
      <w:r>
        <w:rPr>
          <w:b/>
          <w:bCs/>
        </w:rPr>
        <w:t>Antwoord op vraag 7</w:t>
      </w:r>
    </w:p>
    <w:p w:rsidR="00E92E5A" w:rsidP="00E92E5A" w:rsidRDefault="0024258A" w14:paraId="4D4C81B7" w14:textId="1698DB83">
      <w:r>
        <w:t>De wet wordt uitgevoerd zo lang deze nodig is.</w:t>
      </w:r>
      <w:r w:rsidR="00485AA8">
        <w:t xml:space="preserve"> </w:t>
      </w:r>
      <w:r>
        <w:t>Daarbij</w:t>
      </w:r>
      <w:r w:rsidRPr="00DD22D1">
        <w:t xml:space="preserve"> </w:t>
      </w:r>
      <w:r w:rsidRPr="00DD22D1" w:rsidR="00DD22D1">
        <w:t>blijft de opgave op dit moment groot, zoals de actuele situatie in Ter Apel laat zien. Deze hoge opvangdruk toont de noodzaak van deze wet aan</w:t>
      </w:r>
      <w:r w:rsidR="00485AA8">
        <w:t xml:space="preserve">. </w:t>
      </w:r>
      <w:r w:rsidRPr="00DD22D1" w:rsidR="00DD22D1">
        <w:t>Daarom benadrukt dit kabinet de volledige uitvoering en toepassing van de Spreidingswet om hiermee voldoende duurzame opvangplekken te realiseren</w:t>
      </w:r>
      <w:r w:rsidR="00DD22D1">
        <w:t xml:space="preserve">. Het interbestuurlijk toezicht is onderdeel van </w:t>
      </w:r>
      <w:r w:rsidR="004F54FF">
        <w:t>de uitvoering</w:t>
      </w:r>
      <w:r w:rsidR="00DD22D1">
        <w:t xml:space="preserve"> van de wet.</w:t>
      </w:r>
      <w:r w:rsidRPr="00DD22D1" w:rsidR="00E92E5A">
        <w:br/>
      </w:r>
    </w:p>
    <w:p w:rsidRPr="00DD22D1" w:rsidR="00E81549" w:rsidP="00E92E5A" w:rsidRDefault="00E81549" w14:paraId="66E7808A" w14:textId="77777777"/>
    <w:p w:rsidR="001F4445" w:rsidP="00E92E5A" w:rsidRDefault="001F4445" w14:paraId="67331853" w14:textId="77777777"/>
    <w:p w:rsidR="001F4445" w:rsidP="00E92E5A" w:rsidRDefault="001F4445" w14:paraId="5D83EE22" w14:textId="77777777"/>
    <w:p w:rsidR="001F4445" w:rsidP="00E92E5A" w:rsidRDefault="00E92E5A" w14:paraId="7FF36FEB" w14:textId="77777777">
      <w:r w:rsidRPr="00E92E5A">
        <w:t xml:space="preserve">1) NH, 6 juli 2026, 'Beverwijk herkent kritiek om tekort opvangplekken niet: 'Jammer dat we dit via media horen'', </w:t>
      </w:r>
    </w:p>
    <w:p w:rsidRPr="00E92E5A" w:rsidR="00E92E5A" w:rsidP="00E92E5A" w:rsidRDefault="001F4445" w14:paraId="0B193408" w14:textId="73AB493B">
      <w:hyperlink w:history="1" r:id="rId9">
        <w:r w:rsidRPr="001A532C">
          <w:rPr>
            <w:rStyle w:val="Hyperlink"/>
          </w:rPr>
          <w:t>www.nhnieuws.nl/nieuws/361389/beverwijk-herkent-kritiek-om-tekort-opvangplekken-niet-jammerdat-we-dit-via-media-horen</w:t>
        </w:r>
      </w:hyperlink>
    </w:p>
    <w:p w:rsidR="00E92E5A" w:rsidRDefault="00E92E5A" w14:paraId="29E97B51" w14:textId="77777777"/>
    <w:p w:rsidR="00E92E5A" w:rsidRDefault="00E92E5A" w14:paraId="5E6E8A58" w14:textId="77777777"/>
    <w:p w:rsidR="00FC04F5" w:rsidRDefault="00FC04F5" w14:paraId="48783781" w14:textId="77777777"/>
    <w:sectPr w:rsidR="00FC04F5">
      <w:headerReference w:type="default" r:id="rId10"/>
      <w:footerReference w:type="default" r:id="rId11"/>
      <w:headerReference w:type="first" r:id="rId12"/>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12B06" w14:textId="77777777" w:rsidR="00E64528" w:rsidRDefault="00E64528">
      <w:pPr>
        <w:spacing w:line="240" w:lineRule="auto"/>
      </w:pPr>
      <w:r>
        <w:separator/>
      </w:r>
    </w:p>
  </w:endnote>
  <w:endnote w:type="continuationSeparator" w:id="0">
    <w:p w14:paraId="069E37BA" w14:textId="77777777" w:rsidR="00E64528" w:rsidRDefault="00E645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541A" w14:textId="77777777" w:rsidR="00FC04F5" w:rsidRDefault="00FC04F5">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7842" w14:textId="77777777" w:rsidR="00E64528" w:rsidRDefault="00E64528">
      <w:pPr>
        <w:pStyle w:val="Voetnoottekst"/>
      </w:pPr>
    </w:p>
  </w:footnote>
  <w:footnote w:type="continuationSeparator" w:id="0">
    <w:p w14:paraId="58FB9E00" w14:textId="77777777" w:rsidR="00E64528" w:rsidRDefault="00E64528">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8033" w14:textId="77777777" w:rsidR="00FC04F5" w:rsidRDefault="000F4E94">
    <w:r>
      <w:rPr>
        <w:noProof/>
      </w:rPr>
      <mc:AlternateContent>
        <mc:Choice Requires="wps">
          <w:drawing>
            <wp:anchor distT="0" distB="0" distL="0" distR="0" simplePos="0" relativeHeight="251652608" behindDoc="0" locked="1" layoutInCell="1" allowOverlap="1" wp14:anchorId="67F25962" wp14:editId="575BEBED">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2244DCD" w14:textId="77777777" w:rsidR="00FC04F5" w:rsidRDefault="000F4E94">
                          <w:pPr>
                            <w:pStyle w:val="Referentiegegevensbold"/>
                          </w:pPr>
                          <w:r>
                            <w:t>Directoraat-Generaal Migratie</w:t>
                          </w:r>
                        </w:p>
                        <w:p w14:paraId="65C96CF7" w14:textId="77777777" w:rsidR="00FC04F5" w:rsidRDefault="00FC04F5">
                          <w:pPr>
                            <w:pStyle w:val="WitregelW2"/>
                          </w:pPr>
                        </w:p>
                        <w:p w14:paraId="7B66221C" w14:textId="77777777" w:rsidR="00FC04F5" w:rsidRDefault="000F4E94">
                          <w:pPr>
                            <w:pStyle w:val="Referentiegegevensbold"/>
                          </w:pPr>
                          <w:r>
                            <w:t>Datum</w:t>
                          </w:r>
                        </w:p>
                        <w:p w14:paraId="183778F8" w14:textId="277F11A3" w:rsidR="00FC04F5" w:rsidRDefault="001F4445">
                          <w:pPr>
                            <w:pStyle w:val="Referentiegegevens"/>
                          </w:pPr>
                          <w:r>
                            <w:t>2 september 2026</w:t>
                          </w:r>
                        </w:p>
                        <w:p w14:paraId="2328920B" w14:textId="77777777" w:rsidR="00FC04F5" w:rsidRDefault="00FC04F5">
                          <w:pPr>
                            <w:pStyle w:val="WitregelW1"/>
                          </w:pPr>
                        </w:p>
                        <w:p w14:paraId="66778291" w14:textId="77777777" w:rsidR="00FC04F5" w:rsidRDefault="000F4E94">
                          <w:pPr>
                            <w:pStyle w:val="Referentiegegevensbold"/>
                          </w:pPr>
                          <w:r>
                            <w:t>Onze referentie</w:t>
                          </w:r>
                        </w:p>
                        <w:p w14:paraId="11D8D4F6" w14:textId="77777777" w:rsidR="00FC04F5" w:rsidRDefault="000F4E94">
                          <w:pPr>
                            <w:pStyle w:val="Referentiegegevens"/>
                          </w:pPr>
                          <w:r>
                            <w:t>7770894</w:t>
                          </w:r>
                        </w:p>
                      </w:txbxContent>
                    </wps:txbx>
                    <wps:bodyPr vert="horz" wrap="square" lIns="0" tIns="0" rIns="0" bIns="0" anchor="t" anchorCtr="0"/>
                  </wps:wsp>
                </a:graphicData>
              </a:graphic>
            </wp:anchor>
          </w:drawing>
        </mc:Choice>
        <mc:Fallback>
          <w:pict>
            <v:shapetype w14:anchorId="67F25962"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2244DCD" w14:textId="77777777" w:rsidR="00FC04F5" w:rsidRDefault="000F4E94">
                    <w:pPr>
                      <w:pStyle w:val="Referentiegegevensbold"/>
                    </w:pPr>
                    <w:r>
                      <w:t>Directoraat-Generaal Migratie</w:t>
                    </w:r>
                  </w:p>
                  <w:p w14:paraId="65C96CF7" w14:textId="77777777" w:rsidR="00FC04F5" w:rsidRDefault="00FC04F5">
                    <w:pPr>
                      <w:pStyle w:val="WitregelW2"/>
                    </w:pPr>
                  </w:p>
                  <w:p w14:paraId="7B66221C" w14:textId="77777777" w:rsidR="00FC04F5" w:rsidRDefault="000F4E94">
                    <w:pPr>
                      <w:pStyle w:val="Referentiegegevensbold"/>
                    </w:pPr>
                    <w:r>
                      <w:t>Datum</w:t>
                    </w:r>
                  </w:p>
                  <w:p w14:paraId="183778F8" w14:textId="277F11A3" w:rsidR="00FC04F5" w:rsidRDefault="001F4445">
                    <w:pPr>
                      <w:pStyle w:val="Referentiegegevens"/>
                    </w:pPr>
                    <w:r>
                      <w:t>2 september 2026</w:t>
                    </w:r>
                  </w:p>
                  <w:p w14:paraId="2328920B" w14:textId="77777777" w:rsidR="00FC04F5" w:rsidRDefault="00FC04F5">
                    <w:pPr>
                      <w:pStyle w:val="WitregelW1"/>
                    </w:pPr>
                  </w:p>
                  <w:p w14:paraId="66778291" w14:textId="77777777" w:rsidR="00FC04F5" w:rsidRDefault="000F4E94">
                    <w:pPr>
                      <w:pStyle w:val="Referentiegegevensbold"/>
                    </w:pPr>
                    <w:r>
                      <w:t>Onze referentie</w:t>
                    </w:r>
                  </w:p>
                  <w:p w14:paraId="11D8D4F6" w14:textId="77777777" w:rsidR="00FC04F5" w:rsidRDefault="000F4E94">
                    <w:pPr>
                      <w:pStyle w:val="Referentiegegevens"/>
                    </w:pPr>
                    <w:r>
                      <w:t>7770894</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7C76CF71" wp14:editId="750114EA">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1DA9B91D" w14:textId="77777777" w:rsidR="004D65D2" w:rsidRDefault="004D65D2"/>
                      </w:txbxContent>
                    </wps:txbx>
                    <wps:bodyPr vert="horz" wrap="square" lIns="0" tIns="0" rIns="0" bIns="0" anchor="t" anchorCtr="0"/>
                  </wps:wsp>
                </a:graphicData>
              </a:graphic>
            </wp:anchor>
          </w:drawing>
        </mc:Choice>
        <mc:Fallback>
          <w:pict>
            <v:shape w14:anchorId="7C76CF71"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1DA9B91D" w14:textId="77777777" w:rsidR="004D65D2" w:rsidRDefault="004D65D2"/>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458C4061" wp14:editId="308EAE51">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9F45E33" w14:textId="658308D2" w:rsidR="00FC04F5" w:rsidRDefault="000F4E94">
                          <w:pPr>
                            <w:pStyle w:val="Referentiegegevens"/>
                          </w:pPr>
                          <w:r>
                            <w:t xml:space="preserve">Pagina </w:t>
                          </w:r>
                          <w:r>
                            <w:fldChar w:fldCharType="begin"/>
                          </w:r>
                          <w:r>
                            <w:instrText>PAGE</w:instrText>
                          </w:r>
                          <w:r>
                            <w:fldChar w:fldCharType="separate"/>
                          </w:r>
                          <w:r w:rsidR="00E92E5A">
                            <w:rPr>
                              <w:noProof/>
                            </w:rPr>
                            <w:t>2</w:t>
                          </w:r>
                          <w:r>
                            <w:fldChar w:fldCharType="end"/>
                          </w:r>
                          <w:r>
                            <w:t xml:space="preserve"> van </w:t>
                          </w:r>
                          <w:r>
                            <w:fldChar w:fldCharType="begin"/>
                          </w:r>
                          <w:r>
                            <w:instrText>NUMPAGES</w:instrText>
                          </w:r>
                          <w:r>
                            <w:fldChar w:fldCharType="separate"/>
                          </w:r>
                          <w:r w:rsidR="00E92E5A">
                            <w:rPr>
                              <w:noProof/>
                            </w:rPr>
                            <w:t>2</w:t>
                          </w:r>
                          <w:r>
                            <w:fldChar w:fldCharType="end"/>
                          </w:r>
                        </w:p>
                      </w:txbxContent>
                    </wps:txbx>
                    <wps:bodyPr vert="horz" wrap="square" lIns="0" tIns="0" rIns="0" bIns="0" anchor="t" anchorCtr="0"/>
                  </wps:wsp>
                </a:graphicData>
              </a:graphic>
            </wp:anchor>
          </w:drawing>
        </mc:Choice>
        <mc:Fallback>
          <w:pict>
            <v:shape w14:anchorId="458C4061"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19F45E33" w14:textId="658308D2" w:rsidR="00FC04F5" w:rsidRDefault="000F4E94">
                    <w:pPr>
                      <w:pStyle w:val="Referentiegegevens"/>
                    </w:pPr>
                    <w:r>
                      <w:t xml:space="preserve">Pagina </w:t>
                    </w:r>
                    <w:r>
                      <w:fldChar w:fldCharType="begin"/>
                    </w:r>
                    <w:r>
                      <w:instrText>PAGE</w:instrText>
                    </w:r>
                    <w:r>
                      <w:fldChar w:fldCharType="separate"/>
                    </w:r>
                    <w:r w:rsidR="00E92E5A">
                      <w:rPr>
                        <w:noProof/>
                      </w:rPr>
                      <w:t>2</w:t>
                    </w:r>
                    <w:r>
                      <w:fldChar w:fldCharType="end"/>
                    </w:r>
                    <w:r>
                      <w:t xml:space="preserve"> van </w:t>
                    </w:r>
                    <w:r>
                      <w:fldChar w:fldCharType="begin"/>
                    </w:r>
                    <w:r>
                      <w:instrText>NUMPAGES</w:instrText>
                    </w:r>
                    <w:r>
                      <w:fldChar w:fldCharType="separate"/>
                    </w:r>
                    <w:r w:rsidR="00E92E5A">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E76C" w14:textId="77777777" w:rsidR="00FC04F5" w:rsidRDefault="000F4E94">
    <w:pPr>
      <w:spacing w:after="6377" w:line="14" w:lineRule="exact"/>
    </w:pPr>
    <w:r>
      <w:rPr>
        <w:noProof/>
      </w:rPr>
      <mc:AlternateContent>
        <mc:Choice Requires="wps">
          <w:drawing>
            <wp:anchor distT="0" distB="0" distL="0" distR="0" simplePos="0" relativeHeight="251655680" behindDoc="0" locked="1" layoutInCell="1" allowOverlap="1" wp14:anchorId="6CC23489" wp14:editId="7166672C">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0246E0F" w14:textId="77777777" w:rsidR="001F4445" w:rsidRDefault="000F4E94">
                          <w:r>
                            <w:t>Aan de Voorzitter van de Tweede Kamer</w:t>
                          </w:r>
                        </w:p>
                        <w:p w14:paraId="4D026C3F" w14:textId="509F17E8" w:rsidR="00FC04F5" w:rsidRDefault="000F4E94">
                          <w:r>
                            <w:t>der Staten-Generaal</w:t>
                          </w:r>
                        </w:p>
                        <w:p w14:paraId="70FF90C3" w14:textId="77777777" w:rsidR="00FC04F5" w:rsidRDefault="000F4E94">
                          <w:r>
                            <w:t>Postbus 20018</w:t>
                          </w:r>
                        </w:p>
                        <w:p w14:paraId="17618DEA" w14:textId="77777777" w:rsidR="00FC04F5" w:rsidRDefault="000F4E94">
                          <w:r>
                            <w:t>2500 EA  DEN HAAG</w:t>
                          </w:r>
                        </w:p>
                      </w:txbxContent>
                    </wps:txbx>
                    <wps:bodyPr vert="horz" wrap="square" lIns="0" tIns="0" rIns="0" bIns="0" anchor="t" anchorCtr="0"/>
                  </wps:wsp>
                </a:graphicData>
              </a:graphic>
            </wp:anchor>
          </w:drawing>
        </mc:Choice>
        <mc:Fallback>
          <w:pict>
            <v:shapetype w14:anchorId="6CC23489"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0246E0F" w14:textId="77777777" w:rsidR="001F4445" w:rsidRDefault="000F4E94">
                    <w:r>
                      <w:t>Aan de Voorzitter van de Tweede Kamer</w:t>
                    </w:r>
                  </w:p>
                  <w:p w14:paraId="4D026C3F" w14:textId="509F17E8" w:rsidR="00FC04F5" w:rsidRDefault="000F4E94">
                    <w:r>
                      <w:t>der Staten-Generaal</w:t>
                    </w:r>
                  </w:p>
                  <w:p w14:paraId="70FF90C3" w14:textId="77777777" w:rsidR="00FC04F5" w:rsidRDefault="000F4E94">
                    <w:r>
                      <w:t>Postbus 20018</w:t>
                    </w:r>
                  </w:p>
                  <w:p w14:paraId="17618DEA" w14:textId="77777777" w:rsidR="00FC04F5" w:rsidRDefault="000F4E94">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0091097C" wp14:editId="08720CB2">
              <wp:simplePos x="0" y="0"/>
              <wp:positionH relativeFrom="margin">
                <wp:align>right</wp:align>
              </wp:positionH>
              <wp:positionV relativeFrom="paragraph">
                <wp:posOffset>3352800</wp:posOffset>
              </wp:positionV>
              <wp:extent cx="4787900" cy="7429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7429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FC04F5" w14:paraId="52CF4CAA" w14:textId="77777777">
                            <w:trPr>
                              <w:trHeight w:val="240"/>
                            </w:trPr>
                            <w:tc>
                              <w:tcPr>
                                <w:tcW w:w="1140" w:type="dxa"/>
                              </w:tcPr>
                              <w:p w14:paraId="29AC2868" w14:textId="77777777" w:rsidR="00FC04F5" w:rsidRDefault="000F4E94">
                                <w:r>
                                  <w:t>Datum</w:t>
                                </w:r>
                              </w:p>
                            </w:tc>
                            <w:tc>
                              <w:tcPr>
                                <w:tcW w:w="5918" w:type="dxa"/>
                              </w:tcPr>
                              <w:p w14:paraId="4C96DDFF" w14:textId="395AB17F" w:rsidR="00FC04F5" w:rsidRDefault="001F4445">
                                <w:r>
                                  <w:t>2 september 2026</w:t>
                                </w:r>
                              </w:p>
                            </w:tc>
                          </w:tr>
                          <w:tr w:rsidR="00FC04F5" w14:paraId="35B5B876" w14:textId="77777777">
                            <w:trPr>
                              <w:trHeight w:val="240"/>
                            </w:trPr>
                            <w:tc>
                              <w:tcPr>
                                <w:tcW w:w="1140" w:type="dxa"/>
                              </w:tcPr>
                              <w:p w14:paraId="75BCE51B" w14:textId="77777777" w:rsidR="00FC04F5" w:rsidRDefault="000F4E94">
                                <w:r>
                                  <w:t>Betreft</w:t>
                                </w:r>
                              </w:p>
                            </w:tc>
                            <w:tc>
                              <w:tcPr>
                                <w:tcW w:w="5918" w:type="dxa"/>
                              </w:tcPr>
                              <w:p w14:paraId="6AAE245B" w14:textId="3D345649" w:rsidR="00FC04F5" w:rsidRDefault="00E43C62">
                                <w:r>
                                  <w:t xml:space="preserve">Antwoorden Kamervragen over het publiceren van tien gemeenten op trede 3 van de interventieladder met betrekking tot de </w:t>
                                </w:r>
                                <w:r>
                                  <w:t>Spreidingswet</w:t>
                                </w:r>
                              </w:p>
                            </w:tc>
                          </w:tr>
                        </w:tbl>
                        <w:p w14:paraId="177254F2" w14:textId="77777777" w:rsidR="004D65D2" w:rsidRDefault="004D65D2"/>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0091097C" id="46feebd0-aa3c-11ea-a756-beb5f67e67be" o:spid="_x0000_s1030" type="#_x0000_t202" style="position:absolute;margin-left:325.8pt;margin-top:264pt;width:377pt;height:58.5pt;z-index:251656704;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FC04F5" w14:paraId="52CF4CAA" w14:textId="77777777">
                      <w:trPr>
                        <w:trHeight w:val="240"/>
                      </w:trPr>
                      <w:tc>
                        <w:tcPr>
                          <w:tcW w:w="1140" w:type="dxa"/>
                        </w:tcPr>
                        <w:p w14:paraId="29AC2868" w14:textId="77777777" w:rsidR="00FC04F5" w:rsidRDefault="000F4E94">
                          <w:r>
                            <w:t>Datum</w:t>
                          </w:r>
                        </w:p>
                      </w:tc>
                      <w:tc>
                        <w:tcPr>
                          <w:tcW w:w="5918" w:type="dxa"/>
                        </w:tcPr>
                        <w:p w14:paraId="4C96DDFF" w14:textId="395AB17F" w:rsidR="00FC04F5" w:rsidRDefault="001F4445">
                          <w:r>
                            <w:t>2 september 2026</w:t>
                          </w:r>
                        </w:p>
                      </w:tc>
                    </w:tr>
                    <w:tr w:rsidR="00FC04F5" w14:paraId="35B5B876" w14:textId="77777777">
                      <w:trPr>
                        <w:trHeight w:val="240"/>
                      </w:trPr>
                      <w:tc>
                        <w:tcPr>
                          <w:tcW w:w="1140" w:type="dxa"/>
                        </w:tcPr>
                        <w:p w14:paraId="75BCE51B" w14:textId="77777777" w:rsidR="00FC04F5" w:rsidRDefault="000F4E94">
                          <w:r>
                            <w:t>Betreft</w:t>
                          </w:r>
                        </w:p>
                      </w:tc>
                      <w:tc>
                        <w:tcPr>
                          <w:tcW w:w="5918" w:type="dxa"/>
                        </w:tcPr>
                        <w:p w14:paraId="6AAE245B" w14:textId="3D345649" w:rsidR="00FC04F5" w:rsidRDefault="00E43C62">
                          <w:r>
                            <w:t xml:space="preserve">Antwoorden Kamervragen over het publiceren van tien gemeenten op trede 3 van de interventieladder met betrekking tot de </w:t>
                          </w:r>
                          <w:r>
                            <w:t>Spreidingswet</w:t>
                          </w:r>
                        </w:p>
                      </w:tc>
                    </w:tr>
                  </w:tbl>
                  <w:p w14:paraId="177254F2" w14:textId="77777777" w:rsidR="004D65D2" w:rsidRDefault="004D65D2"/>
                </w:txbxContent>
              </v:textbox>
              <w10:wrap anchorx="margin"/>
              <w10:anchorlock/>
            </v:shape>
          </w:pict>
        </mc:Fallback>
      </mc:AlternateContent>
    </w:r>
    <w:r>
      <w:rPr>
        <w:noProof/>
      </w:rPr>
      <mc:AlternateContent>
        <mc:Choice Requires="wps">
          <w:drawing>
            <wp:anchor distT="0" distB="0" distL="0" distR="0" simplePos="0" relativeHeight="251657728" behindDoc="0" locked="1" layoutInCell="1" allowOverlap="1" wp14:anchorId="56F81C3F" wp14:editId="076091EE">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EE42B27" w14:textId="77777777" w:rsidR="00FC04F5" w:rsidRDefault="000F4E94">
                          <w:pPr>
                            <w:pStyle w:val="Referentiegegevensbold"/>
                          </w:pPr>
                          <w:r>
                            <w:t>Directoraat-Generaal Migratie</w:t>
                          </w:r>
                        </w:p>
                        <w:p w14:paraId="5258574D" w14:textId="77777777" w:rsidR="00FC04F5" w:rsidRDefault="00FC04F5">
                          <w:pPr>
                            <w:pStyle w:val="WitregelW1"/>
                          </w:pPr>
                        </w:p>
                        <w:p w14:paraId="221A008A" w14:textId="77777777" w:rsidR="00FC04F5" w:rsidRDefault="000F4E94">
                          <w:pPr>
                            <w:pStyle w:val="Referentiegegevens"/>
                          </w:pPr>
                          <w:r>
                            <w:t>Turfmarkt 147</w:t>
                          </w:r>
                        </w:p>
                        <w:p w14:paraId="5A936042" w14:textId="77777777" w:rsidR="00FC04F5" w:rsidRDefault="000F4E94">
                          <w:pPr>
                            <w:pStyle w:val="Referentiegegevens"/>
                          </w:pPr>
                          <w:r>
                            <w:t>2511 DP  Den Haag</w:t>
                          </w:r>
                        </w:p>
                        <w:p w14:paraId="62E0B1AB" w14:textId="77777777" w:rsidR="00FC04F5" w:rsidRPr="004D2241" w:rsidRDefault="000F4E94">
                          <w:pPr>
                            <w:pStyle w:val="Referentiegegevens"/>
                            <w:rPr>
                              <w:lang w:val="de-DE"/>
                            </w:rPr>
                          </w:pPr>
                          <w:r w:rsidRPr="004D2241">
                            <w:rPr>
                              <w:lang w:val="de-DE"/>
                            </w:rPr>
                            <w:t>Postbus 20301</w:t>
                          </w:r>
                        </w:p>
                        <w:p w14:paraId="610CEA53" w14:textId="77777777" w:rsidR="00FC04F5" w:rsidRPr="004D2241" w:rsidRDefault="000F4E94">
                          <w:pPr>
                            <w:pStyle w:val="Referentiegegevens"/>
                            <w:rPr>
                              <w:lang w:val="de-DE"/>
                            </w:rPr>
                          </w:pPr>
                          <w:r w:rsidRPr="004D2241">
                            <w:rPr>
                              <w:lang w:val="de-DE"/>
                            </w:rPr>
                            <w:t>2500 EH  Den Haag</w:t>
                          </w:r>
                        </w:p>
                        <w:p w14:paraId="47865FFF" w14:textId="77777777" w:rsidR="00FC04F5" w:rsidRPr="004D2241" w:rsidRDefault="000F4E94">
                          <w:pPr>
                            <w:pStyle w:val="Referentiegegevens"/>
                            <w:rPr>
                              <w:lang w:val="de-DE"/>
                            </w:rPr>
                          </w:pPr>
                          <w:r w:rsidRPr="004D2241">
                            <w:rPr>
                              <w:lang w:val="de-DE"/>
                            </w:rPr>
                            <w:t>www.rijksoverheid.nl/jenv</w:t>
                          </w:r>
                        </w:p>
                        <w:p w14:paraId="091D9E6B" w14:textId="77777777" w:rsidR="00FC04F5" w:rsidRPr="004D2241" w:rsidRDefault="00FC04F5">
                          <w:pPr>
                            <w:pStyle w:val="WitregelW2"/>
                            <w:rPr>
                              <w:lang w:val="de-DE"/>
                            </w:rPr>
                          </w:pPr>
                        </w:p>
                        <w:p w14:paraId="50532E1C" w14:textId="77777777" w:rsidR="00FC04F5" w:rsidRDefault="000F4E94">
                          <w:pPr>
                            <w:pStyle w:val="Referentiegegevensbold"/>
                          </w:pPr>
                          <w:r>
                            <w:t>Onze referentie</w:t>
                          </w:r>
                        </w:p>
                        <w:p w14:paraId="221CCDB4" w14:textId="77777777" w:rsidR="00FC04F5" w:rsidRDefault="000F4E94">
                          <w:pPr>
                            <w:pStyle w:val="Referentiegegevens"/>
                          </w:pPr>
                          <w:r>
                            <w:t>7770894</w:t>
                          </w:r>
                        </w:p>
                        <w:p w14:paraId="460C2A96" w14:textId="77777777" w:rsidR="00FC04F5" w:rsidRDefault="00FC04F5">
                          <w:pPr>
                            <w:pStyle w:val="WitregelW1"/>
                          </w:pPr>
                        </w:p>
                        <w:p w14:paraId="5BCA9F2C" w14:textId="77777777" w:rsidR="00FC04F5" w:rsidRDefault="000F4E94">
                          <w:pPr>
                            <w:pStyle w:val="Referentiegegevensbold"/>
                          </w:pPr>
                          <w:r>
                            <w:t>Uw referentie</w:t>
                          </w:r>
                        </w:p>
                        <w:p w14:paraId="07493D4B" w14:textId="77777777" w:rsidR="00FC04F5" w:rsidRDefault="000F4E94">
                          <w:pPr>
                            <w:pStyle w:val="Referentiegegevens"/>
                          </w:pPr>
                          <w:r>
                            <w:t>2026Z15964</w:t>
                          </w:r>
                        </w:p>
                        <w:p w14:paraId="1FC125B6" w14:textId="77777777" w:rsidR="00FC04F5" w:rsidRDefault="00FC04F5">
                          <w:pPr>
                            <w:pStyle w:val="WitregelW1"/>
                          </w:pPr>
                        </w:p>
                        <w:p w14:paraId="4FD08B30" w14:textId="77777777" w:rsidR="00FC04F5" w:rsidRDefault="000F4E94">
                          <w:pPr>
                            <w:pStyle w:val="Referentiegegevensbold"/>
                          </w:pPr>
                          <w:r>
                            <w:t>Bijlage(n)</w:t>
                          </w:r>
                        </w:p>
                        <w:p w14:paraId="0E7882A3" w14:textId="77777777" w:rsidR="00FC04F5" w:rsidRDefault="000F4E94">
                          <w:pPr>
                            <w:pStyle w:val="Referentiegegevens"/>
                          </w:pPr>
                          <w:r>
                            <w:t>0</w:t>
                          </w:r>
                        </w:p>
                        <w:p w14:paraId="403864A8" w14:textId="77777777" w:rsidR="00FC04F5" w:rsidRDefault="00FC04F5">
                          <w:pPr>
                            <w:pStyle w:val="WitregelW2"/>
                          </w:pPr>
                        </w:p>
                      </w:txbxContent>
                    </wps:txbx>
                    <wps:bodyPr vert="horz" wrap="square" lIns="0" tIns="0" rIns="0" bIns="0" anchor="t" anchorCtr="0"/>
                  </wps:wsp>
                </a:graphicData>
              </a:graphic>
            </wp:anchor>
          </w:drawing>
        </mc:Choice>
        <mc:Fallback>
          <w:pict>
            <v:shape w14:anchorId="56F81C3F"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3EE42B27" w14:textId="77777777" w:rsidR="00FC04F5" w:rsidRDefault="000F4E94">
                    <w:pPr>
                      <w:pStyle w:val="Referentiegegevensbold"/>
                    </w:pPr>
                    <w:r>
                      <w:t>Directoraat-Generaal Migratie</w:t>
                    </w:r>
                  </w:p>
                  <w:p w14:paraId="5258574D" w14:textId="77777777" w:rsidR="00FC04F5" w:rsidRDefault="00FC04F5">
                    <w:pPr>
                      <w:pStyle w:val="WitregelW1"/>
                    </w:pPr>
                  </w:p>
                  <w:p w14:paraId="221A008A" w14:textId="77777777" w:rsidR="00FC04F5" w:rsidRDefault="000F4E94">
                    <w:pPr>
                      <w:pStyle w:val="Referentiegegevens"/>
                    </w:pPr>
                    <w:r>
                      <w:t>Turfmarkt 147</w:t>
                    </w:r>
                  </w:p>
                  <w:p w14:paraId="5A936042" w14:textId="77777777" w:rsidR="00FC04F5" w:rsidRDefault="000F4E94">
                    <w:pPr>
                      <w:pStyle w:val="Referentiegegevens"/>
                    </w:pPr>
                    <w:r>
                      <w:t>2511 DP  Den Haag</w:t>
                    </w:r>
                  </w:p>
                  <w:p w14:paraId="62E0B1AB" w14:textId="77777777" w:rsidR="00FC04F5" w:rsidRPr="004D2241" w:rsidRDefault="000F4E94">
                    <w:pPr>
                      <w:pStyle w:val="Referentiegegevens"/>
                      <w:rPr>
                        <w:lang w:val="de-DE"/>
                      </w:rPr>
                    </w:pPr>
                    <w:r w:rsidRPr="004D2241">
                      <w:rPr>
                        <w:lang w:val="de-DE"/>
                      </w:rPr>
                      <w:t>Postbus 20301</w:t>
                    </w:r>
                  </w:p>
                  <w:p w14:paraId="610CEA53" w14:textId="77777777" w:rsidR="00FC04F5" w:rsidRPr="004D2241" w:rsidRDefault="000F4E94">
                    <w:pPr>
                      <w:pStyle w:val="Referentiegegevens"/>
                      <w:rPr>
                        <w:lang w:val="de-DE"/>
                      </w:rPr>
                    </w:pPr>
                    <w:r w:rsidRPr="004D2241">
                      <w:rPr>
                        <w:lang w:val="de-DE"/>
                      </w:rPr>
                      <w:t>2500 EH  Den Haag</w:t>
                    </w:r>
                  </w:p>
                  <w:p w14:paraId="47865FFF" w14:textId="77777777" w:rsidR="00FC04F5" w:rsidRPr="004D2241" w:rsidRDefault="000F4E94">
                    <w:pPr>
                      <w:pStyle w:val="Referentiegegevens"/>
                      <w:rPr>
                        <w:lang w:val="de-DE"/>
                      </w:rPr>
                    </w:pPr>
                    <w:r w:rsidRPr="004D2241">
                      <w:rPr>
                        <w:lang w:val="de-DE"/>
                      </w:rPr>
                      <w:t>www.rijksoverheid.nl/jenv</w:t>
                    </w:r>
                  </w:p>
                  <w:p w14:paraId="091D9E6B" w14:textId="77777777" w:rsidR="00FC04F5" w:rsidRPr="004D2241" w:rsidRDefault="00FC04F5">
                    <w:pPr>
                      <w:pStyle w:val="WitregelW2"/>
                      <w:rPr>
                        <w:lang w:val="de-DE"/>
                      </w:rPr>
                    </w:pPr>
                  </w:p>
                  <w:p w14:paraId="50532E1C" w14:textId="77777777" w:rsidR="00FC04F5" w:rsidRDefault="000F4E94">
                    <w:pPr>
                      <w:pStyle w:val="Referentiegegevensbold"/>
                    </w:pPr>
                    <w:r>
                      <w:t>Onze referentie</w:t>
                    </w:r>
                  </w:p>
                  <w:p w14:paraId="221CCDB4" w14:textId="77777777" w:rsidR="00FC04F5" w:rsidRDefault="000F4E94">
                    <w:pPr>
                      <w:pStyle w:val="Referentiegegevens"/>
                    </w:pPr>
                    <w:r>
                      <w:t>7770894</w:t>
                    </w:r>
                  </w:p>
                  <w:p w14:paraId="460C2A96" w14:textId="77777777" w:rsidR="00FC04F5" w:rsidRDefault="00FC04F5">
                    <w:pPr>
                      <w:pStyle w:val="WitregelW1"/>
                    </w:pPr>
                  </w:p>
                  <w:p w14:paraId="5BCA9F2C" w14:textId="77777777" w:rsidR="00FC04F5" w:rsidRDefault="000F4E94">
                    <w:pPr>
                      <w:pStyle w:val="Referentiegegevensbold"/>
                    </w:pPr>
                    <w:r>
                      <w:t>Uw referentie</w:t>
                    </w:r>
                  </w:p>
                  <w:p w14:paraId="07493D4B" w14:textId="77777777" w:rsidR="00FC04F5" w:rsidRDefault="000F4E94">
                    <w:pPr>
                      <w:pStyle w:val="Referentiegegevens"/>
                    </w:pPr>
                    <w:r>
                      <w:t>2026Z15964</w:t>
                    </w:r>
                  </w:p>
                  <w:p w14:paraId="1FC125B6" w14:textId="77777777" w:rsidR="00FC04F5" w:rsidRDefault="00FC04F5">
                    <w:pPr>
                      <w:pStyle w:val="WitregelW1"/>
                    </w:pPr>
                  </w:p>
                  <w:p w14:paraId="4FD08B30" w14:textId="77777777" w:rsidR="00FC04F5" w:rsidRDefault="000F4E94">
                    <w:pPr>
                      <w:pStyle w:val="Referentiegegevensbold"/>
                    </w:pPr>
                    <w:r>
                      <w:t>Bijlage(n)</w:t>
                    </w:r>
                  </w:p>
                  <w:p w14:paraId="0E7882A3" w14:textId="77777777" w:rsidR="00FC04F5" w:rsidRDefault="000F4E94">
                    <w:pPr>
                      <w:pStyle w:val="Referentiegegevens"/>
                    </w:pPr>
                    <w:r>
                      <w:t>0</w:t>
                    </w:r>
                  </w:p>
                  <w:p w14:paraId="403864A8" w14:textId="77777777" w:rsidR="00FC04F5" w:rsidRDefault="00FC04F5">
                    <w:pPr>
                      <w:pStyle w:val="WitregelW2"/>
                    </w:pP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1ECB004D" wp14:editId="6CD73D39">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46AC724E" w14:textId="77777777" w:rsidR="004D65D2" w:rsidRDefault="004D65D2"/>
                      </w:txbxContent>
                    </wps:txbx>
                    <wps:bodyPr vert="horz" wrap="square" lIns="0" tIns="0" rIns="0" bIns="0" anchor="t" anchorCtr="0"/>
                  </wps:wsp>
                </a:graphicData>
              </a:graphic>
            </wp:anchor>
          </w:drawing>
        </mc:Choice>
        <mc:Fallback>
          <w:pict>
            <v:shape w14:anchorId="1ECB004D"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46AC724E" w14:textId="77777777" w:rsidR="004D65D2" w:rsidRDefault="004D65D2"/>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185496D7" wp14:editId="002B7593">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3037446" w14:textId="77777777" w:rsidR="00FC04F5" w:rsidRDefault="000F4E94">
                          <w:pPr>
                            <w:pStyle w:val="Referentiegegevens"/>
                          </w:pPr>
                          <w:r>
                            <w:t xml:space="preserve">Pagina </w:t>
                          </w:r>
                          <w:r>
                            <w:fldChar w:fldCharType="begin"/>
                          </w:r>
                          <w:r>
                            <w:instrText>PAGE</w:instrText>
                          </w:r>
                          <w:r>
                            <w:fldChar w:fldCharType="separate"/>
                          </w:r>
                          <w:r w:rsidR="00E92E5A">
                            <w:rPr>
                              <w:noProof/>
                            </w:rPr>
                            <w:t>1</w:t>
                          </w:r>
                          <w:r>
                            <w:fldChar w:fldCharType="end"/>
                          </w:r>
                          <w:r>
                            <w:t xml:space="preserve"> van </w:t>
                          </w:r>
                          <w:r>
                            <w:fldChar w:fldCharType="begin"/>
                          </w:r>
                          <w:r>
                            <w:instrText>NUMPAGES</w:instrText>
                          </w:r>
                          <w:r>
                            <w:fldChar w:fldCharType="separate"/>
                          </w:r>
                          <w:r w:rsidR="00E92E5A">
                            <w:rPr>
                              <w:noProof/>
                            </w:rPr>
                            <w:t>1</w:t>
                          </w:r>
                          <w:r>
                            <w:fldChar w:fldCharType="end"/>
                          </w:r>
                        </w:p>
                      </w:txbxContent>
                    </wps:txbx>
                    <wps:bodyPr vert="horz" wrap="square" lIns="0" tIns="0" rIns="0" bIns="0" anchor="t" anchorCtr="0"/>
                  </wps:wsp>
                </a:graphicData>
              </a:graphic>
            </wp:anchor>
          </w:drawing>
        </mc:Choice>
        <mc:Fallback>
          <w:pict>
            <v:shape w14:anchorId="185496D7"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3037446" w14:textId="77777777" w:rsidR="00FC04F5" w:rsidRDefault="000F4E94">
                    <w:pPr>
                      <w:pStyle w:val="Referentiegegevens"/>
                    </w:pPr>
                    <w:r>
                      <w:t xml:space="preserve">Pagina </w:t>
                    </w:r>
                    <w:r>
                      <w:fldChar w:fldCharType="begin"/>
                    </w:r>
                    <w:r>
                      <w:instrText>PAGE</w:instrText>
                    </w:r>
                    <w:r>
                      <w:fldChar w:fldCharType="separate"/>
                    </w:r>
                    <w:r w:rsidR="00E92E5A">
                      <w:rPr>
                        <w:noProof/>
                      </w:rPr>
                      <w:t>1</w:t>
                    </w:r>
                    <w:r>
                      <w:fldChar w:fldCharType="end"/>
                    </w:r>
                    <w:r>
                      <w:t xml:space="preserve"> van </w:t>
                    </w:r>
                    <w:r>
                      <w:fldChar w:fldCharType="begin"/>
                    </w:r>
                    <w:r>
                      <w:instrText>NUMPAGES</w:instrText>
                    </w:r>
                    <w:r>
                      <w:fldChar w:fldCharType="separate"/>
                    </w:r>
                    <w:r w:rsidR="00E92E5A">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1E4A361C" wp14:editId="200AA25F">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6C08826" w14:textId="77777777" w:rsidR="00FC04F5" w:rsidRDefault="000F4E94">
                          <w:pPr>
                            <w:spacing w:line="240" w:lineRule="auto"/>
                          </w:pPr>
                          <w:r>
                            <w:rPr>
                              <w:noProof/>
                            </w:rPr>
                            <w:drawing>
                              <wp:inline distT="0" distB="0" distL="0" distR="0" wp14:anchorId="55B7F19F" wp14:editId="0CBD380E">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E4A361C"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6C08826" w14:textId="77777777" w:rsidR="00FC04F5" w:rsidRDefault="000F4E94">
                    <w:pPr>
                      <w:spacing w:line="240" w:lineRule="auto"/>
                    </w:pPr>
                    <w:r>
                      <w:rPr>
                        <w:noProof/>
                      </w:rPr>
                      <w:drawing>
                        <wp:inline distT="0" distB="0" distL="0" distR="0" wp14:anchorId="55B7F19F" wp14:editId="0CBD380E">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5303E257" wp14:editId="570EF68D">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B13F2BE" w14:textId="77777777" w:rsidR="00FC04F5" w:rsidRDefault="000F4E94">
                          <w:pPr>
                            <w:spacing w:line="240" w:lineRule="auto"/>
                          </w:pPr>
                          <w:r>
                            <w:rPr>
                              <w:noProof/>
                            </w:rPr>
                            <w:drawing>
                              <wp:inline distT="0" distB="0" distL="0" distR="0" wp14:anchorId="521C3C03" wp14:editId="20373182">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303E257"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6B13F2BE" w14:textId="77777777" w:rsidR="00FC04F5" w:rsidRDefault="000F4E94">
                    <w:pPr>
                      <w:spacing w:line="240" w:lineRule="auto"/>
                    </w:pPr>
                    <w:r>
                      <w:rPr>
                        <w:noProof/>
                      </w:rPr>
                      <w:drawing>
                        <wp:inline distT="0" distB="0" distL="0" distR="0" wp14:anchorId="521C3C03" wp14:editId="20373182">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74155BFB" wp14:editId="7276A770">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63C959E" w14:textId="77777777" w:rsidR="00FC04F5" w:rsidRDefault="000F4E94">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74155BFB"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763C959E" w14:textId="77777777" w:rsidR="00FC04F5" w:rsidRDefault="000F4E94">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56188F"/>
    <w:multiLevelType w:val="multilevel"/>
    <w:tmpl w:val="8B85AA76"/>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0169BE27"/>
    <w:multiLevelType w:val="multilevel"/>
    <w:tmpl w:val="CD43F761"/>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255C6F3F"/>
    <w:multiLevelType w:val="multilevel"/>
    <w:tmpl w:val="8A55B71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31194A5B"/>
    <w:multiLevelType w:val="hybridMultilevel"/>
    <w:tmpl w:val="900220F0"/>
    <w:lvl w:ilvl="0" w:tplc="EB3E611A">
      <w:start w:val="1"/>
      <w:numFmt w:val="bullet"/>
      <w:lvlText w:val=""/>
      <w:lvlJc w:val="left"/>
      <w:pPr>
        <w:ind w:left="1020" w:hanging="360"/>
      </w:pPr>
      <w:rPr>
        <w:rFonts w:ascii="Symbol" w:hAnsi="Symbol"/>
      </w:rPr>
    </w:lvl>
    <w:lvl w:ilvl="1" w:tplc="ADA291B0">
      <w:start w:val="1"/>
      <w:numFmt w:val="bullet"/>
      <w:lvlText w:val=""/>
      <w:lvlJc w:val="left"/>
      <w:pPr>
        <w:ind w:left="1020" w:hanging="360"/>
      </w:pPr>
      <w:rPr>
        <w:rFonts w:ascii="Symbol" w:hAnsi="Symbol"/>
      </w:rPr>
    </w:lvl>
    <w:lvl w:ilvl="2" w:tplc="8C3A19F4">
      <w:start w:val="1"/>
      <w:numFmt w:val="bullet"/>
      <w:lvlText w:val=""/>
      <w:lvlJc w:val="left"/>
      <w:pPr>
        <w:ind w:left="1020" w:hanging="360"/>
      </w:pPr>
      <w:rPr>
        <w:rFonts w:ascii="Symbol" w:hAnsi="Symbol"/>
      </w:rPr>
    </w:lvl>
    <w:lvl w:ilvl="3" w:tplc="181428CA">
      <w:start w:val="1"/>
      <w:numFmt w:val="bullet"/>
      <w:lvlText w:val=""/>
      <w:lvlJc w:val="left"/>
      <w:pPr>
        <w:ind w:left="1020" w:hanging="360"/>
      </w:pPr>
      <w:rPr>
        <w:rFonts w:ascii="Symbol" w:hAnsi="Symbol"/>
      </w:rPr>
    </w:lvl>
    <w:lvl w:ilvl="4" w:tplc="23444C06">
      <w:start w:val="1"/>
      <w:numFmt w:val="bullet"/>
      <w:lvlText w:val=""/>
      <w:lvlJc w:val="left"/>
      <w:pPr>
        <w:ind w:left="1020" w:hanging="360"/>
      </w:pPr>
      <w:rPr>
        <w:rFonts w:ascii="Symbol" w:hAnsi="Symbol"/>
      </w:rPr>
    </w:lvl>
    <w:lvl w:ilvl="5" w:tplc="0304FEF8">
      <w:start w:val="1"/>
      <w:numFmt w:val="bullet"/>
      <w:lvlText w:val=""/>
      <w:lvlJc w:val="left"/>
      <w:pPr>
        <w:ind w:left="1020" w:hanging="360"/>
      </w:pPr>
      <w:rPr>
        <w:rFonts w:ascii="Symbol" w:hAnsi="Symbol"/>
      </w:rPr>
    </w:lvl>
    <w:lvl w:ilvl="6" w:tplc="2806F746">
      <w:start w:val="1"/>
      <w:numFmt w:val="bullet"/>
      <w:lvlText w:val=""/>
      <w:lvlJc w:val="left"/>
      <w:pPr>
        <w:ind w:left="1020" w:hanging="360"/>
      </w:pPr>
      <w:rPr>
        <w:rFonts w:ascii="Symbol" w:hAnsi="Symbol"/>
      </w:rPr>
    </w:lvl>
    <w:lvl w:ilvl="7" w:tplc="DDD845F2">
      <w:start w:val="1"/>
      <w:numFmt w:val="bullet"/>
      <w:lvlText w:val=""/>
      <w:lvlJc w:val="left"/>
      <w:pPr>
        <w:ind w:left="1020" w:hanging="360"/>
      </w:pPr>
      <w:rPr>
        <w:rFonts w:ascii="Symbol" w:hAnsi="Symbol"/>
      </w:rPr>
    </w:lvl>
    <w:lvl w:ilvl="8" w:tplc="AA66BCA4">
      <w:start w:val="1"/>
      <w:numFmt w:val="bullet"/>
      <w:lvlText w:val=""/>
      <w:lvlJc w:val="left"/>
      <w:pPr>
        <w:ind w:left="1020" w:hanging="360"/>
      </w:pPr>
      <w:rPr>
        <w:rFonts w:ascii="Symbol" w:hAnsi="Symbol"/>
      </w:rPr>
    </w:lvl>
  </w:abstractNum>
  <w:abstractNum w:abstractNumId="4" w15:restartNumberingAfterBreak="0">
    <w:nsid w:val="31FC3FDD"/>
    <w:multiLevelType w:val="hybridMultilevel"/>
    <w:tmpl w:val="6BC25784"/>
    <w:lvl w:ilvl="0" w:tplc="E5D83CB8">
      <w:start w:val="1"/>
      <w:numFmt w:val="bullet"/>
      <w:lvlText w:val=""/>
      <w:lvlJc w:val="left"/>
      <w:pPr>
        <w:ind w:left="1020" w:hanging="360"/>
      </w:pPr>
      <w:rPr>
        <w:rFonts w:ascii="Symbol" w:hAnsi="Symbol"/>
      </w:rPr>
    </w:lvl>
    <w:lvl w:ilvl="1" w:tplc="C4DA88D6">
      <w:start w:val="1"/>
      <w:numFmt w:val="bullet"/>
      <w:lvlText w:val=""/>
      <w:lvlJc w:val="left"/>
      <w:pPr>
        <w:ind w:left="1020" w:hanging="360"/>
      </w:pPr>
      <w:rPr>
        <w:rFonts w:ascii="Symbol" w:hAnsi="Symbol"/>
      </w:rPr>
    </w:lvl>
    <w:lvl w:ilvl="2" w:tplc="0CB4AA7E">
      <w:start w:val="1"/>
      <w:numFmt w:val="bullet"/>
      <w:lvlText w:val=""/>
      <w:lvlJc w:val="left"/>
      <w:pPr>
        <w:ind w:left="1020" w:hanging="360"/>
      </w:pPr>
      <w:rPr>
        <w:rFonts w:ascii="Symbol" w:hAnsi="Symbol"/>
      </w:rPr>
    </w:lvl>
    <w:lvl w:ilvl="3" w:tplc="4BCE87C2">
      <w:start w:val="1"/>
      <w:numFmt w:val="bullet"/>
      <w:lvlText w:val=""/>
      <w:lvlJc w:val="left"/>
      <w:pPr>
        <w:ind w:left="1020" w:hanging="360"/>
      </w:pPr>
      <w:rPr>
        <w:rFonts w:ascii="Symbol" w:hAnsi="Symbol"/>
      </w:rPr>
    </w:lvl>
    <w:lvl w:ilvl="4" w:tplc="8DAEC7A6">
      <w:start w:val="1"/>
      <w:numFmt w:val="bullet"/>
      <w:lvlText w:val=""/>
      <w:lvlJc w:val="left"/>
      <w:pPr>
        <w:ind w:left="1020" w:hanging="360"/>
      </w:pPr>
      <w:rPr>
        <w:rFonts w:ascii="Symbol" w:hAnsi="Symbol"/>
      </w:rPr>
    </w:lvl>
    <w:lvl w:ilvl="5" w:tplc="B3F0A170">
      <w:start w:val="1"/>
      <w:numFmt w:val="bullet"/>
      <w:lvlText w:val=""/>
      <w:lvlJc w:val="left"/>
      <w:pPr>
        <w:ind w:left="1020" w:hanging="360"/>
      </w:pPr>
      <w:rPr>
        <w:rFonts w:ascii="Symbol" w:hAnsi="Symbol"/>
      </w:rPr>
    </w:lvl>
    <w:lvl w:ilvl="6" w:tplc="B4C8E53C">
      <w:start w:val="1"/>
      <w:numFmt w:val="bullet"/>
      <w:lvlText w:val=""/>
      <w:lvlJc w:val="left"/>
      <w:pPr>
        <w:ind w:left="1020" w:hanging="360"/>
      </w:pPr>
      <w:rPr>
        <w:rFonts w:ascii="Symbol" w:hAnsi="Symbol"/>
      </w:rPr>
    </w:lvl>
    <w:lvl w:ilvl="7" w:tplc="CE1EEDD4">
      <w:start w:val="1"/>
      <w:numFmt w:val="bullet"/>
      <w:lvlText w:val=""/>
      <w:lvlJc w:val="left"/>
      <w:pPr>
        <w:ind w:left="1020" w:hanging="360"/>
      </w:pPr>
      <w:rPr>
        <w:rFonts w:ascii="Symbol" w:hAnsi="Symbol"/>
      </w:rPr>
    </w:lvl>
    <w:lvl w:ilvl="8" w:tplc="6F06A70E">
      <w:start w:val="1"/>
      <w:numFmt w:val="bullet"/>
      <w:lvlText w:val=""/>
      <w:lvlJc w:val="left"/>
      <w:pPr>
        <w:ind w:left="1020" w:hanging="360"/>
      </w:pPr>
      <w:rPr>
        <w:rFonts w:ascii="Symbol" w:hAnsi="Symbol"/>
      </w:rPr>
    </w:lvl>
  </w:abstractNum>
  <w:abstractNum w:abstractNumId="5" w15:restartNumberingAfterBreak="0">
    <w:nsid w:val="518F268D"/>
    <w:multiLevelType w:val="hybridMultilevel"/>
    <w:tmpl w:val="33EAF556"/>
    <w:lvl w:ilvl="0" w:tplc="8C34096A">
      <w:start w:val="1"/>
      <w:numFmt w:val="bullet"/>
      <w:lvlText w:val=""/>
      <w:lvlJc w:val="left"/>
      <w:pPr>
        <w:ind w:left="1020" w:hanging="360"/>
      </w:pPr>
      <w:rPr>
        <w:rFonts w:ascii="Symbol" w:hAnsi="Symbol"/>
      </w:rPr>
    </w:lvl>
    <w:lvl w:ilvl="1" w:tplc="7724FEC4">
      <w:start w:val="1"/>
      <w:numFmt w:val="bullet"/>
      <w:lvlText w:val=""/>
      <w:lvlJc w:val="left"/>
      <w:pPr>
        <w:ind w:left="1020" w:hanging="360"/>
      </w:pPr>
      <w:rPr>
        <w:rFonts w:ascii="Symbol" w:hAnsi="Symbol"/>
      </w:rPr>
    </w:lvl>
    <w:lvl w:ilvl="2" w:tplc="3CE482FE">
      <w:start w:val="1"/>
      <w:numFmt w:val="bullet"/>
      <w:lvlText w:val=""/>
      <w:lvlJc w:val="left"/>
      <w:pPr>
        <w:ind w:left="1020" w:hanging="360"/>
      </w:pPr>
      <w:rPr>
        <w:rFonts w:ascii="Symbol" w:hAnsi="Symbol"/>
      </w:rPr>
    </w:lvl>
    <w:lvl w:ilvl="3" w:tplc="D828FF00">
      <w:start w:val="1"/>
      <w:numFmt w:val="bullet"/>
      <w:lvlText w:val=""/>
      <w:lvlJc w:val="left"/>
      <w:pPr>
        <w:ind w:left="1020" w:hanging="360"/>
      </w:pPr>
      <w:rPr>
        <w:rFonts w:ascii="Symbol" w:hAnsi="Symbol"/>
      </w:rPr>
    </w:lvl>
    <w:lvl w:ilvl="4" w:tplc="2D9C064A">
      <w:start w:val="1"/>
      <w:numFmt w:val="bullet"/>
      <w:lvlText w:val=""/>
      <w:lvlJc w:val="left"/>
      <w:pPr>
        <w:ind w:left="1020" w:hanging="360"/>
      </w:pPr>
      <w:rPr>
        <w:rFonts w:ascii="Symbol" w:hAnsi="Symbol"/>
      </w:rPr>
    </w:lvl>
    <w:lvl w:ilvl="5" w:tplc="8F563956">
      <w:start w:val="1"/>
      <w:numFmt w:val="bullet"/>
      <w:lvlText w:val=""/>
      <w:lvlJc w:val="left"/>
      <w:pPr>
        <w:ind w:left="1020" w:hanging="360"/>
      </w:pPr>
      <w:rPr>
        <w:rFonts w:ascii="Symbol" w:hAnsi="Symbol"/>
      </w:rPr>
    </w:lvl>
    <w:lvl w:ilvl="6" w:tplc="087CF740">
      <w:start w:val="1"/>
      <w:numFmt w:val="bullet"/>
      <w:lvlText w:val=""/>
      <w:lvlJc w:val="left"/>
      <w:pPr>
        <w:ind w:left="1020" w:hanging="360"/>
      </w:pPr>
      <w:rPr>
        <w:rFonts w:ascii="Symbol" w:hAnsi="Symbol"/>
      </w:rPr>
    </w:lvl>
    <w:lvl w:ilvl="7" w:tplc="D30AE750">
      <w:start w:val="1"/>
      <w:numFmt w:val="bullet"/>
      <w:lvlText w:val=""/>
      <w:lvlJc w:val="left"/>
      <w:pPr>
        <w:ind w:left="1020" w:hanging="360"/>
      </w:pPr>
      <w:rPr>
        <w:rFonts w:ascii="Symbol" w:hAnsi="Symbol"/>
      </w:rPr>
    </w:lvl>
    <w:lvl w:ilvl="8" w:tplc="8FBCBD32">
      <w:start w:val="1"/>
      <w:numFmt w:val="bullet"/>
      <w:lvlText w:val=""/>
      <w:lvlJc w:val="left"/>
      <w:pPr>
        <w:ind w:left="1020" w:hanging="360"/>
      </w:pPr>
      <w:rPr>
        <w:rFonts w:ascii="Symbol" w:hAnsi="Symbol"/>
      </w:rPr>
    </w:lvl>
  </w:abstractNum>
  <w:abstractNum w:abstractNumId="6" w15:restartNumberingAfterBreak="0">
    <w:nsid w:val="63598340"/>
    <w:multiLevelType w:val="multilevel"/>
    <w:tmpl w:val="55EA2FB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70DD1ADE"/>
    <w:multiLevelType w:val="hybridMultilevel"/>
    <w:tmpl w:val="DA2A30CE"/>
    <w:lvl w:ilvl="0" w:tplc="B02E545E">
      <w:start w:val="1"/>
      <w:numFmt w:val="bullet"/>
      <w:lvlText w:val=""/>
      <w:lvlJc w:val="left"/>
      <w:pPr>
        <w:ind w:left="1020" w:hanging="360"/>
      </w:pPr>
      <w:rPr>
        <w:rFonts w:ascii="Symbol" w:hAnsi="Symbol"/>
      </w:rPr>
    </w:lvl>
    <w:lvl w:ilvl="1" w:tplc="22A6A160">
      <w:start w:val="1"/>
      <w:numFmt w:val="bullet"/>
      <w:lvlText w:val=""/>
      <w:lvlJc w:val="left"/>
      <w:pPr>
        <w:ind w:left="1020" w:hanging="360"/>
      </w:pPr>
      <w:rPr>
        <w:rFonts w:ascii="Symbol" w:hAnsi="Symbol"/>
      </w:rPr>
    </w:lvl>
    <w:lvl w:ilvl="2" w:tplc="4ACE314C">
      <w:start w:val="1"/>
      <w:numFmt w:val="bullet"/>
      <w:lvlText w:val=""/>
      <w:lvlJc w:val="left"/>
      <w:pPr>
        <w:ind w:left="1020" w:hanging="360"/>
      </w:pPr>
      <w:rPr>
        <w:rFonts w:ascii="Symbol" w:hAnsi="Symbol"/>
      </w:rPr>
    </w:lvl>
    <w:lvl w:ilvl="3" w:tplc="BC9AEC02">
      <w:start w:val="1"/>
      <w:numFmt w:val="bullet"/>
      <w:lvlText w:val=""/>
      <w:lvlJc w:val="left"/>
      <w:pPr>
        <w:ind w:left="1020" w:hanging="360"/>
      </w:pPr>
      <w:rPr>
        <w:rFonts w:ascii="Symbol" w:hAnsi="Symbol"/>
      </w:rPr>
    </w:lvl>
    <w:lvl w:ilvl="4" w:tplc="CBB6BD06">
      <w:start w:val="1"/>
      <w:numFmt w:val="bullet"/>
      <w:lvlText w:val=""/>
      <w:lvlJc w:val="left"/>
      <w:pPr>
        <w:ind w:left="1020" w:hanging="360"/>
      </w:pPr>
      <w:rPr>
        <w:rFonts w:ascii="Symbol" w:hAnsi="Symbol"/>
      </w:rPr>
    </w:lvl>
    <w:lvl w:ilvl="5" w:tplc="2A823A2C">
      <w:start w:val="1"/>
      <w:numFmt w:val="bullet"/>
      <w:lvlText w:val=""/>
      <w:lvlJc w:val="left"/>
      <w:pPr>
        <w:ind w:left="1020" w:hanging="360"/>
      </w:pPr>
      <w:rPr>
        <w:rFonts w:ascii="Symbol" w:hAnsi="Symbol"/>
      </w:rPr>
    </w:lvl>
    <w:lvl w:ilvl="6" w:tplc="26E20452">
      <w:start w:val="1"/>
      <w:numFmt w:val="bullet"/>
      <w:lvlText w:val=""/>
      <w:lvlJc w:val="left"/>
      <w:pPr>
        <w:ind w:left="1020" w:hanging="360"/>
      </w:pPr>
      <w:rPr>
        <w:rFonts w:ascii="Symbol" w:hAnsi="Symbol"/>
      </w:rPr>
    </w:lvl>
    <w:lvl w:ilvl="7" w:tplc="0722ED46">
      <w:start w:val="1"/>
      <w:numFmt w:val="bullet"/>
      <w:lvlText w:val=""/>
      <w:lvlJc w:val="left"/>
      <w:pPr>
        <w:ind w:left="1020" w:hanging="360"/>
      </w:pPr>
      <w:rPr>
        <w:rFonts w:ascii="Symbol" w:hAnsi="Symbol"/>
      </w:rPr>
    </w:lvl>
    <w:lvl w:ilvl="8" w:tplc="25F0F200">
      <w:start w:val="1"/>
      <w:numFmt w:val="bullet"/>
      <w:lvlText w:val=""/>
      <w:lvlJc w:val="left"/>
      <w:pPr>
        <w:ind w:left="1020" w:hanging="360"/>
      </w:pPr>
      <w:rPr>
        <w:rFonts w:ascii="Symbol" w:hAnsi="Symbol"/>
      </w:rPr>
    </w:lvl>
  </w:abstractNum>
  <w:num w:numId="1" w16cid:durableId="695346443">
    <w:abstractNumId w:val="2"/>
  </w:num>
  <w:num w:numId="2" w16cid:durableId="2000841317">
    <w:abstractNumId w:val="6"/>
  </w:num>
  <w:num w:numId="3" w16cid:durableId="1996689025">
    <w:abstractNumId w:val="0"/>
  </w:num>
  <w:num w:numId="4" w16cid:durableId="1122964271">
    <w:abstractNumId w:val="1"/>
  </w:num>
  <w:num w:numId="5" w16cid:durableId="789281235">
    <w:abstractNumId w:val="4"/>
  </w:num>
  <w:num w:numId="6" w16cid:durableId="1286084537">
    <w:abstractNumId w:val="7"/>
  </w:num>
  <w:num w:numId="7" w16cid:durableId="832990016">
    <w:abstractNumId w:val="3"/>
  </w:num>
  <w:num w:numId="8" w16cid:durableId="1496342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4F5"/>
    <w:rsid w:val="000168B8"/>
    <w:rsid w:val="00051D99"/>
    <w:rsid w:val="00092B79"/>
    <w:rsid w:val="000C1EB4"/>
    <w:rsid w:val="000D06AB"/>
    <w:rsid w:val="000F4E94"/>
    <w:rsid w:val="00131575"/>
    <w:rsid w:val="00181A42"/>
    <w:rsid w:val="001A0A13"/>
    <w:rsid w:val="001F4445"/>
    <w:rsid w:val="00207D05"/>
    <w:rsid w:val="002253E8"/>
    <w:rsid w:val="0024042A"/>
    <w:rsid w:val="0024258A"/>
    <w:rsid w:val="002F641D"/>
    <w:rsid w:val="00307FDB"/>
    <w:rsid w:val="00341F64"/>
    <w:rsid w:val="00345552"/>
    <w:rsid w:val="003465BE"/>
    <w:rsid w:val="003C295C"/>
    <w:rsid w:val="004024DA"/>
    <w:rsid w:val="00452958"/>
    <w:rsid w:val="00485AA8"/>
    <w:rsid w:val="00493B6D"/>
    <w:rsid w:val="004D2241"/>
    <w:rsid w:val="004D65D2"/>
    <w:rsid w:val="004F54FF"/>
    <w:rsid w:val="00530AA6"/>
    <w:rsid w:val="00530FF6"/>
    <w:rsid w:val="005536D9"/>
    <w:rsid w:val="005B1D4B"/>
    <w:rsid w:val="00603053"/>
    <w:rsid w:val="006F5CF3"/>
    <w:rsid w:val="007162AE"/>
    <w:rsid w:val="007216D9"/>
    <w:rsid w:val="007475E5"/>
    <w:rsid w:val="0076357E"/>
    <w:rsid w:val="0079735F"/>
    <w:rsid w:val="007B4356"/>
    <w:rsid w:val="007C1E5F"/>
    <w:rsid w:val="00840874"/>
    <w:rsid w:val="00846F89"/>
    <w:rsid w:val="008707A0"/>
    <w:rsid w:val="008725E6"/>
    <w:rsid w:val="008867FA"/>
    <w:rsid w:val="008A1576"/>
    <w:rsid w:val="008A3F87"/>
    <w:rsid w:val="008B0407"/>
    <w:rsid w:val="008D7BF2"/>
    <w:rsid w:val="00937129"/>
    <w:rsid w:val="00971BF0"/>
    <w:rsid w:val="009A2A16"/>
    <w:rsid w:val="009A4AA6"/>
    <w:rsid w:val="009D5712"/>
    <w:rsid w:val="009E76AD"/>
    <w:rsid w:val="009F41C3"/>
    <w:rsid w:val="00A05D8E"/>
    <w:rsid w:val="00A82234"/>
    <w:rsid w:val="00AE0A17"/>
    <w:rsid w:val="00B00C3C"/>
    <w:rsid w:val="00B15CE5"/>
    <w:rsid w:val="00B263F0"/>
    <w:rsid w:val="00B53C0E"/>
    <w:rsid w:val="00B56644"/>
    <w:rsid w:val="00B814F6"/>
    <w:rsid w:val="00BA559E"/>
    <w:rsid w:val="00BC501E"/>
    <w:rsid w:val="00BE73BF"/>
    <w:rsid w:val="00C6373D"/>
    <w:rsid w:val="00C83C1B"/>
    <w:rsid w:val="00C87F5F"/>
    <w:rsid w:val="00CE1C88"/>
    <w:rsid w:val="00CE4D49"/>
    <w:rsid w:val="00D72DD3"/>
    <w:rsid w:val="00D92F03"/>
    <w:rsid w:val="00D94AF4"/>
    <w:rsid w:val="00D95162"/>
    <w:rsid w:val="00D95CD7"/>
    <w:rsid w:val="00DD22D1"/>
    <w:rsid w:val="00DE0AFC"/>
    <w:rsid w:val="00DE4553"/>
    <w:rsid w:val="00E36C82"/>
    <w:rsid w:val="00E43C62"/>
    <w:rsid w:val="00E64528"/>
    <w:rsid w:val="00E71B31"/>
    <w:rsid w:val="00E81549"/>
    <w:rsid w:val="00E911D1"/>
    <w:rsid w:val="00E92E5A"/>
    <w:rsid w:val="00E9734E"/>
    <w:rsid w:val="00EF3477"/>
    <w:rsid w:val="00F93088"/>
    <w:rsid w:val="00FC04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8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92E5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2E5A"/>
    <w:rPr>
      <w:rFonts w:ascii="Verdana" w:hAnsi="Verdana"/>
      <w:color w:val="000000"/>
      <w:sz w:val="18"/>
      <w:szCs w:val="18"/>
    </w:rPr>
  </w:style>
  <w:style w:type="paragraph" w:styleId="Voettekst">
    <w:name w:val="footer"/>
    <w:basedOn w:val="Standaard"/>
    <w:link w:val="VoettekstChar"/>
    <w:uiPriority w:val="99"/>
    <w:unhideWhenUsed/>
    <w:rsid w:val="00E92E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92E5A"/>
    <w:rPr>
      <w:rFonts w:ascii="Verdana" w:hAnsi="Verdana"/>
      <w:color w:val="000000"/>
      <w:sz w:val="18"/>
      <w:szCs w:val="18"/>
    </w:rPr>
  </w:style>
  <w:style w:type="character" w:styleId="Onopgelostemelding">
    <w:name w:val="Unresolved Mention"/>
    <w:basedOn w:val="Standaardalinea-lettertype"/>
    <w:uiPriority w:val="99"/>
    <w:semiHidden/>
    <w:unhideWhenUsed/>
    <w:rsid w:val="00E92E5A"/>
    <w:rPr>
      <w:color w:val="605E5C"/>
      <w:shd w:val="clear" w:color="auto" w:fill="E1DFDD"/>
    </w:rPr>
  </w:style>
  <w:style w:type="paragraph" w:styleId="Geenafstand">
    <w:name w:val="No Spacing"/>
    <w:uiPriority w:val="1"/>
    <w:qFormat/>
    <w:rsid w:val="003465BE"/>
    <w:pPr>
      <w:autoSpaceDN/>
      <w:textAlignment w:val="auto"/>
    </w:pPr>
    <w:rPr>
      <w:rFonts w:asciiTheme="minorHAnsi" w:eastAsiaTheme="minorHAnsi" w:hAnsiTheme="minorHAnsi" w:cstheme="minorBidi"/>
      <w:kern w:val="2"/>
      <w:sz w:val="22"/>
      <w:szCs w:val="22"/>
      <w:lang w:eastAsia="en-US"/>
      <w14:ligatures w14:val="standardContextual"/>
    </w:rPr>
  </w:style>
  <w:style w:type="character" w:styleId="Verwijzingopmerking">
    <w:name w:val="annotation reference"/>
    <w:basedOn w:val="Standaardalinea-lettertype"/>
    <w:uiPriority w:val="99"/>
    <w:semiHidden/>
    <w:unhideWhenUsed/>
    <w:rsid w:val="00DD22D1"/>
    <w:rPr>
      <w:sz w:val="16"/>
      <w:szCs w:val="16"/>
    </w:rPr>
  </w:style>
  <w:style w:type="paragraph" w:styleId="Tekstopmerking">
    <w:name w:val="annotation text"/>
    <w:basedOn w:val="Standaard"/>
    <w:link w:val="TekstopmerkingChar"/>
    <w:uiPriority w:val="99"/>
    <w:unhideWhenUsed/>
    <w:rsid w:val="00DD22D1"/>
    <w:pPr>
      <w:spacing w:line="240" w:lineRule="auto"/>
    </w:pPr>
    <w:rPr>
      <w:sz w:val="20"/>
      <w:szCs w:val="20"/>
    </w:rPr>
  </w:style>
  <w:style w:type="character" w:customStyle="1" w:styleId="TekstopmerkingChar">
    <w:name w:val="Tekst opmerking Char"/>
    <w:basedOn w:val="Standaardalinea-lettertype"/>
    <w:link w:val="Tekstopmerking"/>
    <w:uiPriority w:val="99"/>
    <w:rsid w:val="00DD22D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D22D1"/>
    <w:rPr>
      <w:b/>
      <w:bCs/>
    </w:rPr>
  </w:style>
  <w:style w:type="character" w:customStyle="1" w:styleId="OnderwerpvanopmerkingChar">
    <w:name w:val="Onderwerp van opmerking Char"/>
    <w:basedOn w:val="TekstopmerkingChar"/>
    <w:link w:val="Onderwerpvanopmerking"/>
    <w:uiPriority w:val="99"/>
    <w:semiHidden/>
    <w:rsid w:val="00DD22D1"/>
    <w:rPr>
      <w:rFonts w:ascii="Verdana" w:hAnsi="Verdana"/>
      <w:b/>
      <w:bCs/>
      <w:color w:val="000000"/>
    </w:rPr>
  </w:style>
  <w:style w:type="paragraph" w:styleId="Revisie">
    <w:name w:val="Revision"/>
    <w:hidden/>
    <w:uiPriority w:val="99"/>
    <w:semiHidden/>
    <w:rsid w:val="00B53C0E"/>
    <w:pPr>
      <w:autoSpaceDN/>
      <w:textAlignment w:val="auto"/>
    </w:pPr>
    <w:rPr>
      <w:rFonts w:ascii="Verdana" w:hAnsi="Verdana"/>
      <w:color w:val="000000"/>
      <w:sz w:val="18"/>
      <w:szCs w:val="18"/>
    </w:rPr>
  </w:style>
  <w:style w:type="paragraph" w:styleId="Lijstalinea">
    <w:name w:val="List Paragraph"/>
    <w:basedOn w:val="Standaard"/>
    <w:uiPriority w:val="34"/>
    <w:semiHidden/>
    <w:rsid w:val="001F44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4030">
      <w:bodyDiv w:val="1"/>
      <w:marLeft w:val="0"/>
      <w:marRight w:val="0"/>
      <w:marTop w:val="0"/>
      <w:marBottom w:val="0"/>
      <w:divBdr>
        <w:top w:val="none" w:sz="0" w:space="0" w:color="auto"/>
        <w:left w:val="none" w:sz="0" w:space="0" w:color="auto"/>
        <w:bottom w:val="none" w:sz="0" w:space="0" w:color="auto"/>
        <w:right w:val="none" w:sz="0" w:space="0" w:color="auto"/>
      </w:divBdr>
    </w:div>
    <w:div w:id="228732704">
      <w:bodyDiv w:val="1"/>
      <w:marLeft w:val="0"/>
      <w:marRight w:val="0"/>
      <w:marTop w:val="0"/>
      <w:marBottom w:val="0"/>
      <w:divBdr>
        <w:top w:val="none" w:sz="0" w:space="0" w:color="auto"/>
        <w:left w:val="none" w:sz="0" w:space="0" w:color="auto"/>
        <w:bottom w:val="none" w:sz="0" w:space="0" w:color="auto"/>
        <w:right w:val="none" w:sz="0" w:space="0" w:color="auto"/>
      </w:divBdr>
    </w:div>
    <w:div w:id="709305972">
      <w:bodyDiv w:val="1"/>
      <w:marLeft w:val="0"/>
      <w:marRight w:val="0"/>
      <w:marTop w:val="0"/>
      <w:marBottom w:val="0"/>
      <w:divBdr>
        <w:top w:val="none" w:sz="0" w:space="0" w:color="auto"/>
        <w:left w:val="none" w:sz="0" w:space="0" w:color="auto"/>
        <w:bottom w:val="none" w:sz="0" w:space="0" w:color="auto"/>
        <w:right w:val="none" w:sz="0" w:space="0" w:color="auto"/>
      </w:divBdr>
    </w:div>
    <w:div w:id="183973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nhnieuws.nl/nieuws/361389/beverwijk-herkent-kritiek-om-tekort-opvangplekken-niet-jammerdat-we-dit-via-media-horen" TargetMode="Externa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853</ap:Words>
  <ap:Characters>4694</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2026-09-02T06:39:00.0000000Z</dcterms:created>
  <dcterms:modified xsi:type="dcterms:W3CDTF">2026-09-02T06:44:00.0000000Z</dcterms:modified>
  <dc:description>------------------------</dc:description>
  <dc:subject/>
  <keywords/>
  <version/>
  <category/>
</coreProperties>
</file>