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FFC" w:rsidP="00DB1FFC" w:rsidRDefault="00DB1FFC" w14:paraId="3ACBD74A" w14:textId="1295B13D">
      <w:bookmarkStart w:name="_GoBack" w:id="0"/>
      <w:bookmarkEnd w:id="0"/>
      <w:r>
        <w:t>Geachte voorzitter,</w:t>
      </w:r>
    </w:p>
    <w:p w:rsidR="00DB1FFC" w:rsidP="00DB1FFC" w:rsidRDefault="00DB1FFC" w14:paraId="0FF13903" w14:textId="77777777"/>
    <w:p w:rsidR="00686C36" w:rsidP="00DB1FFC" w:rsidRDefault="00DB1FFC" w14:paraId="645B14CB" w14:textId="7CE11DFE">
      <w:r>
        <w:t xml:space="preserve">Op 16 juli jl. hebben verschillende fracties binnen de vaste commissie voor Infrastructuur en Waterstaat vragen en opmerkingen voorgelegd over de beleidsappreciatie op de bijdragen van enkele experts in het rondetafelgesprek van 17 april 2025 over het EU-ASEAN luchtvaartverdrag. Hieronder treft u de antwoorden aan.    </w:t>
      </w:r>
    </w:p>
    <w:p w:rsidR="00686C36" w:rsidRDefault="005E5BD2" w14:paraId="1539A636" w14:textId="77777777">
      <w:pPr>
        <w:pStyle w:val="Slotzin"/>
      </w:pPr>
      <w:r>
        <w:t>Hoogachtend,</w:t>
      </w:r>
    </w:p>
    <w:p w:rsidR="00686C36" w:rsidRDefault="005E5BD2" w14:paraId="5FAA1FC3" w14:textId="77777777">
      <w:pPr>
        <w:pStyle w:val="OndertekeningArea1"/>
      </w:pPr>
      <w:r>
        <w:t>DE MINISTER VAN INFRASTRUCTUUR EN WATERSTAAT,</w:t>
      </w:r>
    </w:p>
    <w:p w:rsidR="00686C36" w:rsidRDefault="00686C36" w14:paraId="1C9153E2" w14:textId="77777777"/>
    <w:p w:rsidR="00686C36" w:rsidRDefault="00686C36" w14:paraId="0E4BC8FD" w14:textId="77777777"/>
    <w:p w:rsidR="00686C36" w:rsidRDefault="00686C36" w14:paraId="0C6A5B1E" w14:textId="77777777"/>
    <w:p w:rsidR="00686C36" w:rsidRDefault="00686C36" w14:paraId="67365321" w14:textId="77777777"/>
    <w:p w:rsidR="00686C36" w:rsidRDefault="005E5BD2" w14:paraId="2A2012E6" w14:textId="77777777">
      <w:r>
        <w:t>Vincent Karremans</w:t>
      </w:r>
    </w:p>
    <w:p w:rsidR="00DB1FFC" w:rsidRDefault="00DB1FFC" w14:paraId="5AC21886" w14:textId="77777777"/>
    <w:p w:rsidR="006A2E72" w:rsidRDefault="006A2E72" w14:paraId="6A7B5C41" w14:textId="77777777">
      <w:pPr>
        <w:spacing w:line="240" w:lineRule="auto"/>
        <w:rPr>
          <w:rFonts w:eastAsia="Times New Roman" w:cs="Times New Roman"/>
          <w:b/>
        </w:rPr>
      </w:pPr>
      <w:r>
        <w:rPr>
          <w:rFonts w:eastAsia="Times New Roman" w:cs="Times New Roman"/>
          <w:b/>
        </w:rPr>
        <w:br w:type="page"/>
      </w:r>
    </w:p>
    <w:p w:rsidRPr="00DE4779" w:rsidR="00DE4779" w:rsidP="00DE4779" w:rsidRDefault="00DE4779" w14:paraId="27A622D5" w14:textId="0030C828">
      <w:pPr>
        <w:spacing w:line="240" w:lineRule="auto"/>
        <w:rPr>
          <w:rFonts w:eastAsia="Times New Roman" w:cs="Times New Roman"/>
        </w:rPr>
      </w:pPr>
      <w:r w:rsidRPr="00DE4779">
        <w:rPr>
          <w:rFonts w:eastAsia="Times New Roman" w:cs="Times New Roman"/>
          <w:b/>
        </w:rPr>
        <w:lastRenderedPageBreak/>
        <w:t>VVD-fractie</w:t>
      </w:r>
    </w:p>
    <w:p w:rsidRPr="00DE4779" w:rsidR="00DE4779" w:rsidP="00DE4779" w:rsidRDefault="00DE4779" w14:paraId="2B9315C7" w14:textId="77777777">
      <w:pPr>
        <w:spacing w:line="240" w:lineRule="auto"/>
        <w:rPr>
          <w:rFonts w:eastAsia="Times New Roman" w:cs="Times New Roman"/>
          <w:i/>
          <w:iCs/>
        </w:rPr>
      </w:pPr>
      <w:r w:rsidRPr="00DE4779">
        <w:rPr>
          <w:rFonts w:eastAsia="Times New Roman" w:cs="Times New Roman"/>
          <w:i/>
          <w:iCs/>
        </w:rPr>
        <w:t>Economische positie en concurrentiekracht</w:t>
      </w:r>
    </w:p>
    <w:p w:rsidR="00577ED9" w:rsidP="00577ED9" w:rsidRDefault="00DE4779" w14:paraId="282D9792" w14:textId="77777777">
      <w:pPr>
        <w:pStyle w:val="ListParagraph"/>
        <w:numPr>
          <w:ilvl w:val="0"/>
          <w:numId w:val="24"/>
        </w:numPr>
        <w:spacing w:line="240" w:lineRule="auto"/>
        <w:rPr>
          <w:rFonts w:eastAsia="Times New Roman" w:cs="Times New Roman"/>
          <w:b/>
          <w:bCs/>
        </w:rPr>
      </w:pPr>
      <w:r w:rsidRPr="005962F9">
        <w:rPr>
          <w:rFonts w:eastAsia="Times New Roman" w:cs="Times New Roman"/>
          <w:b/>
          <w:bCs/>
        </w:rPr>
        <w:t xml:space="preserve">De leden van de VVD-fractie lezen dat de minister aangeeft dat het EU-ASEAN-luchtvaartverdrag de commerciële mogelijkheden voor Europese luchtvaartmaatschappijen vergroot en de positie van de Europese luchtvaartsector versterkt ten opzichte van de bestaande bilaterale verdragen. Kan de minister nader toelichten welke concrete economische voordelen hij voor Nederland verwacht? </w:t>
      </w:r>
      <w:r w:rsidRPr="005962F9" w:rsidR="00577ED9">
        <w:rPr>
          <w:rFonts w:eastAsia="Times New Roman" w:cs="Times New Roman"/>
          <w:b/>
          <w:bCs/>
        </w:rPr>
        <w:t>Welke effecten verwacht hij voor de concurrentiepositie van Nederlandse luchtvaartmaatschappijen, de vrachtsector, de netwerkkwaliteit van Schiphol en de Nederlandse economie?</w:t>
      </w:r>
    </w:p>
    <w:p w:rsidR="00577ED9" w:rsidP="00577ED9" w:rsidRDefault="00577ED9" w14:paraId="781C7189" w14:textId="77777777">
      <w:pPr>
        <w:spacing w:line="240" w:lineRule="auto"/>
        <w:rPr>
          <w:rFonts w:eastAsia="Times New Roman" w:cs="Times New Roman"/>
          <w:b/>
          <w:bCs/>
        </w:rPr>
      </w:pPr>
    </w:p>
    <w:p w:rsidR="00AD67A7" w:rsidP="00AD6F98" w:rsidRDefault="00AD6F98" w14:paraId="7793BA14" w14:textId="3B7A0E33">
      <w:pPr>
        <w:rPr>
          <w:rFonts w:eastAsia="Times New Roman" w:cs="Times New Roman"/>
        </w:rPr>
      </w:pPr>
      <w:r>
        <w:rPr>
          <w:rFonts w:eastAsia="Times New Roman" w:cs="Times New Roman"/>
        </w:rPr>
        <w:t xml:space="preserve">De </w:t>
      </w:r>
      <w:r w:rsidR="00BD0588">
        <w:rPr>
          <w:rFonts w:eastAsia="Times New Roman" w:cs="Times New Roman"/>
        </w:rPr>
        <w:t>ASEAN-lidstaten</w:t>
      </w:r>
      <w:r>
        <w:rPr>
          <w:rFonts w:eastAsia="Times New Roman" w:cs="Times New Roman"/>
        </w:rPr>
        <w:t xml:space="preserve"> zijn na China en de VS de belangrijkste handelspartners van de EU buiten Europa.</w:t>
      </w:r>
      <w:r w:rsidR="006161ED">
        <w:rPr>
          <w:rFonts w:eastAsia="Times New Roman" w:cs="Times New Roman"/>
        </w:rPr>
        <w:t xml:space="preserve"> </w:t>
      </w:r>
      <w:r w:rsidR="001B1570">
        <w:rPr>
          <w:rFonts w:eastAsia="Times New Roman" w:cs="Times New Roman"/>
        </w:rPr>
        <w:t>Op 7 juni 2016 is aan de Europese Commissie mandaat verleend om namens de EU en haar lidstaten met de ASEAN</w:t>
      </w:r>
      <w:r w:rsidR="00457413">
        <w:rPr>
          <w:rFonts w:eastAsia="Times New Roman" w:cs="Times New Roman"/>
        </w:rPr>
        <w:t>-</w:t>
      </w:r>
      <w:r w:rsidR="001B1570">
        <w:rPr>
          <w:rFonts w:eastAsia="Times New Roman" w:cs="Times New Roman"/>
        </w:rPr>
        <w:t xml:space="preserve">lidstaten te onderhandelen over </w:t>
      </w:r>
      <w:r w:rsidR="00596057">
        <w:rPr>
          <w:rFonts w:eastAsia="Times New Roman" w:cs="Times New Roman"/>
        </w:rPr>
        <w:t xml:space="preserve">een “Open Aviation Area” tussen de EU en haar lidstaten en de </w:t>
      </w:r>
      <w:r w:rsidR="00457413">
        <w:rPr>
          <w:rFonts w:eastAsia="Times New Roman" w:cs="Times New Roman"/>
        </w:rPr>
        <w:t>ASEAN-lidstaten</w:t>
      </w:r>
      <w:r w:rsidR="00596057">
        <w:rPr>
          <w:rFonts w:eastAsia="Times New Roman" w:cs="Times New Roman"/>
        </w:rPr>
        <w:t>.</w:t>
      </w:r>
      <w:r w:rsidR="001B1570">
        <w:rPr>
          <w:rFonts w:eastAsia="Times New Roman" w:cs="Times New Roman"/>
        </w:rPr>
        <w:t xml:space="preserve"> </w:t>
      </w:r>
      <w:r w:rsidR="004B1B12">
        <w:rPr>
          <w:rFonts w:eastAsia="Times New Roman" w:cs="Times New Roman"/>
        </w:rPr>
        <w:t xml:space="preserve">Na vijf jaar onderhandelen is </w:t>
      </w:r>
      <w:r w:rsidR="00596057">
        <w:rPr>
          <w:rFonts w:eastAsia="Times New Roman" w:cs="Times New Roman"/>
        </w:rPr>
        <w:t>hieruit</w:t>
      </w:r>
      <w:r w:rsidR="007A19D3">
        <w:rPr>
          <w:rFonts w:eastAsia="Times New Roman" w:cs="Times New Roman"/>
        </w:rPr>
        <w:t xml:space="preserve"> in juni 2021</w:t>
      </w:r>
      <w:r w:rsidR="00596057">
        <w:rPr>
          <w:rFonts w:eastAsia="Times New Roman" w:cs="Times New Roman"/>
        </w:rPr>
        <w:t xml:space="preserve"> </w:t>
      </w:r>
      <w:r w:rsidR="004B1B12">
        <w:rPr>
          <w:rFonts w:eastAsia="Times New Roman" w:cs="Times New Roman"/>
        </w:rPr>
        <w:t>het</w:t>
      </w:r>
      <w:r>
        <w:rPr>
          <w:rFonts w:eastAsia="Times New Roman" w:cs="Times New Roman"/>
        </w:rPr>
        <w:t xml:space="preserve"> </w:t>
      </w:r>
      <w:r w:rsidR="00AD67A7">
        <w:rPr>
          <w:rFonts w:eastAsia="Times New Roman" w:cs="Times New Roman"/>
        </w:rPr>
        <w:t xml:space="preserve">EU-ASEAN luchtvaartverdrag </w:t>
      </w:r>
      <w:r w:rsidR="004B1B12">
        <w:rPr>
          <w:rFonts w:eastAsia="Times New Roman" w:cs="Times New Roman"/>
        </w:rPr>
        <w:t xml:space="preserve">voortgekomen. Dit </w:t>
      </w:r>
      <w:r w:rsidR="00AD67A7">
        <w:rPr>
          <w:rFonts w:eastAsia="Times New Roman" w:cs="Times New Roman"/>
        </w:rPr>
        <w:t>is de eerste “bloc</w:t>
      </w:r>
      <w:r w:rsidR="00457413">
        <w:rPr>
          <w:rFonts w:eastAsia="Times New Roman" w:cs="Times New Roman"/>
        </w:rPr>
        <w:t>k</w:t>
      </w:r>
      <w:r w:rsidR="00AD67A7">
        <w:rPr>
          <w:rFonts w:eastAsia="Times New Roman" w:cs="Times New Roman"/>
        </w:rPr>
        <w:t>-to-bloc</w:t>
      </w:r>
      <w:r w:rsidR="00457413">
        <w:rPr>
          <w:rFonts w:eastAsia="Times New Roman" w:cs="Times New Roman"/>
        </w:rPr>
        <w:t>k</w:t>
      </w:r>
      <w:r w:rsidR="00AD67A7">
        <w:rPr>
          <w:rFonts w:eastAsia="Times New Roman" w:cs="Times New Roman"/>
        </w:rPr>
        <w:t xml:space="preserve">” overeenkomst wereldwijd tussen de </w:t>
      </w:r>
      <w:r>
        <w:rPr>
          <w:rFonts w:eastAsia="Times New Roman" w:cs="Times New Roman"/>
        </w:rPr>
        <w:t>EU</w:t>
      </w:r>
      <w:r w:rsidR="00AD67A7">
        <w:rPr>
          <w:rFonts w:eastAsia="Times New Roman" w:cs="Times New Roman"/>
        </w:rPr>
        <w:t xml:space="preserve"> en haar lidstaten enerzijds en de </w:t>
      </w:r>
      <w:r w:rsidR="00973180">
        <w:rPr>
          <w:rFonts w:eastAsia="Times New Roman" w:cs="Times New Roman"/>
        </w:rPr>
        <w:t>ASEAN-lidstaten</w:t>
      </w:r>
      <w:r w:rsidR="00AD67A7">
        <w:rPr>
          <w:rFonts w:eastAsia="Times New Roman" w:cs="Times New Roman"/>
        </w:rPr>
        <w:t xml:space="preserve"> anderzijds</w:t>
      </w:r>
      <w:r w:rsidR="004B1B12">
        <w:rPr>
          <w:rFonts w:eastAsia="Times New Roman" w:cs="Times New Roman"/>
        </w:rPr>
        <w:t xml:space="preserve">. Dit </w:t>
      </w:r>
      <w:r>
        <w:rPr>
          <w:rFonts w:eastAsia="Times New Roman" w:cs="Times New Roman"/>
        </w:rPr>
        <w:t xml:space="preserve">luchtvaartverdrag </w:t>
      </w:r>
      <w:r w:rsidR="00DF725F">
        <w:rPr>
          <w:rFonts w:eastAsia="Times New Roman" w:cs="Times New Roman"/>
        </w:rPr>
        <w:t>zorgt voor verruimde connectiviteit</w:t>
      </w:r>
      <w:r w:rsidR="00AD67A7">
        <w:rPr>
          <w:rFonts w:eastAsia="Times New Roman" w:cs="Times New Roman"/>
        </w:rPr>
        <w:t xml:space="preserve"> voor 1.1 miljard consumenten</w:t>
      </w:r>
      <w:r w:rsidR="00DF725F">
        <w:rPr>
          <w:rFonts w:eastAsia="Times New Roman" w:cs="Times New Roman"/>
        </w:rPr>
        <w:t xml:space="preserve"> met een van de snelst groeiende luchtvaartmarkten ter wereld </w:t>
      </w:r>
      <w:r w:rsidR="004B1B12">
        <w:rPr>
          <w:rFonts w:eastAsia="Times New Roman" w:cs="Times New Roman"/>
        </w:rPr>
        <w:t xml:space="preserve">en </w:t>
      </w:r>
      <w:r w:rsidR="008542D3">
        <w:rPr>
          <w:rFonts w:eastAsia="Times New Roman" w:cs="Times New Roman"/>
        </w:rPr>
        <w:t>bevat afspraken</w:t>
      </w:r>
      <w:r w:rsidR="00DF725F">
        <w:rPr>
          <w:rFonts w:eastAsia="Times New Roman" w:cs="Times New Roman"/>
        </w:rPr>
        <w:t xml:space="preserve"> en de mogelijkheid tot samenwerking</w:t>
      </w:r>
      <w:r w:rsidR="008542D3">
        <w:rPr>
          <w:rFonts w:eastAsia="Times New Roman" w:cs="Times New Roman"/>
        </w:rPr>
        <w:t xml:space="preserve"> op het gebied van onder meer luchtvaartveiligheid, eerlijke concurrentie, consumentenbescherming, duurzaamheid en sociale aspecten.</w:t>
      </w:r>
      <w:r w:rsidR="007A19D3">
        <w:rPr>
          <w:rFonts w:eastAsia="Times New Roman" w:cs="Times New Roman"/>
        </w:rPr>
        <w:t xml:space="preserve"> </w:t>
      </w:r>
      <w:r w:rsidR="00DF725F">
        <w:rPr>
          <w:rFonts w:eastAsia="Times New Roman" w:cs="Times New Roman"/>
        </w:rPr>
        <w:t xml:space="preserve">Het verdrag faciliteert hiermee </w:t>
      </w:r>
      <w:r w:rsidR="00AD67A7">
        <w:rPr>
          <w:rFonts w:eastAsia="Times New Roman" w:cs="Times New Roman"/>
        </w:rPr>
        <w:t xml:space="preserve">de mogelijkheden voor </w:t>
      </w:r>
      <w:r w:rsidR="00DF725F">
        <w:rPr>
          <w:rFonts w:eastAsia="Times New Roman" w:cs="Times New Roman"/>
        </w:rPr>
        <w:t>internationale handel en het toerisme</w:t>
      </w:r>
      <w:r w:rsidR="00AD67A7">
        <w:rPr>
          <w:rFonts w:eastAsia="Times New Roman" w:cs="Times New Roman"/>
        </w:rPr>
        <w:t>.</w:t>
      </w:r>
      <w:r w:rsidR="00DF725F">
        <w:rPr>
          <w:rFonts w:eastAsia="Times New Roman" w:cs="Times New Roman"/>
        </w:rPr>
        <w:t xml:space="preserve"> </w:t>
      </w:r>
    </w:p>
    <w:p w:rsidR="00AD6F98" w:rsidP="00AD6F98" w:rsidRDefault="00AD67A7" w14:paraId="198723C4" w14:textId="37D280B6">
      <w:pPr>
        <w:rPr>
          <w:rFonts w:eastAsia="Times New Roman" w:cs="Times New Roman"/>
        </w:rPr>
      </w:pPr>
      <w:r>
        <w:rPr>
          <w:rFonts w:eastAsia="Times New Roman" w:cs="Times New Roman"/>
        </w:rPr>
        <w:t>Het verdrag</w:t>
      </w:r>
      <w:r w:rsidR="00DF725F">
        <w:rPr>
          <w:rFonts w:eastAsia="Times New Roman" w:cs="Times New Roman"/>
        </w:rPr>
        <w:t xml:space="preserve"> </w:t>
      </w:r>
      <w:r w:rsidR="00AD6F98">
        <w:rPr>
          <w:rFonts w:eastAsia="Times New Roman" w:cs="Times New Roman"/>
        </w:rPr>
        <w:t xml:space="preserve">creëert ruimere en geharmoniseerde commerciële mogelijkheden voor de Nederlandse luchtvaartsector om de voor Nederland economisch belangrijke en snelgroeiende </w:t>
      </w:r>
      <w:r w:rsidR="00311620">
        <w:rPr>
          <w:rFonts w:eastAsia="Times New Roman" w:cs="Times New Roman"/>
        </w:rPr>
        <w:t>Zuidoost-Aziatische</w:t>
      </w:r>
      <w:r w:rsidR="00AD6F98">
        <w:rPr>
          <w:rFonts w:eastAsia="Times New Roman" w:cs="Times New Roman"/>
        </w:rPr>
        <w:t xml:space="preserve"> markt van de ASEAN-landen met zowel passagiers- als vrachtdiensten te bedienen. </w:t>
      </w:r>
    </w:p>
    <w:p w:rsidR="00AD6F98" w:rsidP="00AD6F98" w:rsidRDefault="00AD6F98" w14:paraId="7073E83F" w14:textId="43867D04">
      <w:pPr>
        <w:rPr>
          <w:rFonts w:eastAsia="Times New Roman" w:cs="Times New Roman"/>
        </w:rPr>
      </w:pPr>
      <w:r>
        <w:rPr>
          <w:rFonts w:eastAsia="Times New Roman" w:cs="Times New Roman"/>
        </w:rPr>
        <w:t xml:space="preserve">Het </w:t>
      </w:r>
      <w:r w:rsidR="00311620">
        <w:rPr>
          <w:rFonts w:eastAsia="Times New Roman" w:cs="Times New Roman"/>
        </w:rPr>
        <w:t xml:space="preserve">verdrag </w:t>
      </w:r>
      <w:r>
        <w:rPr>
          <w:rFonts w:eastAsia="Times New Roman" w:cs="Times New Roman"/>
        </w:rPr>
        <w:t xml:space="preserve">komt hiermee aan in Nederland gevestigde luchtvaartmaatschappijen </w:t>
      </w:r>
      <w:r w:rsidR="00311620">
        <w:rPr>
          <w:rFonts w:eastAsia="Times New Roman" w:cs="Times New Roman"/>
        </w:rPr>
        <w:t xml:space="preserve">voor passagiersdiensten </w:t>
      </w:r>
      <w:r>
        <w:rPr>
          <w:rFonts w:eastAsia="Times New Roman" w:cs="Times New Roman"/>
        </w:rPr>
        <w:t>als KLM ten goede</w:t>
      </w:r>
      <w:r w:rsidR="00311620">
        <w:rPr>
          <w:rFonts w:eastAsia="Times New Roman" w:cs="Times New Roman"/>
        </w:rPr>
        <w:t>,</w:t>
      </w:r>
      <w:r>
        <w:rPr>
          <w:rFonts w:eastAsia="Times New Roman" w:cs="Times New Roman"/>
        </w:rPr>
        <w:t xml:space="preserve"> die haar concurrentiepositie op die markt via ruime code-share mogelijkheden met luchtvaartmaatschappijen uit de ASEAN</w:t>
      </w:r>
      <w:r w:rsidR="00AF5F33">
        <w:rPr>
          <w:rFonts w:eastAsia="Times New Roman" w:cs="Times New Roman"/>
        </w:rPr>
        <w:t>-</w:t>
      </w:r>
      <w:r>
        <w:rPr>
          <w:rFonts w:eastAsia="Times New Roman" w:cs="Times New Roman"/>
        </w:rPr>
        <w:t>landen kan versterken om zowel haar directe als indirecte netwerk aan verbindingen in de regio te vergroten. Hiermee worden de mogelijkheden voor Nederlandse consumenten om gemakkelijker vanuit Nederland van, naar en via ASEAN-lidstaten te reizen ook vergroot.</w:t>
      </w:r>
    </w:p>
    <w:p w:rsidR="00AD6F98" w:rsidP="00AD6F98" w:rsidRDefault="00AD6F98" w14:paraId="29A1B51F" w14:textId="77777777">
      <w:pPr>
        <w:rPr>
          <w:rFonts w:eastAsia="Times New Roman" w:cs="Times New Roman"/>
        </w:rPr>
      </w:pPr>
      <w:r>
        <w:rPr>
          <w:rFonts w:eastAsia="Times New Roman" w:cs="Times New Roman"/>
        </w:rPr>
        <w:t xml:space="preserve">Daarnaast vormt de luchtvrachtmarkt tussen de EU en ASEAN-lidstaten een belangrijk onderdeel van de bredere EU-Azië handelscorridor. </w:t>
      </w:r>
    </w:p>
    <w:p w:rsidR="00305F17" w:rsidP="00AD6F98" w:rsidRDefault="00305F17" w14:paraId="1480A2E2" w14:textId="77777777">
      <w:pPr>
        <w:rPr>
          <w:rFonts w:eastAsia="Times New Roman" w:cs="Times New Roman"/>
        </w:rPr>
      </w:pPr>
    </w:p>
    <w:p w:rsidR="00305F17" w:rsidP="00AD6F98" w:rsidRDefault="00305F17" w14:paraId="2D812D7C" w14:textId="4D9CFD32">
      <w:pPr>
        <w:rPr>
          <w:rFonts w:eastAsia="Times New Roman" w:cs="Times New Roman"/>
        </w:rPr>
      </w:pPr>
      <w:r>
        <w:rPr>
          <w:rFonts w:eastAsia="Times New Roman" w:cs="Times New Roman"/>
        </w:rPr>
        <w:t xml:space="preserve">Het EU-ASEAN </w:t>
      </w:r>
      <w:r w:rsidR="00DD2F2A">
        <w:rPr>
          <w:rFonts w:eastAsia="Times New Roman" w:cs="Times New Roman"/>
        </w:rPr>
        <w:t>luchtvaartverdrag</w:t>
      </w:r>
      <w:r>
        <w:rPr>
          <w:rFonts w:eastAsia="Times New Roman" w:cs="Times New Roman"/>
        </w:rPr>
        <w:t xml:space="preserve"> biedt ruimere mogelijkheden aan Nederlandse luchtvaartmaatschappijen. Er kan naar meer bestemmingen in de ASEAN-regio worden gevlogen</w:t>
      </w:r>
      <w:r w:rsidR="00311620">
        <w:rPr>
          <w:rFonts w:eastAsia="Times New Roman" w:cs="Times New Roman"/>
        </w:rPr>
        <w:t xml:space="preserve">. </w:t>
      </w:r>
      <w:r w:rsidR="00AC551A">
        <w:rPr>
          <w:rFonts w:eastAsia="Times New Roman" w:cs="Times New Roman"/>
        </w:rPr>
        <w:t>Vi</w:t>
      </w:r>
      <w:r>
        <w:rPr>
          <w:rFonts w:eastAsia="Times New Roman" w:cs="Times New Roman"/>
        </w:rPr>
        <w:t>a samenwerkingsmogelijkheden met andere luchtvaartmaatschappijen kunnen ook meer bestemmingen indirect worden aangevlogen.</w:t>
      </w:r>
      <w:r w:rsidR="00DD2F2A">
        <w:rPr>
          <w:rFonts w:eastAsia="Times New Roman" w:cs="Times New Roman"/>
        </w:rPr>
        <w:t xml:space="preserve"> Het totale aantal vliegtuigbewegingen kan niet toenemen </w:t>
      </w:r>
      <w:r w:rsidR="00311620">
        <w:rPr>
          <w:rFonts w:eastAsia="Times New Roman" w:cs="Times New Roman"/>
        </w:rPr>
        <w:t>vanwege</w:t>
      </w:r>
      <w:r w:rsidR="00DD2F2A">
        <w:rPr>
          <w:rFonts w:eastAsia="Times New Roman" w:cs="Times New Roman"/>
        </w:rPr>
        <w:t xml:space="preserve"> de restricties in nationale regelgeving</w:t>
      </w:r>
      <w:r w:rsidR="00311620">
        <w:rPr>
          <w:rFonts w:eastAsia="Times New Roman" w:cs="Times New Roman"/>
        </w:rPr>
        <w:t>. L</w:t>
      </w:r>
      <w:r w:rsidR="00DD2F2A">
        <w:rPr>
          <w:rFonts w:eastAsia="Times New Roman" w:cs="Times New Roman"/>
        </w:rPr>
        <w:t>uchtvaartmaatschappijen kunnen binnen hun slotportfolio wel gebruik maken van de nieuwe mogelijkheden die dit verdrag biedt.</w:t>
      </w:r>
      <w:r>
        <w:rPr>
          <w:rFonts w:eastAsia="Times New Roman" w:cs="Times New Roman"/>
        </w:rPr>
        <w:t xml:space="preserve"> </w:t>
      </w:r>
      <w:r w:rsidR="00DD2F2A">
        <w:rPr>
          <w:rFonts w:eastAsia="Times New Roman" w:cs="Times New Roman"/>
        </w:rPr>
        <w:t>Dit komt ook de netwerkkwaliteit en hub-positie van Schiphol ten goede.</w:t>
      </w:r>
    </w:p>
    <w:p w:rsidR="00305F17" w:rsidP="00AD6F98" w:rsidRDefault="00305F17" w14:paraId="3B3065F7" w14:textId="77777777">
      <w:pPr>
        <w:rPr>
          <w:rFonts w:eastAsia="Times New Roman" w:cs="Times New Roman"/>
        </w:rPr>
      </w:pPr>
    </w:p>
    <w:p w:rsidR="00305F17" w:rsidP="00AD6F98" w:rsidRDefault="00305F17" w14:paraId="1ED4842A" w14:textId="0F7679D8">
      <w:pPr>
        <w:rPr>
          <w:rFonts w:eastAsia="Times New Roman" w:cs="Times New Roman"/>
        </w:rPr>
      </w:pPr>
      <w:bookmarkStart w:name="_Hlk237591944" w:id="1"/>
      <w:r>
        <w:rPr>
          <w:rFonts w:eastAsia="Times New Roman" w:cs="Times New Roman"/>
        </w:rPr>
        <w:t xml:space="preserve">De Europese Commissie heeft in de marktanalyse voorafgaand aan het verdrag geconstateerd dat dit verdrag met ASEAN ook helpt in de concurrentie met luchtvaartmaatschappijen uit de golfregio. Momenteel vliegen veel passagiers naar de ASEAN-landen met een overstap in die regio. </w:t>
      </w:r>
      <w:r w:rsidR="00311620">
        <w:rPr>
          <w:rFonts w:eastAsia="Times New Roman" w:cs="Times New Roman"/>
        </w:rPr>
        <w:t>D</w:t>
      </w:r>
      <w:r>
        <w:rPr>
          <w:rFonts w:eastAsia="Times New Roman" w:cs="Times New Roman"/>
        </w:rPr>
        <w:t xml:space="preserve">e prognose </w:t>
      </w:r>
      <w:r w:rsidR="00311620">
        <w:rPr>
          <w:rFonts w:eastAsia="Times New Roman" w:cs="Times New Roman"/>
        </w:rPr>
        <w:t xml:space="preserve">is </w:t>
      </w:r>
      <w:r>
        <w:rPr>
          <w:rFonts w:eastAsia="Times New Roman" w:cs="Times New Roman"/>
        </w:rPr>
        <w:t>dat met dit verdrag de groei van d</w:t>
      </w:r>
      <w:r w:rsidR="00311620">
        <w:rPr>
          <w:rFonts w:eastAsia="Times New Roman" w:cs="Times New Roman"/>
        </w:rPr>
        <w:t>ie</w:t>
      </w:r>
      <w:r>
        <w:rPr>
          <w:rFonts w:eastAsia="Times New Roman" w:cs="Times New Roman"/>
        </w:rPr>
        <w:t xml:space="preserve"> luchtvaartmaatschappijen afgeremd wordt, door de toegenomen directe mogelijkheden tussen de EU en de ASEAN-landen.</w:t>
      </w:r>
    </w:p>
    <w:bookmarkEnd w:id="1"/>
    <w:p w:rsidRPr="00714769" w:rsidR="00714769" w:rsidP="00714769" w:rsidRDefault="006D1E40" w14:paraId="2422F345" w14:textId="00980010">
      <w:pPr>
        <w:spacing w:line="240" w:lineRule="auto"/>
        <w:rPr>
          <w:rFonts w:eastAsia="Times New Roman" w:cs="Times New Roman"/>
          <w:b/>
          <w:bCs/>
        </w:rPr>
      </w:pPr>
      <w:r>
        <w:rPr>
          <w:rFonts w:eastAsia="Times New Roman" w:cs="Times New Roman"/>
        </w:rPr>
        <w:t xml:space="preserve">      </w:t>
      </w:r>
    </w:p>
    <w:p w:rsidR="00DE4779" w:rsidP="005962F9" w:rsidRDefault="00DE4779" w14:paraId="4684499E" w14:textId="49875B75">
      <w:pPr>
        <w:pStyle w:val="ListParagraph"/>
        <w:numPr>
          <w:ilvl w:val="0"/>
          <w:numId w:val="24"/>
        </w:numPr>
        <w:spacing w:line="240" w:lineRule="auto"/>
        <w:rPr>
          <w:rFonts w:eastAsia="Times New Roman" w:cs="Times New Roman"/>
          <w:b/>
          <w:bCs/>
        </w:rPr>
      </w:pPr>
      <w:r w:rsidRPr="005962F9">
        <w:rPr>
          <w:rFonts w:eastAsia="Times New Roman" w:cs="Times New Roman"/>
          <w:b/>
          <w:bCs/>
        </w:rPr>
        <w:t>Voorts lezen deze leden dat de minister stelt dat ASEAN één van de snelst groeiende luchtvaartregio's ter wereld is. Hoe past dit verdrag binnen de bredere Europese luchtvaartstrategie en het versterken van de concurrentiepositie van Europese luchtvaartmaatschappijen ten opzichte van andere mondiale luchtvaartregio's?</w:t>
      </w:r>
    </w:p>
    <w:p w:rsidR="003F0166" w:rsidP="003F0166" w:rsidRDefault="003F0166" w14:paraId="12664C57" w14:textId="77777777">
      <w:pPr>
        <w:spacing w:line="240" w:lineRule="auto"/>
        <w:rPr>
          <w:rFonts w:eastAsia="Times New Roman" w:cs="Times New Roman"/>
        </w:rPr>
      </w:pPr>
    </w:p>
    <w:p w:rsidRPr="00311620" w:rsidR="003F0166" w:rsidP="00311620" w:rsidRDefault="00AD6F98" w14:paraId="2B663B01" w14:textId="30FB6F6A">
      <w:pPr>
        <w:spacing w:after="200"/>
      </w:pPr>
      <w:r>
        <w:t>De Europese Commissie werkt aan een nieuwe Europese luchtvaartstrategie, die onder meer gericht is op versterking van de concurrentiepositie van Europese luchtvaartmaatschappijen op basis van eerlijke concurrentie. Het EU-ASEAN-verdrag past hierin door afspraken over duurzaamheid, sociale aspecten en eerlijke concurrentie. Deze dragen bij aan een gelijker speelveld, met name op de snelgroeiende ASEAN-markt.</w:t>
      </w:r>
      <w:r w:rsidR="003F0166">
        <w:rPr>
          <w:rFonts w:eastAsia="Times New Roman" w:cs="Times New Roman"/>
        </w:rPr>
        <w:t xml:space="preserve">     </w:t>
      </w:r>
    </w:p>
    <w:p w:rsidRPr="00DE4779" w:rsidR="00DE4779" w:rsidP="00DE4779" w:rsidRDefault="00DE4779" w14:paraId="64D652EC" w14:textId="77777777">
      <w:pPr>
        <w:spacing w:line="240" w:lineRule="auto"/>
        <w:rPr>
          <w:rFonts w:eastAsia="Times New Roman" w:cs="Times New Roman"/>
          <w:i/>
          <w:iCs/>
        </w:rPr>
      </w:pPr>
      <w:r w:rsidRPr="00DE4779">
        <w:rPr>
          <w:rFonts w:eastAsia="Times New Roman" w:cs="Times New Roman"/>
          <w:i/>
          <w:iCs/>
        </w:rPr>
        <w:t>Eerlijke concurrentie en arbeidsvoorwaarden</w:t>
      </w:r>
    </w:p>
    <w:p w:rsidR="005962F9" w:rsidP="005962F9" w:rsidRDefault="00DE4779" w14:paraId="566DDFFA" w14:textId="77777777">
      <w:pPr>
        <w:pStyle w:val="ListParagraph"/>
        <w:numPr>
          <w:ilvl w:val="0"/>
          <w:numId w:val="24"/>
        </w:numPr>
        <w:spacing w:line="240" w:lineRule="auto"/>
        <w:rPr>
          <w:rFonts w:eastAsia="Times New Roman" w:cs="Times New Roman"/>
        </w:rPr>
      </w:pPr>
      <w:r w:rsidRPr="005962F9">
        <w:rPr>
          <w:rFonts w:eastAsia="Times New Roman" w:cs="Times New Roman"/>
          <w:b/>
          <w:bCs/>
        </w:rPr>
        <w:t>De leden van de VVD-fractie onderschrijven het belang van eerlijke concurrentie en goede arbeidsvoorwaarden. De minister geeft aan dat deze onderwerpen nadrukkelijk worden geagendeerd in de Gemengde Comités. Kan de minister aangeven welke concrete Nederlandse prioriteiten daarbij de komende jaren centraal zullen staan?</w:t>
      </w:r>
      <w:r w:rsidRPr="005962F9">
        <w:rPr>
          <w:rFonts w:eastAsia="Times New Roman" w:cs="Times New Roman"/>
        </w:rPr>
        <w:t xml:space="preserve"> </w:t>
      </w:r>
    </w:p>
    <w:p w:rsidR="006E7E74" w:rsidP="006E7E74" w:rsidRDefault="006E7E74" w14:paraId="59130420" w14:textId="77777777">
      <w:pPr>
        <w:spacing w:line="240" w:lineRule="auto"/>
        <w:rPr>
          <w:rFonts w:eastAsia="Times New Roman" w:cs="Times New Roman"/>
        </w:rPr>
      </w:pPr>
    </w:p>
    <w:p w:rsidR="00D830E0" w:rsidP="00AD6F98" w:rsidRDefault="00AD6F98" w14:paraId="4E15CCD9" w14:textId="77777777">
      <w:pPr>
        <w:spacing w:after="200"/>
      </w:pPr>
      <w:r>
        <w:t xml:space="preserve">Nederland streeft op basis van de bepalingen in het verdrag naar een zo gelijk mogelijk speelveld. Artikel 8 (Eerlijke mededinging) bevat waarborgen, waaronder handhaving van mededingingsrecht door een onafhankelijke autoriteit, tegengaan van discriminatie of oneerlijke praktijken, en de verplichting tot jaarlijks onafhankelijk ge-audit financieel verslag. </w:t>
      </w:r>
    </w:p>
    <w:p w:rsidR="00AD6F98" w:rsidP="00AD6F98" w:rsidRDefault="00D830E0" w14:paraId="123496DA" w14:textId="10F4A005">
      <w:pPr>
        <w:spacing w:after="200"/>
      </w:pPr>
      <w:r>
        <w:t>Ook sociale aspecten zijn een prioriteit. Zo biedt a</w:t>
      </w:r>
      <w:r w:rsidR="00AD6F98">
        <w:t xml:space="preserve">rtikel 22 (Sociale Aspecten) handvatten voor samenwerking over werkgelegenheid, arbeidsomstandigheden, fundamentele rechten, arbeidsbescherming en sociale dialoog, en vormt de basis voor verdere verbetering van arbeidsregelgeving. </w:t>
      </w:r>
      <w:r w:rsidRPr="00B54612" w:rsidR="00AD6F98">
        <w:t xml:space="preserve">De </w:t>
      </w:r>
      <w:r w:rsidR="00AD6F98">
        <w:t>‘</w:t>
      </w:r>
      <w:r w:rsidRPr="00B54612" w:rsidR="00AD6F98">
        <w:t>Declaration on Fundamental Principles and Rights at Work</w:t>
      </w:r>
      <w:r w:rsidR="00AD6F98">
        <w:t xml:space="preserve">’ </w:t>
      </w:r>
      <w:r w:rsidRPr="00B54612" w:rsidR="001D64B9">
        <w:t xml:space="preserve">(1998) </w:t>
      </w:r>
      <w:r w:rsidR="00AD6F98">
        <w:t xml:space="preserve">van de Internationale </w:t>
      </w:r>
      <w:r w:rsidR="001D64B9">
        <w:t>A</w:t>
      </w:r>
      <w:r w:rsidR="00AD6F98">
        <w:t>rbeidsorganisatie</w:t>
      </w:r>
      <w:r w:rsidRPr="00B54612" w:rsidR="00AD6F98">
        <w:t xml:space="preserve"> </w:t>
      </w:r>
      <w:r w:rsidR="001D64B9">
        <w:t>(IAO)</w:t>
      </w:r>
      <w:r w:rsidR="006760AB">
        <w:t xml:space="preserve"> </w:t>
      </w:r>
      <w:r w:rsidRPr="00B54612" w:rsidR="00AD6F98">
        <w:t>en de doelstellingen va</w:t>
      </w:r>
      <w:r w:rsidR="00AD6F98">
        <w:t>n de ‘</w:t>
      </w:r>
      <w:r w:rsidRPr="00B54612" w:rsidR="00AD6F98">
        <w:t>Declaration on Social Justice</w:t>
      </w:r>
      <w:r w:rsidR="00AD6F98">
        <w:t xml:space="preserve">’ </w:t>
      </w:r>
      <w:r w:rsidRPr="00B54612" w:rsidR="001D64B9">
        <w:t xml:space="preserve">(2008) </w:t>
      </w:r>
      <w:r w:rsidR="00AD6F98">
        <w:t xml:space="preserve">van </w:t>
      </w:r>
      <w:r w:rsidR="001D64B9">
        <w:t>de IAO</w:t>
      </w:r>
      <w:r w:rsidRPr="00B54612" w:rsidR="00AD6F98">
        <w:t xml:space="preserve"> </w:t>
      </w:r>
      <w:r w:rsidR="00AD6F98">
        <w:t xml:space="preserve">zijn </w:t>
      </w:r>
      <w:r w:rsidRPr="00B54612" w:rsidR="00AD6F98">
        <w:t xml:space="preserve">het uitgangspunt </w:t>
      </w:r>
      <w:r w:rsidR="00AD6F98">
        <w:t>bij deze afspraken.</w:t>
      </w:r>
    </w:p>
    <w:p w:rsidRPr="00AD6F98" w:rsidR="006E7E74" w:rsidP="00AD6F98" w:rsidRDefault="00AD6F98" w14:paraId="04044AB7" w14:textId="5641CA4D">
      <w:pPr>
        <w:spacing w:after="200"/>
      </w:pPr>
      <w:r>
        <w:t xml:space="preserve">Nederland ziet toe op naleving en streeft in samenspraak met de Europese Commissie en overige partijen naar verdere verbetering. In het laatste Gemengd Comité van </w:t>
      </w:r>
      <w:r w:rsidR="00BD0588">
        <w:t>18 september 2025</w:t>
      </w:r>
      <w:r>
        <w:t xml:space="preserve"> is bijvoorbeeld de implementatie van de zogeheten ‘Agenda voor waardig werk</w:t>
      </w:r>
      <w:r w:rsidR="001D64B9">
        <w:t>’</w:t>
      </w:r>
      <w:r>
        <w:t xml:space="preserve"> van de </w:t>
      </w:r>
      <w:r w:rsidR="001D64B9">
        <w:t>IAO</w:t>
      </w:r>
      <w:r>
        <w:t xml:space="preserve"> </w:t>
      </w:r>
      <w:r w:rsidR="00BD0588">
        <w:t xml:space="preserve">door Nederland </w:t>
      </w:r>
      <w:r>
        <w:t>geagendeerd. De voortgang op dit dossier wordt in het komende Gemengd Comité besproken. Via deze weg wordt snelle implementatie van zowel EU- als ASEAN-lidstaten verzekerd.</w:t>
      </w:r>
    </w:p>
    <w:p w:rsidR="00DE4779" w:rsidP="00E81B03" w:rsidRDefault="00DE4779" w14:paraId="0D380DA4" w14:textId="30969843">
      <w:pPr>
        <w:pStyle w:val="ListParagraph"/>
        <w:numPr>
          <w:ilvl w:val="0"/>
          <w:numId w:val="24"/>
        </w:numPr>
        <w:spacing w:line="240" w:lineRule="auto"/>
        <w:rPr>
          <w:rFonts w:eastAsia="Times New Roman" w:cs="Times New Roman"/>
          <w:b/>
          <w:bCs/>
        </w:rPr>
      </w:pPr>
      <w:r w:rsidRPr="00E81B03">
        <w:rPr>
          <w:rFonts w:eastAsia="Times New Roman" w:cs="Times New Roman"/>
          <w:b/>
          <w:bCs/>
        </w:rPr>
        <w:t>Op welke wijze wordt gemonitord of de afspraken over eerlijke concurrentie, sociale aspecten en arbeidsvoorwaarden daadwerkelijk tot verbeteringen leiden?</w:t>
      </w:r>
    </w:p>
    <w:p w:rsidR="00E81B03" w:rsidP="00E81B03" w:rsidRDefault="00E81B03" w14:paraId="3EC77553" w14:textId="77777777">
      <w:pPr>
        <w:spacing w:line="240" w:lineRule="auto"/>
        <w:rPr>
          <w:rFonts w:eastAsia="Times New Roman" w:cs="Times New Roman"/>
          <w:b/>
          <w:bCs/>
        </w:rPr>
      </w:pPr>
    </w:p>
    <w:p w:rsidR="00E81B03" w:rsidP="00AD6F98" w:rsidRDefault="00AD6F98" w14:paraId="1F60B04F" w14:textId="34E5C410">
      <w:pPr>
        <w:spacing w:after="200"/>
      </w:pPr>
      <w:r>
        <w:t>Monitoring vindt plaats door het Gemengd Comité (artikel 23). Het Gemengd Comité moet de correcte uitvoering van het verdrag waarborgen. In het vierde lid van het artikel staat uitgewerkt hoe het Gemengd Comité de correcte uitvoering van het verdrag zal waarborgen, o</w:t>
      </w:r>
      <w:r w:rsidR="00645357">
        <w:t>nder andere</w:t>
      </w:r>
      <w:r>
        <w:t xml:space="preserve"> via informatie-uitwisseling over herziening van beleid, wet- en regelgeving en statistische informatie.</w:t>
      </w:r>
    </w:p>
    <w:p w:rsidR="0035622A" w:rsidP="00DE4779" w:rsidRDefault="0035622A" w14:paraId="5EC26AF9" w14:textId="34F98F0E">
      <w:pPr>
        <w:spacing w:line="240" w:lineRule="auto"/>
      </w:pPr>
      <w:r>
        <w:t xml:space="preserve">De bevoegdheden van het Gemengd Comité </w:t>
      </w:r>
      <w:r w:rsidR="00645357">
        <w:t>zien met name</w:t>
      </w:r>
      <w:r>
        <w:t xml:space="preserve"> op </w:t>
      </w:r>
      <w:r w:rsidR="001D64B9">
        <w:t xml:space="preserve">het beheer van het verdrag en het waarborgen van </w:t>
      </w:r>
      <w:r>
        <w:t xml:space="preserve">de correcte uitvoering </w:t>
      </w:r>
      <w:r w:rsidR="001D64B9">
        <w:t>daar</w:t>
      </w:r>
      <w:r>
        <w:t>van</w:t>
      </w:r>
      <w:r w:rsidR="001D64B9">
        <w:t xml:space="preserve">. Met het oog op de correcte uitvoering, zal het Gemengd Comité </w:t>
      </w:r>
      <w:r w:rsidR="009701A7">
        <w:t>o</w:t>
      </w:r>
      <w:r w:rsidR="00645357">
        <w:t>nder andere</w:t>
      </w:r>
      <w:r w:rsidR="009701A7">
        <w:t xml:space="preserve"> </w:t>
      </w:r>
      <w:r w:rsidR="001D64B9">
        <w:t xml:space="preserve">de samenwerking ontwikkelen, </w:t>
      </w:r>
      <w:r w:rsidR="006760AB">
        <w:t>de</w:t>
      </w:r>
      <w:r>
        <w:t xml:space="preserve"> verdragsonderdelen verder ontwikkelen en </w:t>
      </w:r>
      <w:r w:rsidR="00645357">
        <w:t xml:space="preserve">eventuele </w:t>
      </w:r>
      <w:r>
        <w:t>aanbevelingen doen om het verdrag te wijzigen. Het Gemengd Comité wordt ook gebruikt om ontwikkelingen in beleid en wet- en regelgeving aan te kondigen.</w:t>
      </w:r>
    </w:p>
    <w:p w:rsidR="0035622A" w:rsidP="00DE4779" w:rsidRDefault="0035622A" w14:paraId="7887F6D3" w14:textId="77777777">
      <w:pPr>
        <w:spacing w:line="240" w:lineRule="auto"/>
      </w:pPr>
    </w:p>
    <w:p w:rsidRPr="00DE4779" w:rsidR="00DE4779" w:rsidP="00DE4779" w:rsidRDefault="00DE4779" w14:paraId="75ECE8B0" w14:textId="638ECE29">
      <w:pPr>
        <w:spacing w:line="240" w:lineRule="auto"/>
        <w:rPr>
          <w:rFonts w:eastAsia="Times New Roman" w:cs="Times New Roman"/>
          <w:i/>
          <w:iCs/>
        </w:rPr>
      </w:pPr>
      <w:r w:rsidRPr="00DE4779">
        <w:rPr>
          <w:rFonts w:eastAsia="Times New Roman" w:cs="Times New Roman"/>
          <w:i/>
          <w:iCs/>
        </w:rPr>
        <w:t>Toekomstige luchtvaartverdragen</w:t>
      </w:r>
    </w:p>
    <w:p w:rsidR="006A2E72" w:rsidP="00136A27" w:rsidRDefault="00DE4779" w14:paraId="5D9EF22C" w14:textId="4C33F452">
      <w:pPr>
        <w:pStyle w:val="ListParagraph"/>
        <w:numPr>
          <w:ilvl w:val="0"/>
          <w:numId w:val="24"/>
        </w:numPr>
        <w:spacing w:after="200" w:line="240" w:lineRule="auto"/>
      </w:pPr>
      <w:r w:rsidRPr="006A2E72">
        <w:rPr>
          <w:rFonts w:eastAsia="Times New Roman" w:cs="Times New Roman"/>
          <w:b/>
          <w:bCs/>
        </w:rPr>
        <w:t>De leden van de VVD-fractie lezen dat de minister aangeeft dat het EU-ASEAN-verdrag moet worden beschouwd als een verbeterd vertrekpunt voor verdere samenwerking en harmonisatie. Welke concrete verbeteringen wil Nederland bij toekomstige Europese luchtvaartverdragen realiseren ten opzichte van het huidige verdrag, bijvoorbeeld op het gebied van duurzaamheid, eerlijke concurrentie, arbeidsvoorwaarden en consumentenbescherming?</w:t>
      </w:r>
    </w:p>
    <w:p w:rsidRPr="00DE4779" w:rsidR="00DE4779" w:rsidP="00AD6F98" w:rsidRDefault="00AD6F98" w14:paraId="62B72F31" w14:textId="37B6333C">
      <w:pPr>
        <w:spacing w:after="200"/>
        <w:rPr>
          <w:rFonts w:eastAsia="Times New Roman" w:cs="Times New Roman"/>
        </w:rPr>
      </w:pPr>
      <w:r>
        <w:t>Nederland zet zich in EU-verband in voor verdere concrete verbeteringen op het gebied van duurzaamheid, eerlijke concurrentie, arbeidsvoorwaarden en consumentenbescherming in toekomstige</w:t>
      </w:r>
      <w:r w:rsidR="00EC254B">
        <w:t xml:space="preserve"> </w:t>
      </w:r>
      <w:r>
        <w:t xml:space="preserve">verdragen. Verdragen zijn het resultaat van onderhandelingen, waarin niet altijd volledig bereikt kan worden wat vooraf door een partij gewenst is. </w:t>
      </w:r>
      <w:r w:rsidR="009701A7">
        <w:t>Het s</w:t>
      </w:r>
      <w:r w:rsidR="00D830E0">
        <w:t>tartpunt voor onderhandelingen is voor Nederland om zoveel als mogelijk wet- en regelgeving te harmoniseren.</w:t>
      </w:r>
    </w:p>
    <w:p w:rsidRPr="00DE4779" w:rsidR="00DE4779" w:rsidP="00DE4779" w:rsidRDefault="00DE4779" w14:paraId="289A51E7" w14:textId="77777777">
      <w:pPr>
        <w:spacing w:line="240" w:lineRule="auto"/>
        <w:rPr>
          <w:rFonts w:eastAsia="Times New Roman" w:cs="Times New Roman"/>
          <w:i/>
          <w:iCs/>
        </w:rPr>
      </w:pPr>
      <w:r w:rsidRPr="00DE4779">
        <w:rPr>
          <w:rFonts w:eastAsia="Times New Roman" w:cs="Times New Roman"/>
          <w:i/>
          <w:iCs/>
        </w:rPr>
        <w:t>Impactassessments</w:t>
      </w:r>
    </w:p>
    <w:p w:rsidR="00DE4779" w:rsidP="005962F9" w:rsidRDefault="00DE4779" w14:paraId="4344E25C" w14:textId="7BB07F77">
      <w:pPr>
        <w:pStyle w:val="ListParagraph"/>
        <w:numPr>
          <w:ilvl w:val="0"/>
          <w:numId w:val="24"/>
        </w:numPr>
        <w:spacing w:line="240" w:lineRule="auto"/>
        <w:rPr>
          <w:rFonts w:eastAsia="Times New Roman" w:cs="Times New Roman"/>
          <w:b/>
          <w:bCs/>
        </w:rPr>
      </w:pPr>
      <w:r w:rsidRPr="005962F9">
        <w:rPr>
          <w:rFonts w:eastAsia="Times New Roman" w:cs="Times New Roman"/>
          <w:b/>
          <w:bCs/>
        </w:rPr>
        <w:t>De leden van de VVD-fractie onderschrijven de uitspraak van de minister de Belgische oproep te steunen om bij toekomstige onderhandelingsmandaten standaard een impactassessment op het gebied van klimaat en duurzaamheid uit te voeren. Is de minister tevens bereid zich ervoor in te zetten dat toekomstige impactassessments ook nadrukkelijk aandacht besteden aan de economische effecten, de concurrentiepositie van de Europese luchtvaartsector en de geopolitieke betekenis van nieuwe luchtvaartverdragen, zodat een integrale afweging kan worden gemaakt?</w:t>
      </w:r>
    </w:p>
    <w:p w:rsidR="002D0F1E" w:rsidP="002D0F1E" w:rsidRDefault="002D0F1E" w14:paraId="510E71A4" w14:textId="77777777">
      <w:pPr>
        <w:spacing w:line="240" w:lineRule="auto"/>
        <w:rPr>
          <w:rFonts w:eastAsia="Times New Roman" w:cs="Times New Roman"/>
          <w:b/>
          <w:bCs/>
        </w:rPr>
      </w:pPr>
    </w:p>
    <w:p w:rsidR="00AD6F98" w:rsidP="00AD6F98" w:rsidRDefault="00AD6F98" w14:paraId="5AE41135" w14:textId="19EA72B9">
      <w:pPr>
        <w:spacing w:after="200"/>
      </w:pPr>
      <w:r>
        <w:t>Ja. Op basis van bredere impact</w:t>
      </w:r>
      <w:r w:rsidR="006760AB">
        <w:t xml:space="preserve"> </w:t>
      </w:r>
      <w:r>
        <w:t xml:space="preserve">assessments waarin economische effecten, concurrentiepositie en geopolitieke betekenis worden meegenomen, kan Nederland een </w:t>
      </w:r>
      <w:r w:rsidR="00AC551A">
        <w:t xml:space="preserve">nog </w:t>
      </w:r>
      <w:r>
        <w:t>meer gefundeerde afweging maken over</w:t>
      </w:r>
      <w:r w:rsidR="00D830E0">
        <w:t xml:space="preserve"> het verlenen</w:t>
      </w:r>
      <w:r>
        <w:t xml:space="preserve"> </w:t>
      </w:r>
      <w:r w:rsidR="00D830E0">
        <w:t xml:space="preserve">van </w:t>
      </w:r>
      <w:r>
        <w:t>mandaten</w:t>
      </w:r>
      <w:r w:rsidR="00D830E0">
        <w:t xml:space="preserve"> aan de Europese Commissie</w:t>
      </w:r>
      <w:r w:rsidR="00645357">
        <w:t>.</w:t>
      </w:r>
      <w:r>
        <w:t xml:space="preserve"> Voorafgaand aan een mandaatverzoek onderzoekt de Europese Commissie al </w:t>
      </w:r>
      <w:r w:rsidR="00645357">
        <w:t>de</w:t>
      </w:r>
      <w:r>
        <w:t xml:space="preserve"> nut- en noodzaak van een eventueel af te sluiten luchtvaartverdrag, waarin </w:t>
      </w:r>
      <w:r w:rsidR="00645357">
        <w:t>reeds</w:t>
      </w:r>
      <w:r w:rsidR="00D830E0">
        <w:t xml:space="preserve"> </w:t>
      </w:r>
      <w:r>
        <w:t>een brede marktanalyse wordt gedaan en economische aspecten worden meegenomen. Deze analyse vormt de basis voor een mandaatverzoek. Nederland heeft zich bij de oproep van België aangesloten om deze studie uit te breiden met een onderzoek naar de effecten op klimaat en duurzaamheid.</w:t>
      </w:r>
    </w:p>
    <w:p w:rsidRPr="00DE4779" w:rsidR="00DE4779" w:rsidP="00DE4779" w:rsidRDefault="00DE4779" w14:paraId="31C026B2" w14:textId="77777777">
      <w:pPr>
        <w:spacing w:line="240" w:lineRule="auto"/>
        <w:rPr>
          <w:rFonts w:eastAsia="Times New Roman" w:cs="Times New Roman"/>
          <w:i/>
          <w:iCs/>
        </w:rPr>
      </w:pPr>
      <w:r w:rsidRPr="00DE4779">
        <w:rPr>
          <w:rFonts w:eastAsia="Times New Roman" w:cs="Times New Roman"/>
          <w:i/>
          <w:iCs/>
        </w:rPr>
        <w:t>Informatievoorziening aan de Kamer</w:t>
      </w:r>
    </w:p>
    <w:p w:rsidR="00DE4779" w:rsidP="005962F9" w:rsidRDefault="00DE4779" w14:paraId="33993CE7" w14:textId="6BF9AB80">
      <w:pPr>
        <w:pStyle w:val="ListParagraph"/>
        <w:numPr>
          <w:ilvl w:val="0"/>
          <w:numId w:val="24"/>
        </w:numPr>
        <w:spacing w:line="240" w:lineRule="auto"/>
        <w:rPr>
          <w:rFonts w:eastAsia="Times New Roman" w:cs="Times New Roman"/>
          <w:b/>
          <w:bCs/>
        </w:rPr>
      </w:pPr>
      <w:r w:rsidRPr="005962F9">
        <w:rPr>
          <w:rFonts w:eastAsia="Times New Roman" w:cs="Times New Roman"/>
          <w:b/>
          <w:bCs/>
        </w:rPr>
        <w:t xml:space="preserve">De leden van de VVD-fractie vragen de minister te willen bezien hoe de Kamer tijdens internationale onderhandelingen meer kan worden geïnformeerd. Kan de minister nader toelichten op welke wijze hij de informatievoorziening aan de Kamer wil versterken, zonder afbreuk te doen aan de onderhandelingspositie van Nederland en de Europese Unie? </w:t>
      </w:r>
    </w:p>
    <w:p w:rsidR="00AC7F1E" w:rsidP="00AC7F1E" w:rsidRDefault="00AC7F1E" w14:paraId="74C540CB" w14:textId="77777777">
      <w:pPr>
        <w:spacing w:line="240" w:lineRule="auto"/>
        <w:rPr>
          <w:rFonts w:eastAsia="Times New Roman" w:cs="Times New Roman"/>
          <w:b/>
          <w:bCs/>
        </w:rPr>
      </w:pPr>
    </w:p>
    <w:p w:rsidR="00645357" w:rsidP="00645357" w:rsidRDefault="00645357" w14:paraId="181F5CEF" w14:textId="77777777">
      <w:pPr>
        <w:rPr>
          <w:rFonts w:eastAsia="Times New Roman" w:cs="Times New Roman"/>
        </w:rPr>
      </w:pPr>
      <w:r w:rsidRPr="00EB0013">
        <w:rPr>
          <w:rFonts w:eastAsia="Times New Roman" w:cs="Times New Roman"/>
        </w:rPr>
        <w:t xml:space="preserve">De regering heeft op grond van artikel 1 van de Rijkswet goedkeuring en bekendmaking de wettelijke verplichting de Kamer te informeren over in onderhandeling zijnde verdragen. De minister van Buitenlandse Zaken deelt deze lijst van ontwerpverdragen over de totstandkoming waarvan voor het Koninkrijk onderhandeld wordt ieder kwartaal met de Kamer. </w:t>
      </w:r>
      <w:r w:rsidRPr="00BD0588">
        <w:rPr>
          <w:rFonts w:eastAsia="Times New Roman" w:cs="Times New Roman"/>
        </w:rPr>
        <w:t>Dit</w:t>
      </w:r>
      <w:r w:rsidRPr="00EB0013">
        <w:rPr>
          <w:rFonts w:eastAsia="Times New Roman" w:cs="Times New Roman"/>
        </w:rPr>
        <w:t xml:space="preserve"> EU-ASEAN verdrag heeft </w:t>
      </w:r>
      <w:r w:rsidRPr="00645357">
        <w:rPr>
          <w:rFonts w:eastAsia="Times New Roman" w:cs="Times New Roman"/>
        </w:rPr>
        <w:t>vanaf 1 juli 2021</w:t>
      </w:r>
      <w:r w:rsidRPr="00EB0013">
        <w:rPr>
          <w:rFonts w:eastAsia="Times New Roman" w:cs="Times New Roman"/>
        </w:rPr>
        <w:t xml:space="preserve"> op deze lijst gestaan.</w:t>
      </w:r>
      <w:r w:rsidRPr="00EB0013">
        <w:rPr>
          <w:rFonts w:eastAsia="Times New Roman" w:cs="Times New Roman"/>
          <w:vertAlign w:val="superscript"/>
        </w:rPr>
        <w:footnoteReference w:id="1"/>
      </w:r>
    </w:p>
    <w:p w:rsidR="00645357" w:rsidP="00645357" w:rsidRDefault="00645357" w14:paraId="3CE6D35E" w14:textId="77777777">
      <w:pPr>
        <w:rPr>
          <w:rFonts w:eastAsia="Times New Roman" w:cs="Times New Roman"/>
        </w:rPr>
      </w:pPr>
    </w:p>
    <w:p w:rsidR="00AD6F98" w:rsidP="00AD6F98" w:rsidRDefault="00AD6F98" w14:paraId="4567BD44" w14:textId="2A9BCEB6">
      <w:pPr>
        <w:rPr>
          <w:rFonts w:eastAsia="Times New Roman" w:cs="Times New Roman"/>
        </w:rPr>
      </w:pPr>
      <w:r w:rsidRPr="00873DFF">
        <w:rPr>
          <w:rFonts w:eastAsia="Times New Roman" w:cs="Times New Roman"/>
        </w:rPr>
        <w:t xml:space="preserve">Het kabinet hecht grote waarde aan een goede en tijdige informatievoorziening </w:t>
      </w:r>
      <w:r w:rsidR="007B1C8B">
        <w:rPr>
          <w:rFonts w:eastAsia="Times New Roman" w:cs="Times New Roman"/>
        </w:rPr>
        <w:t>van</w:t>
      </w:r>
      <w:r w:rsidRPr="00873DFF">
        <w:rPr>
          <w:rFonts w:eastAsia="Times New Roman" w:cs="Times New Roman"/>
        </w:rPr>
        <w:t xml:space="preserve"> </w:t>
      </w:r>
      <w:r w:rsidR="00D830E0">
        <w:rPr>
          <w:rFonts w:eastAsia="Times New Roman" w:cs="Times New Roman"/>
        </w:rPr>
        <w:t>de</w:t>
      </w:r>
      <w:r w:rsidRPr="00873DFF">
        <w:rPr>
          <w:rFonts w:eastAsia="Times New Roman" w:cs="Times New Roman"/>
        </w:rPr>
        <w:t xml:space="preserve"> Kamer over internationale onderhandelingen over EU-luchtvaartverdragen. Tegelijkertijd brengt het karakter van dergelijke onderhandelingen specifieke restricties met zich mee om de onderhandelingspositie van de Europese Commissie en de EU-lidstaten niet te ondergraven. Zonder hier afbreuk aan te doen</w:t>
      </w:r>
      <w:r w:rsidR="00645357">
        <w:rPr>
          <w:rFonts w:eastAsia="Times New Roman" w:cs="Times New Roman"/>
        </w:rPr>
        <w:t>,</w:t>
      </w:r>
      <w:r w:rsidRPr="00873DFF">
        <w:rPr>
          <w:rFonts w:eastAsia="Times New Roman" w:cs="Times New Roman"/>
        </w:rPr>
        <w:t xml:space="preserve"> ka</w:t>
      </w:r>
      <w:r w:rsidR="00645357">
        <w:rPr>
          <w:rFonts w:eastAsia="Times New Roman" w:cs="Times New Roman"/>
        </w:rPr>
        <w:t>n</w:t>
      </w:r>
      <w:r w:rsidRPr="00873DFF">
        <w:rPr>
          <w:rFonts w:eastAsia="Times New Roman" w:cs="Times New Roman"/>
        </w:rPr>
        <w:t xml:space="preserve"> informatie worden verschaft over het bereiken van bepaalde sleutelmomenten in het onderhandelingsproces</w:t>
      </w:r>
      <w:r w:rsidR="00645357">
        <w:rPr>
          <w:rFonts w:eastAsia="Times New Roman" w:cs="Times New Roman"/>
        </w:rPr>
        <w:t>.</w:t>
      </w:r>
      <w:r w:rsidR="00D830E0">
        <w:rPr>
          <w:rFonts w:eastAsia="Times New Roman" w:cs="Times New Roman"/>
        </w:rPr>
        <w:t xml:space="preserve"> </w:t>
      </w:r>
      <w:r w:rsidR="00645357">
        <w:rPr>
          <w:rFonts w:eastAsia="Times New Roman" w:cs="Times New Roman"/>
        </w:rPr>
        <w:t>De</w:t>
      </w:r>
      <w:r w:rsidRPr="00EB0013" w:rsidR="00645357">
        <w:rPr>
          <w:rFonts w:eastAsia="Times New Roman" w:cs="Times New Roman"/>
        </w:rPr>
        <w:t xml:space="preserve"> voortgang van lopende onderhandelingen en relevante ontwikkelingen in Gemengde Comités</w:t>
      </w:r>
      <w:r w:rsidR="00645357">
        <w:rPr>
          <w:rFonts w:eastAsia="Times New Roman" w:cs="Times New Roman"/>
        </w:rPr>
        <w:t xml:space="preserve"> zal IenW</w:t>
      </w:r>
      <w:r w:rsidRPr="00EB0013" w:rsidR="00645357">
        <w:rPr>
          <w:rFonts w:eastAsia="Times New Roman" w:cs="Times New Roman"/>
        </w:rPr>
        <w:t xml:space="preserve"> in de </w:t>
      </w:r>
      <w:r w:rsidR="00645357">
        <w:rPr>
          <w:rFonts w:eastAsia="Times New Roman" w:cs="Times New Roman"/>
        </w:rPr>
        <w:t xml:space="preserve">periodieke </w:t>
      </w:r>
      <w:r w:rsidRPr="00EB0013" w:rsidR="00645357">
        <w:rPr>
          <w:rFonts w:eastAsia="Times New Roman" w:cs="Times New Roman"/>
        </w:rPr>
        <w:t>verzamelbrief luchtvaart aan de Kamer toesturen.</w:t>
      </w:r>
      <w:r w:rsidR="00645357">
        <w:rPr>
          <w:rFonts w:eastAsia="Times New Roman" w:cs="Times New Roman"/>
        </w:rPr>
        <w:t xml:space="preserve"> Zo kan</w:t>
      </w:r>
      <w:r w:rsidR="00D830E0">
        <w:rPr>
          <w:rFonts w:eastAsia="Times New Roman" w:cs="Times New Roman"/>
        </w:rPr>
        <w:t xml:space="preserve"> de Kamer daar eventueel haar actuele visie bij geven.</w:t>
      </w:r>
    </w:p>
    <w:p w:rsidRPr="00AC7F1E" w:rsidR="00DE4779" w:rsidP="00DE4779" w:rsidRDefault="00DE4779" w14:paraId="18C23347" w14:textId="77777777">
      <w:pPr>
        <w:spacing w:line="240" w:lineRule="auto"/>
        <w:rPr>
          <w:rFonts w:eastAsia="Times New Roman" w:cs="Times New Roman"/>
          <w:b/>
          <w:bCs/>
        </w:rPr>
      </w:pPr>
    </w:p>
    <w:p w:rsidRPr="00DE4779" w:rsidR="00DE4779" w:rsidP="00DE4779" w:rsidRDefault="00DE4779" w14:paraId="6D35D799" w14:textId="77777777">
      <w:pPr>
        <w:spacing w:line="240" w:lineRule="auto"/>
        <w:rPr>
          <w:rFonts w:eastAsia="Times New Roman" w:cs="Times New Roman"/>
          <w:b/>
          <w:bCs/>
        </w:rPr>
      </w:pPr>
      <w:r w:rsidRPr="00DE4779">
        <w:rPr>
          <w:rFonts w:eastAsia="Times New Roman" w:cs="Times New Roman"/>
          <w:b/>
          <w:bCs/>
        </w:rPr>
        <w:t>PRO-fractie</w:t>
      </w:r>
    </w:p>
    <w:p w:rsidRPr="005962F9" w:rsidR="00DE4779" w:rsidP="00DE4779" w:rsidRDefault="00DE4779" w14:paraId="459CFA40" w14:textId="3FA5B5FE">
      <w:pPr>
        <w:spacing w:line="240" w:lineRule="auto"/>
        <w:rPr>
          <w:rFonts w:eastAsia="Times New Roman" w:cs="Times New Roman"/>
          <w:b/>
          <w:bCs/>
        </w:rPr>
      </w:pPr>
      <w:r w:rsidRPr="005962F9">
        <w:rPr>
          <w:rFonts w:eastAsia="Times New Roman" w:cs="Times New Roman"/>
          <w:b/>
          <w:bCs/>
        </w:rPr>
        <w:t>De leden van de PRO-fractie merken op dat de minister in zijn appreciatie kritiek levert op de bijdrage van verschillende experts bij het rondetafelgesprek van 17 april 2025. De kritiek heeft helaas een zeker welles-nieteskarakter en wordt zelden onderbouwd met concrete passages uit het verdrag. Deze leden verschillen verder met de minister van mening wat het doel van een dergelijk verdrag (mede) zou moeten zijn en of de uitgangspunten van begin deze eeuw nog wel kunnen gelden voor een verdrag dat mogelijk weer decennialang de luchtvaart tussen deze twee economische blokken regelt. De minister schrijft meermaals dat het verdrag moet worden gezien en beoordeeld ten opzichte van de huidige situatie. Deze leden delen die mening niet. Het verdrag, dat we afsluiten voor de toekomst, moet worden beoordeeld ten opzichte van de situatie zoals we die willen hebben. Het verdrag moet immers leiden tot een situatie zoals we die willen hebben. Deze leden stellen vast dat dit verdrag niet leidt tot de situatie zoals deze leden die willen hebben.</w:t>
      </w:r>
    </w:p>
    <w:p w:rsidRPr="00DE4779" w:rsidR="00DE4779" w:rsidP="00DE4779" w:rsidRDefault="00DE4779" w14:paraId="323931DB" w14:textId="77777777">
      <w:pPr>
        <w:spacing w:line="240" w:lineRule="auto"/>
        <w:rPr>
          <w:rFonts w:eastAsia="Times New Roman" w:cs="Times New Roman"/>
        </w:rPr>
      </w:pPr>
    </w:p>
    <w:p w:rsidRPr="005962F9" w:rsidR="00DE4779" w:rsidP="00DE4779" w:rsidRDefault="00DE4779" w14:paraId="573A78C5" w14:textId="77777777">
      <w:pPr>
        <w:spacing w:line="240" w:lineRule="auto"/>
        <w:rPr>
          <w:rFonts w:eastAsia="Times New Roman" w:cs="Times New Roman"/>
          <w:b/>
          <w:bCs/>
        </w:rPr>
      </w:pPr>
      <w:r w:rsidRPr="005962F9">
        <w:rPr>
          <w:rFonts w:eastAsia="Times New Roman" w:cs="Times New Roman"/>
          <w:b/>
          <w:bCs/>
        </w:rPr>
        <w:t>De leden van de PRO-fractie constateren dat het verdrag nalaat om op het gebied van milieu, klimaat, gezondheid en arbeidsomstandigheden acceptabele minimumstandaarden vast te leggen. Veel afspraken zijn vaag, weinig concreet en niet wederzijds afdwingbaar, terwijl de rechten van maatschappijen ten opzichte van landen dat vaak wel zijn. Deze onbalans tussen onuitgewerkte en veelal onbeschermde maatschappelijke belangen en juist goed beschermde commerciële belangen, is volgens deze leden een fundamenteel tekort en zou aanleiding moeten zijn voor heronderhandeling. De Nederlandse overheid, en elke overheid, zou primair moeten opkomen voor het publieke belang. Dat is meer dan het faciliteren van een markt voor commerciële bedrijven. Dat is het vastleggen van de spelregels. Concreet, ambitieus en afdwingbaar. Het primaire praktische doel van het verdrag is groei van de luchtvaart faciliteren. Wat deze leden betreft is dat zeer strijdig met het publieke belang en moeten we juist voorkomen dat de luchtvaart en daarmee de schade aan klimaat, natuur en gezondheid van omwonenden verder toeneemt.</w:t>
      </w:r>
    </w:p>
    <w:p w:rsidRPr="005962F9" w:rsidR="00DE4779" w:rsidP="00DE4779" w:rsidRDefault="00DE4779" w14:paraId="79381214" w14:textId="77777777">
      <w:pPr>
        <w:spacing w:line="240" w:lineRule="auto"/>
        <w:rPr>
          <w:rFonts w:eastAsia="Times New Roman" w:cs="Times New Roman"/>
          <w:b/>
          <w:bCs/>
        </w:rPr>
      </w:pPr>
      <w:r w:rsidRPr="005962F9">
        <w:rPr>
          <w:rFonts w:eastAsia="Times New Roman" w:cs="Times New Roman"/>
          <w:b/>
          <w:bCs/>
        </w:rPr>
        <w:t xml:space="preserve"> </w:t>
      </w:r>
    </w:p>
    <w:p w:rsidR="006C0BB6" w:rsidP="00DE4779" w:rsidRDefault="00DE4779" w14:paraId="68C4531E" w14:textId="77777777">
      <w:pPr>
        <w:spacing w:line="240" w:lineRule="auto"/>
        <w:rPr>
          <w:rFonts w:eastAsia="Times New Roman" w:cs="Times New Roman"/>
          <w:b/>
          <w:bCs/>
        </w:rPr>
      </w:pPr>
      <w:r w:rsidRPr="005962F9">
        <w:rPr>
          <w:rFonts w:eastAsia="Times New Roman" w:cs="Times New Roman"/>
          <w:b/>
          <w:bCs/>
        </w:rPr>
        <w:t>De leden van de PRO-fractie delen ook niet de stelling van de minister dat het verdrag geen belemmering zou vormen voor verdere verduurzaming. Groei van de luchtvaart is immers tegengesteld aan die verduurzaming. En groeibeperkende of krimpmaatregelen worden heel moeilijk, zo niet onmogelijk. De huidige doelen van de EU, ICAO of diverse ASEAN-landen sluiten in het geheel niet aan bij het verdrag van Parijs en de noodzakelijke afname van emissies en non-CO</w:t>
      </w:r>
      <w:r w:rsidRPr="005962F9">
        <w:rPr>
          <w:rFonts w:eastAsia="Times New Roman" w:cs="Times New Roman"/>
          <w:b/>
          <w:bCs/>
          <w:vertAlign w:val="subscript"/>
        </w:rPr>
        <w:t>2</w:t>
      </w:r>
      <w:r w:rsidRPr="005962F9">
        <w:rPr>
          <w:rFonts w:eastAsia="Times New Roman" w:cs="Times New Roman"/>
          <w:b/>
          <w:bCs/>
        </w:rPr>
        <w:t xml:space="preserve">-klimaateffecten. Efficiëntere vliegtuigen en efficiënter gebruik van het luchtruim zijn vooral kostenbesparend voor de luchtvaart en hebben tot nu toe vooral geleid tot méér luchtvaart en daarmee netto tot meer schade. </w:t>
      </w:r>
    </w:p>
    <w:p w:rsidR="006C0BB6" w:rsidP="00DE4779" w:rsidRDefault="006C0BB6" w14:paraId="25B59308" w14:textId="77777777">
      <w:pPr>
        <w:spacing w:line="240" w:lineRule="auto"/>
        <w:rPr>
          <w:rFonts w:eastAsia="Times New Roman" w:cs="Times New Roman"/>
          <w:b/>
          <w:bCs/>
        </w:rPr>
      </w:pPr>
    </w:p>
    <w:p w:rsidR="00DE4779" w:rsidP="006C0BB6" w:rsidRDefault="00DE4779" w14:paraId="771A7469" w14:textId="3B5F0B4A">
      <w:pPr>
        <w:pStyle w:val="ListParagraph"/>
        <w:numPr>
          <w:ilvl w:val="0"/>
          <w:numId w:val="24"/>
        </w:numPr>
        <w:spacing w:line="240" w:lineRule="auto"/>
        <w:rPr>
          <w:rFonts w:eastAsia="Times New Roman" w:cs="Times New Roman"/>
          <w:b/>
          <w:bCs/>
        </w:rPr>
      </w:pPr>
      <w:r w:rsidRPr="006C0BB6">
        <w:rPr>
          <w:rFonts w:eastAsia="Times New Roman" w:cs="Times New Roman"/>
          <w:b/>
          <w:bCs/>
        </w:rPr>
        <w:t>Is de minister het met deze leden eens dat de enkele procenten efficiëntiewinst vooralsnog altijd ruimschoots zijn overtroffen door de vele tientallen procenten groei, en dat het zonder volumemaatregelen ook niet denkbaar is dat dit kantelt? Hoe draagt dit verdrag bij aan klimaatneutrale luchtvaart in 2050?</w:t>
      </w:r>
    </w:p>
    <w:p w:rsidR="0045691F" w:rsidP="0045691F" w:rsidRDefault="0045691F" w14:paraId="10855373" w14:textId="77777777">
      <w:pPr>
        <w:spacing w:line="240" w:lineRule="auto"/>
        <w:rPr>
          <w:rFonts w:eastAsia="Times New Roman" w:cs="Times New Roman"/>
          <w:b/>
          <w:bCs/>
        </w:rPr>
      </w:pPr>
    </w:p>
    <w:p w:rsidR="00AD6F98" w:rsidP="00AD6F98" w:rsidRDefault="00AD6F98" w14:paraId="23BDF0AC" w14:textId="0214335A">
      <w:pPr>
        <w:rPr>
          <w:rFonts w:eastAsia="Times New Roman" w:cs="Times New Roman"/>
        </w:rPr>
      </w:pPr>
      <w:r>
        <w:rPr>
          <w:rFonts w:eastAsia="Times New Roman" w:cs="Times New Roman"/>
        </w:rPr>
        <w:t xml:space="preserve">Ik deel deze veronderstelling over de mogelijke effecten van het EU-ASEAN luchtvaartverdrag niet. </w:t>
      </w:r>
      <w:r w:rsidR="00D830E0">
        <w:rPr>
          <w:rFonts w:eastAsia="Times New Roman" w:cs="Times New Roman"/>
        </w:rPr>
        <w:t>Capaciteit van de luchtvaart moet passen binnen de grenzen die in nationa</w:t>
      </w:r>
      <w:r w:rsidR="0035622A">
        <w:rPr>
          <w:rFonts w:eastAsia="Times New Roman" w:cs="Times New Roman"/>
        </w:rPr>
        <w:t>le</w:t>
      </w:r>
      <w:r w:rsidR="00D830E0">
        <w:rPr>
          <w:rFonts w:eastAsia="Times New Roman" w:cs="Times New Roman"/>
        </w:rPr>
        <w:t xml:space="preserve"> en </w:t>
      </w:r>
      <w:r w:rsidR="0035622A">
        <w:rPr>
          <w:rFonts w:eastAsia="Times New Roman" w:cs="Times New Roman"/>
        </w:rPr>
        <w:t>Europese</w:t>
      </w:r>
      <w:r w:rsidR="00D830E0">
        <w:rPr>
          <w:rFonts w:eastAsia="Times New Roman" w:cs="Times New Roman"/>
        </w:rPr>
        <w:t xml:space="preserve"> </w:t>
      </w:r>
      <w:r w:rsidR="0035622A">
        <w:rPr>
          <w:rFonts w:eastAsia="Times New Roman" w:cs="Times New Roman"/>
        </w:rPr>
        <w:t>wet- en regelgeving</w:t>
      </w:r>
      <w:r w:rsidR="00D830E0">
        <w:rPr>
          <w:rFonts w:eastAsia="Times New Roman" w:cs="Times New Roman"/>
        </w:rPr>
        <w:t xml:space="preserve"> worden gesteld. </w:t>
      </w:r>
      <w:r w:rsidR="0035622A">
        <w:rPr>
          <w:rFonts w:eastAsia="Times New Roman" w:cs="Times New Roman"/>
        </w:rPr>
        <w:t xml:space="preserve">Dit verdrag biedt mogelijkheden voor </w:t>
      </w:r>
      <w:r w:rsidR="00932EA6">
        <w:rPr>
          <w:rFonts w:eastAsia="Times New Roman" w:cs="Times New Roman"/>
        </w:rPr>
        <w:t>efficiëntie</w:t>
      </w:r>
      <w:r w:rsidR="0035622A">
        <w:rPr>
          <w:rFonts w:eastAsia="Times New Roman" w:cs="Times New Roman"/>
        </w:rPr>
        <w:t xml:space="preserve">winst door indirecte verbindingen te vervangen voor directe verbindingen en maakt verbeterde samenwerking tussen luchtvaartmaatschappijen onderling mogelijk. </w:t>
      </w:r>
      <w:r>
        <w:rPr>
          <w:rFonts w:eastAsia="Times New Roman" w:cs="Times New Roman"/>
        </w:rPr>
        <w:t xml:space="preserve">Het EU-ASEAN verdrag staat </w:t>
      </w:r>
      <w:r w:rsidR="00BD0588">
        <w:rPr>
          <w:rFonts w:eastAsia="Times New Roman" w:cs="Times New Roman"/>
        </w:rPr>
        <w:t>EU-lidstaten</w:t>
      </w:r>
      <w:r>
        <w:rPr>
          <w:rFonts w:eastAsia="Times New Roman" w:cs="Times New Roman"/>
        </w:rPr>
        <w:t xml:space="preserve"> op geen enkele manier in de weg om </w:t>
      </w:r>
      <w:r w:rsidR="0035622A">
        <w:rPr>
          <w:rFonts w:eastAsia="Times New Roman" w:cs="Times New Roman"/>
        </w:rPr>
        <w:t>d</w:t>
      </w:r>
      <w:r>
        <w:rPr>
          <w:rFonts w:eastAsia="Times New Roman" w:cs="Times New Roman"/>
        </w:rPr>
        <w:t xml:space="preserve">e markttoegang tot die luchthavens te beperken. </w:t>
      </w:r>
      <w:r w:rsidR="0035622A">
        <w:rPr>
          <w:rFonts w:eastAsia="Times New Roman" w:cs="Times New Roman"/>
        </w:rPr>
        <w:t xml:space="preserve">In Nederland geldt dat bijvoorbeeld voor het krimpen naar en maximeren </w:t>
      </w:r>
      <w:r w:rsidR="008039F3">
        <w:rPr>
          <w:rFonts w:eastAsia="Times New Roman" w:cs="Times New Roman"/>
        </w:rPr>
        <w:t>van het</w:t>
      </w:r>
      <w:r w:rsidR="0035622A">
        <w:rPr>
          <w:rFonts w:eastAsia="Times New Roman" w:cs="Times New Roman"/>
        </w:rPr>
        <w:t xml:space="preserve"> totaal aantal vliegtuigbewegingen op Schiphol.</w:t>
      </w:r>
    </w:p>
    <w:p w:rsidR="00AD6F98" w:rsidP="00AD6F98" w:rsidRDefault="00AD6F98" w14:paraId="48C6B3DA" w14:textId="77777777">
      <w:pPr>
        <w:rPr>
          <w:rFonts w:eastAsia="Times New Roman" w:cs="Times New Roman"/>
        </w:rPr>
      </w:pPr>
    </w:p>
    <w:p w:rsidRPr="0045691F" w:rsidR="00AD6F98" w:rsidP="00AD6F98" w:rsidRDefault="00AD6F98" w14:paraId="09EE82F9" w14:textId="5305FAE7">
      <w:pPr>
        <w:rPr>
          <w:rFonts w:eastAsia="Times New Roman" w:cs="Times New Roman"/>
        </w:rPr>
      </w:pPr>
      <w:r>
        <w:rPr>
          <w:rFonts w:eastAsia="Times New Roman" w:cs="Times New Roman"/>
        </w:rPr>
        <w:t xml:space="preserve">De ICAO-lidstaten, waaronder alle EU en </w:t>
      </w:r>
      <w:r w:rsidR="00BD0588">
        <w:rPr>
          <w:rFonts w:eastAsia="Times New Roman" w:cs="Times New Roman"/>
        </w:rPr>
        <w:t>ASEAN-lidstaten</w:t>
      </w:r>
      <w:r>
        <w:rPr>
          <w:rFonts w:eastAsia="Times New Roman" w:cs="Times New Roman"/>
        </w:rPr>
        <w:t xml:space="preserve">, streven als lange termijn doelstelling in 2050 naar een wereldwijde netto-nul CO2 </w:t>
      </w:r>
      <w:r w:rsidR="006D6365">
        <w:rPr>
          <w:rFonts w:eastAsia="Times New Roman" w:cs="Times New Roman"/>
        </w:rPr>
        <w:t xml:space="preserve">van de internationale luchtvaart. Dit gebeurt via vier pijlers: technologische vernieuwing, operationele verbeteringen, de inzet van duurzame luchtvaartbrandstoffen en via het mondiale compensatiemechanisme CORSIA. </w:t>
      </w:r>
      <w:r>
        <w:rPr>
          <w:rFonts w:eastAsia="Times New Roman" w:cs="Times New Roman"/>
        </w:rPr>
        <w:t>Het EU-ASEAN luchtvaartverdrag onderschrijft het belang van bescherming van het milieu door de verdere ontwikkeling en implementatie van internationaal beleid en samenwerking op dat gebied</w:t>
      </w:r>
      <w:r w:rsidR="00993EC5">
        <w:rPr>
          <w:rFonts w:eastAsia="Times New Roman" w:cs="Times New Roman"/>
        </w:rPr>
        <w:t>.</w:t>
      </w:r>
      <w:r>
        <w:rPr>
          <w:rFonts w:eastAsia="Times New Roman" w:cs="Times New Roman"/>
        </w:rPr>
        <w:t xml:space="preserve"> </w:t>
      </w:r>
      <w:r w:rsidR="00993EC5">
        <w:rPr>
          <w:rFonts w:eastAsia="Times New Roman" w:cs="Times New Roman"/>
        </w:rPr>
        <w:t>Verder is</w:t>
      </w:r>
      <w:r>
        <w:rPr>
          <w:rFonts w:eastAsia="Times New Roman" w:cs="Times New Roman"/>
        </w:rPr>
        <w:t xml:space="preserve"> het mogelijk om de noodzakelijke maatregelen te treffen op grond van de rechten en verplichtingen van de verdragsluitende partijen onder internationaal recht op het gebied van milieu. </w:t>
      </w:r>
    </w:p>
    <w:p w:rsidRPr="005962F9" w:rsidR="00DE4779" w:rsidP="00DE4779" w:rsidRDefault="00DE4779" w14:paraId="4CF0D6C1" w14:textId="77777777">
      <w:pPr>
        <w:spacing w:line="240" w:lineRule="auto"/>
        <w:rPr>
          <w:rFonts w:eastAsia="Times New Roman" w:cs="Times New Roman"/>
          <w:b/>
          <w:bCs/>
        </w:rPr>
      </w:pPr>
    </w:p>
    <w:p w:rsidR="00DE4779" w:rsidP="006C0BB6" w:rsidRDefault="00DE4779" w14:paraId="4E6B98A2" w14:textId="73D94A9C">
      <w:pPr>
        <w:pStyle w:val="ListParagraph"/>
        <w:numPr>
          <w:ilvl w:val="0"/>
          <w:numId w:val="24"/>
        </w:numPr>
        <w:spacing w:line="240" w:lineRule="auto"/>
        <w:rPr>
          <w:rFonts w:eastAsia="Times New Roman" w:cs="Times New Roman"/>
          <w:b/>
          <w:bCs/>
        </w:rPr>
      </w:pPr>
      <w:r w:rsidRPr="006C0BB6">
        <w:rPr>
          <w:rFonts w:eastAsia="Times New Roman" w:cs="Times New Roman"/>
          <w:b/>
          <w:bCs/>
        </w:rPr>
        <w:t>De leden van de PRO-fractie lezen dat de minister voor klimaat, milieu en sociale aspecten meermaals verwijst naar de mogelijkheid om achteraf in de Gemengde Comités verbeteringen aan te brengen. Deze leden hebben hier weinig vertrouwen in. De sector heeft dan immers al de belangrijkste eigen belangen veiliggesteld en heeft helemaal geen belang bij het afspreken van meer restricties. De Gemengde Comités ontberen wat deze leden betreft ook democratische legitimiteit. Nu blind vertrouwen vragen van de Kamer voor die Gemengde Comités is wat deze leden betreft een veel te ruim mandaat. De minister schrijft dat het belangrijk is dat luchtvaartverdragen aansluiten bij de operationele wensen van de luchtvaartsector. Deze leden draaien het graag om. De wetgevende macht stelt de kaders waarbinnen de luchtvaartsector mag opereren en stelt deze kaders vanuit een breed maatschappelijk belang. Als dat aansluit bij de operationele wensen van de sector is dat wat deze leden betreft een meevaller, geen voorwaarde.</w:t>
      </w:r>
    </w:p>
    <w:p w:rsidR="001D5758" w:rsidP="001D5758" w:rsidRDefault="001D5758" w14:paraId="43BF5916" w14:textId="77777777">
      <w:pPr>
        <w:spacing w:line="240" w:lineRule="auto"/>
        <w:rPr>
          <w:rFonts w:eastAsia="Times New Roman" w:cs="Times New Roman"/>
          <w:b/>
          <w:bCs/>
        </w:rPr>
      </w:pPr>
    </w:p>
    <w:p w:rsidR="007E24A5" w:rsidP="007E24A5" w:rsidRDefault="007E24A5" w14:paraId="062AECFF" w14:textId="0B899479">
      <w:pPr>
        <w:spacing w:after="100"/>
      </w:pPr>
      <w:r>
        <w:t xml:space="preserve">De wetgevende macht stelt inderdaad de kaders. Dat gebeurt </w:t>
      </w:r>
      <w:r w:rsidR="00DF15A3">
        <w:t>v</w:t>
      </w:r>
      <w:r>
        <w:t xml:space="preserve">ia Europese en nationale wet- en regelgeving, zoals bijvoorbeeld in het Luchthavenverkeerbesluit Schiphol is gedaan. </w:t>
      </w:r>
      <w:r w:rsidR="008039F3">
        <w:t>D</w:t>
      </w:r>
      <w:r>
        <w:t>e wetgevende macht</w:t>
      </w:r>
      <w:r w:rsidR="008039F3">
        <w:t xml:space="preserve"> houdt die bevoegdheid</w:t>
      </w:r>
      <w:r>
        <w:t xml:space="preserve">, ook na het sluiten van dit luchtvaartverdrag. Het verdrag verplicht niet tot groei en ontneemt Nederland noch de </w:t>
      </w:r>
      <w:r w:rsidR="008039F3">
        <w:t>EU</w:t>
      </w:r>
      <w:r>
        <w:t xml:space="preserve"> de juridische ruimte om de negatieve impact van luchtvaart aan te pakken. Zonder luchtvaartverdrag kunnen luchtvaartmaatschappijen niet 'naar', 'van' of 'over' het grondgebied van de andere partij vliegen.</w:t>
      </w:r>
    </w:p>
    <w:p w:rsidRPr="001D5758" w:rsidR="007E24A5" w:rsidP="007E24A5" w:rsidRDefault="0035622A" w14:paraId="37D2B04E" w14:textId="3F6DF961">
      <w:pPr>
        <w:rPr>
          <w:rFonts w:eastAsia="Times New Roman" w:cs="Times New Roman"/>
        </w:rPr>
      </w:pPr>
      <w:r>
        <w:rPr>
          <w:rFonts w:eastAsia="Times New Roman" w:cs="Times New Roman"/>
        </w:rPr>
        <w:t>De bevoegdheden van het Gemengd Comité zijn in de beantwoording op vraag 4 nader toegelicht.</w:t>
      </w:r>
      <w:r w:rsidR="00504537">
        <w:rPr>
          <w:rFonts w:eastAsia="Times New Roman" w:cs="Times New Roman"/>
        </w:rPr>
        <w:t xml:space="preserve"> Het Gemengd Comité werkt binnen het mandaat dat haar op grond van het verdrag is gegeven.</w:t>
      </w:r>
      <w:r>
        <w:rPr>
          <w:rFonts w:eastAsia="Times New Roman" w:cs="Times New Roman"/>
        </w:rPr>
        <w:t xml:space="preserve"> In het Gemengd Comité nemen </w:t>
      </w:r>
      <w:r w:rsidR="00993EC5">
        <w:rPr>
          <w:rFonts w:eastAsia="Times New Roman" w:cs="Times New Roman"/>
        </w:rPr>
        <w:t>R</w:t>
      </w:r>
      <w:r w:rsidR="00504537">
        <w:rPr>
          <w:rFonts w:eastAsia="Times New Roman" w:cs="Times New Roman"/>
        </w:rPr>
        <w:t>ijks</w:t>
      </w:r>
      <w:r>
        <w:rPr>
          <w:rFonts w:eastAsia="Times New Roman" w:cs="Times New Roman"/>
        </w:rPr>
        <w:t>vertegenwoordigers van de lidsta</w:t>
      </w:r>
      <w:r w:rsidR="00993EC5">
        <w:rPr>
          <w:rFonts w:eastAsia="Times New Roman" w:cs="Times New Roman"/>
        </w:rPr>
        <w:t>ten</w:t>
      </w:r>
      <w:r>
        <w:rPr>
          <w:rFonts w:eastAsia="Times New Roman" w:cs="Times New Roman"/>
        </w:rPr>
        <w:t xml:space="preserve"> deel.</w:t>
      </w:r>
      <w:r w:rsidR="00504537">
        <w:rPr>
          <w:rFonts w:eastAsia="Times New Roman" w:cs="Times New Roman"/>
        </w:rPr>
        <w:t xml:space="preserve"> Dit is vergelijkbaar met een werkgroep bij de Europese Commissie. </w:t>
      </w:r>
      <w:r>
        <w:rPr>
          <w:rFonts w:eastAsia="Times New Roman" w:cs="Times New Roman"/>
        </w:rPr>
        <w:t>Luchtvaartmaatschappijen kunnen als toehoorder aansluiten bij deze Gemengde Comités. In de beantwoording op vraag 7 is toegezegd dat de Kamer in de toekomst geïnformeerd zal worden over het verloop van deze Gemengde Comités.</w:t>
      </w:r>
      <w:r w:rsidR="007E24A5">
        <w:rPr>
          <w:rFonts w:eastAsia="Times New Roman" w:cs="Times New Roman"/>
        </w:rPr>
        <w:t xml:space="preserve"> </w:t>
      </w:r>
    </w:p>
    <w:p w:rsidRPr="001D5758" w:rsidR="001D5758" w:rsidP="001D5758" w:rsidRDefault="004B24C8" w14:paraId="05E413E1" w14:textId="7891A319">
      <w:pPr>
        <w:spacing w:line="240" w:lineRule="auto"/>
        <w:rPr>
          <w:rFonts w:eastAsia="Times New Roman" w:cs="Times New Roman"/>
        </w:rPr>
      </w:pPr>
      <w:r>
        <w:rPr>
          <w:rFonts w:eastAsia="Times New Roman" w:cs="Times New Roman"/>
        </w:rPr>
        <w:t xml:space="preserve"> </w:t>
      </w:r>
      <w:r w:rsidR="005C46BF">
        <w:rPr>
          <w:rFonts w:eastAsia="Times New Roman" w:cs="Times New Roman"/>
        </w:rPr>
        <w:t xml:space="preserve"> </w:t>
      </w:r>
    </w:p>
    <w:p w:rsidR="00DE4779" w:rsidP="006C0BB6" w:rsidRDefault="00DE4779" w14:paraId="63A07546" w14:textId="11F74CA6">
      <w:pPr>
        <w:pStyle w:val="ListParagraph"/>
        <w:numPr>
          <w:ilvl w:val="0"/>
          <w:numId w:val="24"/>
        </w:numPr>
        <w:spacing w:line="240" w:lineRule="auto"/>
        <w:rPr>
          <w:rFonts w:eastAsia="Times New Roman" w:cs="Times New Roman"/>
          <w:b/>
          <w:bCs/>
        </w:rPr>
      </w:pPr>
      <w:r w:rsidRPr="006C0BB6">
        <w:rPr>
          <w:rFonts w:eastAsia="Times New Roman" w:cs="Times New Roman"/>
          <w:b/>
          <w:bCs/>
        </w:rPr>
        <w:t xml:space="preserve">De leden van de PRO-fractie hebben ook vragen over artikel 12 en de gebruikersheffingen. Deze moeten kostengerelateerd zijn. Dat is nu ook zo in nationale en Europese afspraken, maar sluit vaak uit dat belangrijke maatschappelijke kosten, zoals gezondheidsschade, geluidsoverlast, klimaatschade en klimaatmitigerende maatregelen, nationale veiligheid en andere kosten, direct kunnen worden doorberekend aan de sector. Waarom is dit niet als uitdrukkelijk doel opgenomen? Is de minister het met deze leden eens, dat het nooit eerlijk kan zijn dat omwonenden van luchthavens of toekomstige generaties betalen met hun gezondheid? Dat het beperken van het doorberekenen van maatschappelijke kosten een vorm van fossiele subsidie is? </w:t>
      </w:r>
    </w:p>
    <w:p w:rsidR="00195592" w:rsidP="00195592" w:rsidRDefault="00195592" w14:paraId="7416CF31" w14:textId="77777777">
      <w:pPr>
        <w:spacing w:line="240" w:lineRule="auto"/>
        <w:rPr>
          <w:rFonts w:eastAsia="Times New Roman" w:cs="Times New Roman"/>
          <w:b/>
          <w:bCs/>
        </w:rPr>
      </w:pPr>
    </w:p>
    <w:p w:rsidR="00993EC5" w:rsidP="00504537" w:rsidRDefault="00504537" w14:paraId="145ECB6D" w14:textId="77777777">
      <w:pPr>
        <w:rPr>
          <w:rFonts w:eastAsia="Times New Roman" w:cs="Times New Roman"/>
        </w:rPr>
      </w:pPr>
      <w:r>
        <w:rPr>
          <w:rFonts w:eastAsia="Times New Roman" w:cs="Times New Roman"/>
        </w:rPr>
        <w:t xml:space="preserve">De gebruikersheffingen van luchthavens aan luchtvaartmaatschappijen dienen op grond van de vereisten van </w:t>
      </w:r>
      <w:r w:rsidR="006203E2">
        <w:rPr>
          <w:rFonts w:eastAsia="Times New Roman" w:cs="Times New Roman"/>
        </w:rPr>
        <w:t>a</w:t>
      </w:r>
      <w:r>
        <w:rPr>
          <w:rFonts w:eastAsia="Times New Roman" w:cs="Times New Roman"/>
        </w:rPr>
        <w:t xml:space="preserve">rtikel 15 van het </w:t>
      </w:r>
      <w:r w:rsidRPr="00EB0013">
        <w:rPr>
          <w:rFonts w:eastAsia="Times New Roman" w:cs="Times New Roman"/>
        </w:rPr>
        <w:t>op 7 december 1944 te Chicago tot stand gekomen Verdrag inzake de internationale burgerluchtvaart</w:t>
      </w:r>
      <w:r>
        <w:rPr>
          <w:rFonts w:eastAsia="Times New Roman" w:cs="Times New Roman"/>
        </w:rPr>
        <w:t xml:space="preserve"> non-discriminatoir en kostenge</w:t>
      </w:r>
      <w:r w:rsidR="008039F3">
        <w:rPr>
          <w:rFonts w:eastAsia="Times New Roman" w:cs="Times New Roman"/>
        </w:rPr>
        <w:t>re</w:t>
      </w:r>
      <w:r>
        <w:rPr>
          <w:rFonts w:eastAsia="Times New Roman" w:cs="Times New Roman"/>
        </w:rPr>
        <w:t xml:space="preserve">lateerd te zijn. Het gaat dan om kosten die samenhangen met het gebruik van </w:t>
      </w:r>
      <w:r w:rsidRPr="004B6595">
        <w:rPr>
          <w:rFonts w:eastAsia="Times New Roman" w:cs="Times New Roman"/>
        </w:rPr>
        <w:t>luchthavens en luchtverkeersfaciliteiten door de luchtvaartuigen</w:t>
      </w:r>
      <w:r>
        <w:rPr>
          <w:rFonts w:eastAsia="Times New Roman" w:cs="Times New Roman"/>
        </w:rPr>
        <w:t>.</w:t>
      </w:r>
      <w:r w:rsidRPr="004B6595">
        <w:rPr>
          <w:rFonts w:eastAsia="Times New Roman" w:cs="Times New Roman"/>
        </w:rPr>
        <w:t xml:space="preserve"> </w:t>
      </w:r>
      <w:r>
        <w:rPr>
          <w:rFonts w:eastAsia="Times New Roman" w:cs="Times New Roman"/>
        </w:rPr>
        <w:t xml:space="preserve">Die vereisten zijn in </w:t>
      </w:r>
      <w:r w:rsidR="008039F3">
        <w:rPr>
          <w:rFonts w:eastAsia="Times New Roman" w:cs="Times New Roman"/>
        </w:rPr>
        <w:t>a</w:t>
      </w:r>
      <w:r>
        <w:rPr>
          <w:rFonts w:eastAsia="Times New Roman" w:cs="Times New Roman"/>
        </w:rPr>
        <w:t xml:space="preserve">rtikel 12 van het EU-ASEAN verdrag geïmplementeerd. Dit betekent dat de heffingen alleen de operationele en onderhoudskosten, kosten van beheer, administratie en afschrijvingen van de luchthavenfaciliteiten mogen dekken. Het is op grond van artikel 15 van het Verdrag van Chicago verboden om </w:t>
      </w:r>
      <w:r w:rsidRPr="004B6595">
        <w:rPr>
          <w:rFonts w:eastAsia="Times New Roman" w:cs="Times New Roman"/>
        </w:rPr>
        <w:t>tarieven, rechten of andere heffingen</w:t>
      </w:r>
      <w:r>
        <w:rPr>
          <w:rFonts w:eastAsia="Times New Roman" w:cs="Times New Roman"/>
        </w:rPr>
        <w:t xml:space="preserve"> op te leggen </w:t>
      </w:r>
      <w:r w:rsidRPr="004B6595">
        <w:rPr>
          <w:rFonts w:eastAsia="Times New Roman" w:cs="Times New Roman"/>
        </w:rPr>
        <w:t>voor het enkele recht van het vliegen over, het binnenvliegen in of het vertrek uit zijn grondgebied door een luchtvaartuig</w:t>
      </w:r>
      <w:r>
        <w:rPr>
          <w:rFonts w:eastAsia="Times New Roman" w:cs="Times New Roman"/>
        </w:rPr>
        <w:t xml:space="preserve">. </w:t>
      </w:r>
    </w:p>
    <w:p w:rsidR="00993EC5" w:rsidP="00504537" w:rsidRDefault="00993EC5" w14:paraId="32108028" w14:textId="77777777">
      <w:pPr>
        <w:rPr>
          <w:rFonts w:eastAsia="Times New Roman" w:cs="Times New Roman"/>
        </w:rPr>
      </w:pPr>
    </w:p>
    <w:p w:rsidRPr="009B3E67" w:rsidR="00504537" w:rsidP="00504537" w:rsidRDefault="00504537" w14:paraId="466ACF46" w14:textId="13AEC035">
      <w:pPr>
        <w:rPr>
          <w:rFonts w:eastAsia="Times New Roman" w:cs="Times New Roman"/>
        </w:rPr>
      </w:pPr>
      <w:r>
        <w:rPr>
          <w:rFonts w:eastAsia="Times New Roman" w:cs="Times New Roman"/>
        </w:rPr>
        <w:t xml:space="preserve">De door de leden genoemde </w:t>
      </w:r>
      <w:r w:rsidRPr="004B6595">
        <w:rPr>
          <w:rFonts w:eastAsia="Times New Roman" w:cs="Times New Roman"/>
        </w:rPr>
        <w:t>maatschappelijke kosten</w:t>
      </w:r>
      <w:r>
        <w:rPr>
          <w:rFonts w:eastAsia="Times New Roman" w:cs="Times New Roman"/>
        </w:rPr>
        <w:t xml:space="preserve"> kunnen wel doorberekend worden aan de luchtvaartsector via andere instrumenten en dat gebeurt ook.</w:t>
      </w:r>
    </w:p>
    <w:p w:rsidR="00504537" w:rsidP="00504537" w:rsidRDefault="00504537" w14:paraId="0A9E7C30" w14:textId="3E113C46">
      <w:pPr>
        <w:rPr>
          <w:rFonts w:eastAsia="Times New Roman" w:cs="Times New Roman"/>
        </w:rPr>
      </w:pPr>
      <w:r>
        <w:rPr>
          <w:rFonts w:eastAsia="Times New Roman" w:cs="Times New Roman"/>
        </w:rPr>
        <w:t>Zo mogen de gebruikersheffingen geluidsgerelateerd zijn. Schiphol</w:t>
      </w:r>
      <w:r w:rsidR="00993EC5">
        <w:rPr>
          <w:rFonts w:eastAsia="Times New Roman" w:cs="Times New Roman"/>
        </w:rPr>
        <w:t xml:space="preserve"> past</w:t>
      </w:r>
      <w:r>
        <w:rPr>
          <w:rFonts w:eastAsia="Times New Roman" w:cs="Times New Roman"/>
        </w:rPr>
        <w:t xml:space="preserve"> tariefdifferentiatie toe op basis van een indeling van vliegtuigtypen in verschillende geluidscategorieën en </w:t>
      </w:r>
      <w:r w:rsidR="00993EC5">
        <w:rPr>
          <w:rFonts w:eastAsia="Times New Roman" w:cs="Times New Roman"/>
        </w:rPr>
        <w:t xml:space="preserve">rekent </w:t>
      </w:r>
      <w:r>
        <w:rPr>
          <w:rFonts w:eastAsia="Times New Roman" w:cs="Times New Roman"/>
        </w:rPr>
        <w:t xml:space="preserve">aanmerkelijk hogere tarieven voor nachtvluchten. Hiermee wordt vlootvernieuwing via de havengelden door Schiphol gestimuleerd. </w:t>
      </w:r>
      <w:bookmarkStart w:name="_Hlk237592976" w:id="2"/>
      <w:r>
        <w:rPr>
          <w:rFonts w:eastAsia="Times New Roman" w:cs="Times New Roman"/>
        </w:rPr>
        <w:t xml:space="preserve">Verder is er in Nederland sprake van een nationale vliegbelasting die uitstoot beprijst en moeten luchtvaartmaatschappijen onder EU-ETS rechten voor uitstoot kopen. </w:t>
      </w:r>
      <w:bookmarkEnd w:id="2"/>
    </w:p>
    <w:p w:rsidRPr="005962F9" w:rsidR="00DE4779" w:rsidP="00DE4779" w:rsidRDefault="00DE4779" w14:paraId="1DBFE755" w14:textId="77777777">
      <w:pPr>
        <w:spacing w:line="240" w:lineRule="auto"/>
        <w:rPr>
          <w:rFonts w:eastAsia="Times New Roman" w:cs="Times New Roman"/>
          <w:b/>
          <w:bCs/>
        </w:rPr>
      </w:pPr>
    </w:p>
    <w:p w:rsidR="00DE4779" w:rsidP="006C0BB6" w:rsidRDefault="00DE4779" w14:paraId="661A66BE" w14:textId="0EB4EF82">
      <w:pPr>
        <w:pStyle w:val="ListParagraph"/>
        <w:numPr>
          <w:ilvl w:val="0"/>
          <w:numId w:val="24"/>
        </w:numPr>
        <w:spacing w:line="240" w:lineRule="auto"/>
        <w:rPr>
          <w:rFonts w:eastAsia="Times New Roman" w:cs="Times New Roman"/>
          <w:b/>
          <w:bCs/>
        </w:rPr>
      </w:pPr>
      <w:r w:rsidRPr="006C0BB6">
        <w:rPr>
          <w:rFonts w:eastAsia="Times New Roman" w:cs="Times New Roman"/>
          <w:b/>
          <w:bCs/>
        </w:rPr>
        <w:t xml:space="preserve">De leden van de PRO-fractie lezen dat wijzigingen in de tekst volgens de minister in feite een nieuw onderhandelingstraject vereisen. Deze leden delen deze analyse van de minister en steunen dit ook. De huidige tekst is onvoldoende op veel belangrijke punten. Heronderhandeling is dan aan de orde. De minister schrijft dat verschillende landen het verdrag reeds hebben geratificeerd. Maar ook dat wanneer Nederland niet ratificeert, het verdrag voor geen van de aangesloten landen in werking kan treden. Is de minister het met deze leden eens dat dit dus de meest logische weg is om heronderhandelingen af te dwingen en moderne eisen en doelen voor de luchtvaartsector op te nemen als voorwaarde voor een groot luchtvaartverdrag? </w:t>
      </w:r>
    </w:p>
    <w:p w:rsidR="00AC3127" w:rsidP="00AC3127" w:rsidRDefault="00AC3127" w14:paraId="08F5915E" w14:textId="77777777">
      <w:pPr>
        <w:spacing w:line="240" w:lineRule="auto"/>
        <w:rPr>
          <w:rFonts w:eastAsia="Times New Roman" w:cs="Times New Roman"/>
          <w:b/>
          <w:bCs/>
        </w:rPr>
      </w:pPr>
    </w:p>
    <w:p w:rsidR="007E24A5" w:rsidP="007E24A5" w:rsidRDefault="007E24A5" w14:paraId="1CE2C856" w14:textId="54658802">
      <w:pPr>
        <w:spacing w:after="100"/>
      </w:pPr>
      <w:r>
        <w:t>Nee. Zoals ook toegelicht in de beleidsappreciatie naar aanleiding van het rondetafelgesprek leidt niet-ratificatie door Nederland naar verwachting niet tot betere afspraken, maar tot het volledig vervallen van het verdrag voor de gehele Europese Unie</w:t>
      </w:r>
      <w:bookmarkStart w:name="_Hlk237593189" w:id="3"/>
      <w:r>
        <w:t xml:space="preserve">. Daardoor vallen we terug op de oude bilaterale luchtvaartverdragen zonder bepalingen over eerlijke concurrentie, milieu en sociale aspecten. Dit is geen logische of verstandige weg om heronderhandelingen af te dwingen, omdat het zowel de relatie met de Europese lidstaten als met de ASEAN-lidstaten op scherp </w:t>
      </w:r>
      <w:r w:rsidR="00B31B8C">
        <w:t xml:space="preserve">zet </w:t>
      </w:r>
      <w:r w:rsidR="002B6320">
        <w:t>en het daarmee zeer onwaarschijnlijk is dat dit tot betere afspraken leid</w:t>
      </w:r>
      <w:r w:rsidR="00B31B8C">
        <w:t>t</w:t>
      </w:r>
      <w:r>
        <w:t>.</w:t>
      </w:r>
      <w:bookmarkEnd w:id="3"/>
    </w:p>
    <w:p w:rsidR="007E24A5" w:rsidP="007E24A5" w:rsidRDefault="007C7170" w14:paraId="432C3E6B" w14:textId="488DC28B">
      <w:pPr>
        <w:spacing w:after="200"/>
        <w:rPr>
          <w:rFonts w:eastAsia="Calibri" w:cs="Times New Roman"/>
          <w:bCs/>
        </w:rPr>
      </w:pPr>
      <w:r w:rsidRPr="007C7170">
        <w:t>Niet-ratificeren van</w:t>
      </w:r>
      <w:r w:rsidR="008039F3">
        <w:t xml:space="preserve"> een</w:t>
      </w:r>
      <w:r w:rsidRPr="007C7170">
        <w:t xml:space="preserve"> al ondertekend verdrag bemoeilijkt </w:t>
      </w:r>
      <w:r w:rsidR="007E24A5">
        <w:t>toekomstige onderhandelingen waarin juist strengere eisen worden nagestreefd.</w:t>
      </w:r>
      <w:r w:rsidRPr="00B54612" w:rsidR="007E24A5">
        <w:rPr>
          <w:rFonts w:eastAsia="Calibri" w:cs="Times New Roman"/>
          <w:bCs/>
        </w:rPr>
        <w:t xml:space="preserve"> </w:t>
      </w:r>
      <w:r w:rsidR="00993EC5">
        <w:rPr>
          <w:rFonts w:eastAsia="Calibri" w:cs="Times New Roman"/>
          <w:bCs/>
        </w:rPr>
        <w:t>I</w:t>
      </w:r>
      <w:r w:rsidR="007E24A5">
        <w:rPr>
          <w:rFonts w:eastAsia="Calibri" w:cs="Times New Roman"/>
          <w:bCs/>
        </w:rPr>
        <w:t xml:space="preserve">n de huidige geopolitieke onzekere situatie, waarin nauwe samenwerking op het gebied van luchtvaart met de </w:t>
      </w:r>
      <w:r w:rsidR="00726366">
        <w:rPr>
          <w:rFonts w:eastAsia="Calibri" w:cs="Times New Roman"/>
          <w:bCs/>
        </w:rPr>
        <w:t xml:space="preserve">Europese </w:t>
      </w:r>
      <w:r w:rsidR="007E24A5">
        <w:rPr>
          <w:rFonts w:eastAsia="Calibri" w:cs="Times New Roman"/>
          <w:bCs/>
        </w:rPr>
        <w:t xml:space="preserve">Commissie en andere </w:t>
      </w:r>
      <w:r w:rsidR="00BD0588">
        <w:rPr>
          <w:rFonts w:eastAsia="Calibri" w:cs="Times New Roman"/>
          <w:bCs/>
        </w:rPr>
        <w:t>EU-lidstaten</w:t>
      </w:r>
      <w:r w:rsidR="007E24A5">
        <w:rPr>
          <w:rFonts w:eastAsia="Calibri" w:cs="Times New Roman"/>
          <w:bCs/>
        </w:rPr>
        <w:t xml:space="preserve"> steeds crucialer wordt</w:t>
      </w:r>
      <w:r w:rsidR="00993EC5">
        <w:rPr>
          <w:rFonts w:eastAsia="Calibri" w:cs="Times New Roman"/>
          <w:bCs/>
        </w:rPr>
        <w:t>,</w:t>
      </w:r>
      <w:r w:rsidR="007E24A5">
        <w:rPr>
          <w:rFonts w:eastAsia="Calibri" w:cs="Times New Roman"/>
          <w:bCs/>
        </w:rPr>
        <w:t xml:space="preserve"> is dat een uiterst onwenselijk gevolg van niet</w:t>
      </w:r>
      <w:r w:rsidR="00993EC5">
        <w:rPr>
          <w:rFonts w:eastAsia="Calibri" w:cs="Times New Roman"/>
          <w:bCs/>
        </w:rPr>
        <w:t>-</w:t>
      </w:r>
      <w:r w:rsidR="007E24A5">
        <w:rPr>
          <w:rFonts w:eastAsia="Calibri" w:cs="Times New Roman"/>
          <w:bCs/>
        </w:rPr>
        <w:t xml:space="preserve">ratificatie van dit verdrag. </w:t>
      </w:r>
    </w:p>
    <w:p w:rsidR="00B72686" w:rsidP="007E24A5" w:rsidRDefault="00B72686" w14:paraId="4AF664B8" w14:textId="19097A62">
      <w:pPr>
        <w:spacing w:after="200"/>
      </w:pPr>
      <w:r>
        <w:rPr>
          <w:rFonts w:eastAsia="Calibri" w:cs="Times New Roman"/>
          <w:bCs/>
        </w:rPr>
        <w:t xml:space="preserve">Dit kan ook in bredere zin negatieve gevolgen hebben op andere beleidsterreinen waarover Nederland binnen de EU met de Commissie en andere </w:t>
      </w:r>
      <w:r w:rsidR="00457413">
        <w:rPr>
          <w:rFonts w:eastAsia="Calibri" w:cs="Times New Roman"/>
          <w:bCs/>
        </w:rPr>
        <w:t>EU-lidstaten</w:t>
      </w:r>
      <w:r>
        <w:rPr>
          <w:rFonts w:eastAsia="Calibri" w:cs="Times New Roman"/>
          <w:bCs/>
        </w:rPr>
        <w:t xml:space="preserve"> en buiten de EU met </w:t>
      </w:r>
      <w:r w:rsidR="00457413">
        <w:rPr>
          <w:rFonts w:eastAsia="Calibri" w:cs="Times New Roman"/>
          <w:bCs/>
        </w:rPr>
        <w:t>ASEAN-lidstaten</w:t>
      </w:r>
      <w:r>
        <w:rPr>
          <w:rFonts w:eastAsia="Calibri" w:cs="Times New Roman"/>
          <w:bCs/>
        </w:rPr>
        <w:t xml:space="preserve"> onderhandelt.      </w:t>
      </w:r>
    </w:p>
    <w:p w:rsidRPr="00993EC5" w:rsidR="00DE4779" w:rsidP="00993EC5" w:rsidRDefault="007E24A5" w14:paraId="1DE47013" w14:textId="25475F9A">
      <w:pPr>
        <w:spacing w:after="200"/>
      </w:pPr>
      <w:r>
        <w:t>De structuur van dit verdrag biedt ruimte voor doorontwikkeling via het Gemengd Comité, dat een doorlopend platform is voor verdere samenwerking en aanscherping.</w:t>
      </w:r>
      <w:r w:rsidR="002C4221">
        <w:rPr>
          <w:rFonts w:eastAsia="Times New Roman" w:cs="Times New Roman"/>
        </w:rPr>
        <w:t xml:space="preserve"> </w:t>
      </w:r>
    </w:p>
    <w:p w:rsidRPr="00DE4779" w:rsidR="00DE4779" w:rsidP="00DE4779" w:rsidRDefault="00DE4779" w14:paraId="5FAC55B4" w14:textId="77777777">
      <w:pPr>
        <w:spacing w:line="240" w:lineRule="auto"/>
        <w:rPr>
          <w:rFonts w:eastAsia="Times New Roman" w:cs="Times New Roman"/>
          <w:b/>
          <w:bCs/>
        </w:rPr>
      </w:pPr>
      <w:r w:rsidRPr="00DE4779">
        <w:rPr>
          <w:rFonts w:eastAsia="Times New Roman" w:cs="Times New Roman"/>
          <w:b/>
          <w:bCs/>
        </w:rPr>
        <w:t>JA21-fractie</w:t>
      </w:r>
    </w:p>
    <w:p w:rsidR="00DE4779" w:rsidP="00193629" w:rsidRDefault="00DE4779" w14:paraId="26FA6114" w14:textId="48A41A19">
      <w:pPr>
        <w:pStyle w:val="ListParagraph"/>
        <w:numPr>
          <w:ilvl w:val="0"/>
          <w:numId w:val="24"/>
        </w:numPr>
        <w:rPr>
          <w:rFonts w:eastAsia="Calibri" w:cs="Times New Roman"/>
          <w:b/>
        </w:rPr>
      </w:pPr>
      <w:r w:rsidRPr="005666AD">
        <w:rPr>
          <w:rFonts w:eastAsia="Calibri" w:cs="Times New Roman"/>
          <w:b/>
        </w:rPr>
        <w:t>De leden van JA21-fractie delen de constatering van de heer Hemmings dat het voorliggende verdrag op elk thema een verbetering is ten opzichte van de huidige situatie.</w:t>
      </w:r>
      <w:r w:rsidRPr="005666AD" w:rsidR="005666AD">
        <w:rPr>
          <w:rFonts w:eastAsia="Calibri" w:cs="Times New Roman"/>
          <w:b/>
        </w:rPr>
        <w:t xml:space="preserve"> </w:t>
      </w:r>
      <w:r w:rsidRPr="005666AD">
        <w:rPr>
          <w:rFonts w:eastAsia="Calibri" w:cs="Times New Roman"/>
          <w:b/>
        </w:rPr>
        <w:t>De leden van de JA21-fractie constateren dat de kritiekpunten van de heer Peeters zich vooral richten op de vraag hoe het verdrag strenger had kunnen zijn op het gebied van klimaat en duurzaamheid, maar daarmee niet gesteld wordt dat het voorliggende verdrag een verslechtering is van de bestaande situatie. Deelt de minister deze lezing van de bijdrage van de heer Peeters?</w:t>
      </w:r>
    </w:p>
    <w:p w:rsidR="00E70766" w:rsidP="00E70766" w:rsidRDefault="00E70766" w14:paraId="13570097" w14:textId="77777777">
      <w:pPr>
        <w:rPr>
          <w:rFonts w:eastAsia="Calibri" w:cs="Times New Roman"/>
          <w:b/>
        </w:rPr>
      </w:pPr>
    </w:p>
    <w:p w:rsidR="007E24A5" w:rsidP="007E24A5" w:rsidRDefault="007E24A5" w14:paraId="2055FE30" w14:textId="7389BA72">
      <w:pPr>
        <w:spacing w:after="200"/>
      </w:pPr>
      <w:r>
        <w:t xml:space="preserve">Zoals aangegeven in de beleidsappreciatie van het rondetafelgesprek van 17 april (Kamerbrief 5 juni 2026) vraagt de bijdrage van de heer Peeters om nuancering op zijn analyse dat verdragsartikelen de nationale speelruimte zouden beperken. Dat is </w:t>
      </w:r>
      <w:r w:rsidR="00993EC5">
        <w:t xml:space="preserve">namelijk </w:t>
      </w:r>
      <w:r>
        <w:t xml:space="preserve">niet het geval. Uit de bijdrage valt niet direct op te maken in hoeverre hij het verdrag als verslechtering beschouwt. </w:t>
      </w:r>
      <w:r w:rsidR="00504537">
        <w:t>Net als de heer Hemmings stelt h</w:t>
      </w:r>
      <w:r>
        <w:t xml:space="preserve">et ministerie dat het voorliggende verdrag een verbetering is </w:t>
      </w:r>
      <w:r w:rsidR="00504537">
        <w:t>ten opzichte van</w:t>
      </w:r>
      <w:r>
        <w:t xml:space="preserve"> de bestaande situatie.</w:t>
      </w:r>
    </w:p>
    <w:p w:rsidRPr="00DF15A3" w:rsidR="00BD0588" w:rsidP="00DF15A3" w:rsidRDefault="00DE4779" w14:paraId="797AE25A" w14:textId="4B5F96B4">
      <w:pPr>
        <w:pStyle w:val="ListParagraph"/>
        <w:numPr>
          <w:ilvl w:val="0"/>
          <w:numId w:val="24"/>
        </w:numPr>
        <w:rPr>
          <w:rFonts w:eastAsia="Calibri" w:cs="Times New Roman"/>
          <w:b/>
        </w:rPr>
      </w:pPr>
      <w:r w:rsidRPr="005666AD">
        <w:rPr>
          <w:rFonts w:eastAsia="Calibri" w:cs="Times New Roman"/>
          <w:b/>
        </w:rPr>
        <w:t>De leden van de JA21-fractie constateren dat het ratificeren van het verdrag een sluitstuk is van een jarenlang Europees proces. Verder constateren deze leden dat het voorliggende verdrag binnen de bij aanvang van het onderhandelproces gestelde kaders is gebleven. Is de minister het met deze leden eens dat nu dwarsliggen bij ratificatie slecht is voor de relatie van Nederland met mede-EU-lidstaten? Is de minister het daarnaast met deze leden eens dat het niet ratificeren van het verdrag slecht zou zijn voor de relatie tussen de EU en de ASEAN-landen?</w:t>
      </w:r>
      <w:r w:rsidR="00DF15A3">
        <w:rPr>
          <w:rFonts w:eastAsia="Calibri" w:cs="Times New Roman"/>
          <w:b/>
        </w:rPr>
        <w:br/>
      </w:r>
    </w:p>
    <w:p w:rsidRPr="00DF15A3" w:rsidR="00F43924" w:rsidP="00DF15A3" w:rsidRDefault="00504537" w14:paraId="14D0640B" w14:textId="2D25556D">
      <w:pPr>
        <w:spacing w:after="200"/>
      </w:pPr>
      <w:r>
        <w:t>Ja. Z</w:t>
      </w:r>
      <w:r w:rsidR="007E24A5">
        <w:t xml:space="preserve">oals toegelicht in de beantwoording op vraag 11 zijn de gevolgen van niet-ratificatie groot, zowel voor de verhouding met de Europese Commissie en overige EU-lidstaten als voor de relatie met ASEAN-landen. </w:t>
      </w:r>
    </w:p>
    <w:p w:rsidRPr="00DF15A3" w:rsidR="00AD3FC3" w:rsidP="00AD3FC3" w:rsidRDefault="00DE4779" w14:paraId="772B756A" w14:textId="466FC11B">
      <w:pPr>
        <w:pStyle w:val="ListParagraph"/>
        <w:numPr>
          <w:ilvl w:val="0"/>
          <w:numId w:val="24"/>
        </w:numPr>
        <w:spacing w:line="240" w:lineRule="auto"/>
        <w:rPr>
          <w:rFonts w:eastAsia="Calibri" w:cs="Times New Roman"/>
          <w:b/>
        </w:rPr>
      </w:pPr>
      <w:r w:rsidRPr="00102060">
        <w:rPr>
          <w:rFonts w:eastAsia="Calibri" w:cs="Times New Roman"/>
          <w:b/>
        </w:rPr>
        <w:t>De leden van de JA21-fractie constateren dat de heer Stegers in zijn bijdrage stelde dat, afgaande op ervaringen in het verleden met bijvoorbeeld Qatar, het maken van aanvullende afspraken over bijvoorbeeld arbeidsomstandigheden niet gebeurt als er eenmaal een geratificeerd verdrag ligt. Hoe denkt de minister ASEAN-landen te kunnen bewegen naar betere arbeidsomstandigheden in de luchtvaartsector, nadat het verdrag geratificeerd is?</w:t>
      </w:r>
    </w:p>
    <w:p w:rsidRPr="00DF15A3" w:rsidR="00DE4779" w:rsidP="00DF15A3" w:rsidRDefault="007E24A5" w14:paraId="1C5FD73A" w14:textId="3811A75F">
      <w:pPr>
        <w:spacing w:after="200"/>
      </w:pPr>
      <w:r>
        <w:t xml:space="preserve">Het verdrag biedt de grondslag voor nadere samenwerking op het gebied van arbeidsomstandigheden en schept een inspanningsverplichting voor alle partijen om nationale regelgeving en beleid te verbeteren. Zoals toegelicht in de beleidsappreciatie heeft IenW in recente Gemengde Comités hier al aandacht voor gevraagd. In de beantwoording op vraag 3 is nader toegelicht wat in het vorige </w:t>
      </w:r>
      <w:r w:rsidRPr="006035F0">
        <w:t>G</w:t>
      </w:r>
      <w:r w:rsidRPr="000D1089">
        <w:t xml:space="preserve">emengd </w:t>
      </w:r>
      <w:r w:rsidRPr="006035F0">
        <w:t>C</w:t>
      </w:r>
      <w:r w:rsidRPr="000D1089">
        <w:t>omité</w:t>
      </w:r>
      <w:r>
        <w:t xml:space="preserve"> is besproken ter verbetering van het verdrag. Dit Gemengde Comité dient ook ter monitoring van de gemaakte afspraken, onder andere over arbeidsomstandigheden.</w:t>
      </w:r>
    </w:p>
    <w:p w:rsidRPr="00DE4779" w:rsidR="00DE4779" w:rsidP="00DE4779" w:rsidRDefault="00DE4779" w14:paraId="23D081DF" w14:textId="77777777">
      <w:pPr>
        <w:spacing w:line="240" w:lineRule="auto"/>
        <w:rPr>
          <w:rFonts w:eastAsia="Calibri" w:cs="Times New Roman"/>
          <w:b/>
        </w:rPr>
      </w:pPr>
      <w:bookmarkStart w:name="_Hlk237593528" w:id="4"/>
      <w:r w:rsidRPr="00DE4779">
        <w:rPr>
          <w:rFonts w:eastAsia="Calibri" w:cs="Times New Roman"/>
          <w:b/>
        </w:rPr>
        <w:t>Partij voor de Dieren-fractie</w:t>
      </w:r>
    </w:p>
    <w:p w:rsidR="00DE4779" w:rsidP="00102060" w:rsidRDefault="00DE4779" w14:paraId="11130B86" w14:textId="43740302">
      <w:pPr>
        <w:pStyle w:val="ListParagraph"/>
        <w:numPr>
          <w:ilvl w:val="0"/>
          <w:numId w:val="24"/>
        </w:numPr>
        <w:spacing w:line="240" w:lineRule="auto"/>
        <w:rPr>
          <w:rFonts w:eastAsia="Times New Roman" w:cs="Times New Roman"/>
          <w:b/>
          <w:bCs/>
        </w:rPr>
      </w:pPr>
      <w:r w:rsidRPr="00102060">
        <w:rPr>
          <w:rFonts w:eastAsia="Times New Roman" w:cs="Times New Roman"/>
          <w:b/>
          <w:bCs/>
        </w:rPr>
        <w:t xml:space="preserve">De leden van de Partij voor de Dieren-fractie danken de minister voor de uitgebreide reactie, maar constateren tegelijkertijd dat de brief op meerdere punten vragen oproept en op onderdelen zelfs tegenstrijdig lijkt. Enerzijds stelt hij zich niet te herkennen in de conclusie dat Nederland nauwelijks van het verdrag zou profiteren, omdat Schiphol qua capaciteit vol zit. Enkele pagina's verder stelt de minister echter zelf dat "de impact voor Nederland gering is, omdat Schiphol qua capaciteit al vol zit." Kan de minister in detail toelichten hoe deze twee stellingen zich tot elkaar verhouden? </w:t>
      </w:r>
    </w:p>
    <w:p w:rsidR="00540D94" w:rsidP="00540D94" w:rsidRDefault="00540D94" w14:paraId="599E3D13" w14:textId="77777777">
      <w:pPr>
        <w:spacing w:line="240" w:lineRule="auto"/>
        <w:rPr>
          <w:rFonts w:eastAsia="Times New Roman" w:cs="Times New Roman"/>
          <w:b/>
          <w:bCs/>
        </w:rPr>
      </w:pPr>
    </w:p>
    <w:p w:rsidRPr="00457413" w:rsidR="00457413" w:rsidP="00457413" w:rsidRDefault="007E24A5" w14:paraId="3CF83ED6" w14:textId="77777777">
      <w:pPr>
        <w:spacing w:line="240" w:lineRule="auto"/>
        <w:rPr>
          <w:rFonts w:eastAsia="Times New Roman" w:cs="Times New Roman"/>
          <w:b/>
          <w:bCs/>
        </w:rPr>
      </w:pPr>
      <w:r>
        <w:t>Op Schiphol worden de mogelijkheden voor markttoegang voor ASEAN-luchtvaartmaatschappijen begrensd door de beschikbare capaciteit</w:t>
      </w:r>
      <w:r w:rsidR="00DF15A3">
        <w:t xml:space="preserve">. Die wordt bepaald door nationale regelgeving. </w:t>
      </w:r>
      <w:r>
        <w:t>Er is hiermee voor de geluidsruimte op Schiphol en de overlast van luchtvaart geen verandering in de huidige toegestane situatie. Dat is wat bedoeld wordt met de stelling dat de impact voor Nederland gering zal zijn. Tegelijkertijd verruimt en stroomlijnt het verdrag de commerciële mogelijkheden voor Nederlandse luchtvaartmaatschappijen</w:t>
      </w:r>
      <w:r w:rsidR="007604BC">
        <w:t xml:space="preserve"> en consumenten</w:t>
      </w:r>
      <w:r>
        <w:t xml:space="preserve"> binnen </w:t>
      </w:r>
      <w:r w:rsidR="00F874C4">
        <w:t>de</w:t>
      </w:r>
      <w:r>
        <w:t xml:space="preserve"> </w:t>
      </w:r>
      <w:r w:rsidR="00457413">
        <w:t>ASEAN-landen</w:t>
      </w:r>
      <w:r w:rsidR="00305F17">
        <w:t xml:space="preserve">. </w:t>
      </w:r>
      <w:r w:rsidR="007604BC">
        <w:t xml:space="preserve">Voor zowel consumenten als luchtvaartmaatschappijen </w:t>
      </w:r>
      <w:r w:rsidR="00CA3089">
        <w:t xml:space="preserve">biedt het verdrag </w:t>
      </w:r>
      <w:r w:rsidR="007604BC">
        <w:t xml:space="preserve">het voordeel van een </w:t>
      </w:r>
      <w:r w:rsidR="00DF725F">
        <w:t>aanzienlijke</w:t>
      </w:r>
      <w:r w:rsidR="007604BC">
        <w:t xml:space="preserve"> uitbreiding van het </w:t>
      </w:r>
      <w:r w:rsidR="00DF725F">
        <w:t xml:space="preserve">mogelijke </w:t>
      </w:r>
      <w:r w:rsidR="007604BC">
        <w:t>netwerk aan bestemmingen</w:t>
      </w:r>
      <w:r w:rsidR="00CA3089">
        <w:t>,</w:t>
      </w:r>
      <w:r w:rsidR="007604BC">
        <w:t xml:space="preserve"> dat ook beter en efficiënter gecombineerd kan worden binnen de </w:t>
      </w:r>
      <w:r w:rsidR="00457413">
        <w:t>ASEAN-lidstaten</w:t>
      </w:r>
      <w:r w:rsidR="007604BC">
        <w:t xml:space="preserve">. </w:t>
      </w:r>
      <w:r w:rsidR="00A6033F">
        <w:t xml:space="preserve">Het verdrag bevat verder bepalingen die een grondslag bieden voor verdere samenwerking op klimaatbeleid en duurzaamheid. </w:t>
      </w:r>
      <w:bookmarkEnd w:id="4"/>
    </w:p>
    <w:p w:rsidRPr="00457413" w:rsidR="00457413" w:rsidP="00457413" w:rsidRDefault="00457413" w14:paraId="1A8F7136" w14:textId="77777777">
      <w:pPr>
        <w:pStyle w:val="ListParagraph"/>
        <w:rPr>
          <w:rFonts w:eastAsia="Times New Roman" w:cs="Times New Roman"/>
          <w:b/>
          <w:bCs/>
        </w:rPr>
      </w:pPr>
    </w:p>
    <w:p w:rsidR="00DE4779" w:rsidP="00102060" w:rsidRDefault="00DE4779" w14:paraId="0386CFA0" w14:textId="66A0AC20">
      <w:pPr>
        <w:pStyle w:val="ListParagraph"/>
        <w:numPr>
          <w:ilvl w:val="0"/>
          <w:numId w:val="24"/>
        </w:numPr>
        <w:spacing w:line="240" w:lineRule="auto"/>
        <w:rPr>
          <w:rFonts w:eastAsia="Times New Roman" w:cs="Times New Roman"/>
          <w:b/>
          <w:bCs/>
        </w:rPr>
      </w:pPr>
      <w:r w:rsidRPr="00102060">
        <w:rPr>
          <w:rFonts w:eastAsia="Times New Roman" w:cs="Times New Roman"/>
          <w:b/>
          <w:bCs/>
        </w:rPr>
        <w:t>De leden van de Partij voor de Dieren-fractie lezen ook dat de minister dankbaar gebruik heeft gemaakt van de input uit het rondetafelgesprek. Kan de minister aangeven wat er concreet met deze input is gedaan, op welke punten precies en op welke manier deze is verwerkt? Kan de minister aangeven welke onderdelen van het kabinetsstandpunt naar aanleiding van het rondetafelgesprek daadwerkelijk zijn gewijzigd? Welke nieuwe inzichten heeft het rondetafelgesprek volgens de minister opgeleverd? Kan de minister ook precies aangeven welke aanbevelingen van welke mensen niet zijn overgenomen en waarom niet?</w:t>
      </w:r>
    </w:p>
    <w:p w:rsidR="00FF492E" w:rsidP="00FF492E" w:rsidRDefault="00FF492E" w14:paraId="63F1BC95" w14:textId="77777777">
      <w:pPr>
        <w:spacing w:line="240" w:lineRule="auto"/>
        <w:rPr>
          <w:rFonts w:eastAsia="Times New Roman" w:cs="Times New Roman"/>
          <w:b/>
          <w:bCs/>
        </w:rPr>
      </w:pPr>
    </w:p>
    <w:p w:rsidRPr="00DF15A3" w:rsidR="00DE4779" w:rsidP="00DF15A3" w:rsidRDefault="007E24A5" w14:paraId="65D7D86E" w14:textId="1895A49E">
      <w:pPr>
        <w:spacing w:after="200"/>
      </w:pPr>
      <w:r>
        <w:t>Uit de beleidsappreciatie blijkt dat vanuit alle invalshoeken is nagedacht over de reikwijdte en mogelijke voor- en nadelen</w:t>
      </w:r>
      <w:r w:rsidR="00697A3D">
        <w:t xml:space="preserve"> van dit luchtvaartverdrag</w:t>
      </w:r>
      <w:r w:rsidRPr="0053524A">
        <w:t xml:space="preserve">. </w:t>
      </w:r>
      <w:r w:rsidRPr="0053524A" w:rsidR="00DD2F2A">
        <w:t>H</w:t>
      </w:r>
      <w:r w:rsidRPr="0053524A">
        <w:t>et verdrag zorgt</w:t>
      </w:r>
      <w:r w:rsidRPr="0053524A" w:rsidR="00DD2F2A">
        <w:t xml:space="preserve"> onder randvoorwaarden</w:t>
      </w:r>
      <w:r w:rsidRPr="0053524A">
        <w:t xml:space="preserve"> </w:t>
      </w:r>
      <w:r w:rsidRPr="0053524A" w:rsidR="00DD2F2A">
        <w:t xml:space="preserve">voor ruimere commerciële mogelijkheden en </w:t>
      </w:r>
      <w:r w:rsidRPr="0053524A">
        <w:t>eerlijke markttoegang voor Nederlandse luchtvaartmaatschappijen en consumenten</w:t>
      </w:r>
      <w:r w:rsidRPr="0053524A" w:rsidR="0053524A">
        <w:t>, zoals verder toegelicht is in de beantwoording op vraag 1</w:t>
      </w:r>
      <w:r w:rsidRPr="0053524A">
        <w:t>.</w:t>
      </w:r>
      <w:r w:rsidRPr="0053524A" w:rsidR="00697A3D">
        <w:t xml:space="preserve"> Dit </w:t>
      </w:r>
      <w:r w:rsidR="00DF15A3">
        <w:t>blijft overeind staan voor het</w:t>
      </w:r>
      <w:r w:rsidR="00697A3D">
        <w:t xml:space="preserve"> kabinet.</w:t>
      </w:r>
      <w:r>
        <w:t xml:space="preserve"> Het verdrag staat nationale regelgeving op milieu en duurzaamheid niet in de weg. Het rondetafelgesprek heeft het inzicht opgeleverd dat stevige randvoorwaarden op eerlijke concurrentie, duurzaamheid en arbeidsomstandigheden van groot belang worden geacht. Het kabinet streeft ernaar het onderliggende beleid verder te ontwikkelen in samenspraak met de Europese Commissie, EU-lidstaten en ASEAN-landen. In het rondetafelgesprek is ook duidelijk uitgesproken dat dit verdrag een grote verbetering is ten opzichte van de oude situatie</w:t>
      </w:r>
      <w:r w:rsidR="00DF15A3">
        <w:t>. E</w:t>
      </w:r>
      <w:r>
        <w:t>n dat het verdrag een resultaat is van een onderhandeling, waarbij niet eenzijdig de wil van de Europese Unie kan worden opgelegd.</w:t>
      </w:r>
    </w:p>
    <w:p w:rsidR="00DE4779" w:rsidP="00102060" w:rsidRDefault="00DE4779" w14:paraId="2496F3B7" w14:textId="7C9831CC">
      <w:pPr>
        <w:pStyle w:val="ListParagraph"/>
        <w:numPr>
          <w:ilvl w:val="0"/>
          <w:numId w:val="24"/>
        </w:numPr>
        <w:spacing w:line="240" w:lineRule="auto"/>
        <w:rPr>
          <w:rFonts w:eastAsia="Times New Roman" w:cs="Times New Roman"/>
          <w:b/>
          <w:bCs/>
        </w:rPr>
      </w:pPr>
      <w:r w:rsidRPr="00102060">
        <w:rPr>
          <w:rFonts w:eastAsia="Times New Roman" w:cs="Times New Roman"/>
          <w:b/>
          <w:bCs/>
        </w:rPr>
        <w:t>De leden van de Partij voor de Dieren-fractie vragen de minister of hij het met hen eens is dat de meeste deskundigen tijdens het rondetafelgesprek juist wezenlijke kritiek uitten op de huidige verdragsopzet en opriepen tot sterkere waarborgen op het gebied van milieu, arbeidsomstandigheden, veiligheid en eerlijke concurrentie. Ziet de minister ook het belang dat juist dit verdrag, een groot verdrag tussen twee grote regio's, beter wordt ingevuld, omdat het zal dienen als voorbeeld voor de toekomstige vergelijken? Zo nee, waarom niet?</w:t>
      </w:r>
    </w:p>
    <w:p w:rsidR="000A2694" w:rsidP="000A2694" w:rsidRDefault="000A2694" w14:paraId="4A30B2E2" w14:textId="77777777">
      <w:pPr>
        <w:spacing w:line="240" w:lineRule="auto"/>
        <w:rPr>
          <w:rFonts w:eastAsia="Times New Roman" w:cs="Times New Roman"/>
          <w:b/>
          <w:bCs/>
        </w:rPr>
      </w:pPr>
    </w:p>
    <w:p w:rsidRPr="00DF15A3" w:rsidR="00DE4779" w:rsidP="00DF15A3" w:rsidRDefault="007E24A5" w14:paraId="4E1081B4" w14:textId="5B09B5C0">
      <w:pPr>
        <w:spacing w:after="200"/>
        <w:rPr>
          <w:rFonts w:eastAsia="Times New Roman" w:cs="Times New Roman"/>
        </w:rPr>
      </w:pPr>
      <w:bookmarkStart w:name="_Hlk237593755" w:id="5"/>
      <w:r>
        <w:t>Uit de beleidsappreciatie bleek dat constructief is nagedacht over de balans tusse</w:t>
      </w:r>
      <w:r w:rsidR="00DF15A3">
        <w:t>n publieke belangen</w:t>
      </w:r>
      <w:bookmarkEnd w:id="5"/>
      <w:r w:rsidR="00DF15A3">
        <w:t xml:space="preserve">. </w:t>
      </w:r>
      <w:r w:rsidRPr="0053524A">
        <w:t xml:space="preserve">De verschillen </w:t>
      </w:r>
      <w:r w:rsidRPr="0053524A" w:rsidR="00697A3D">
        <w:t xml:space="preserve">tussen </w:t>
      </w:r>
      <w:r w:rsidRPr="0053524A">
        <w:t xml:space="preserve">sommige experts </w:t>
      </w:r>
      <w:r w:rsidR="008039F3">
        <w:t>zitten</w:t>
      </w:r>
      <w:r w:rsidRPr="0053524A">
        <w:t xml:space="preserve"> vooral in de vraag hoe die belangen</w:t>
      </w:r>
      <w:r>
        <w:t xml:space="preserve"> het beste kunnen worden gerealiseerd. Het verdrag is in zijn huidige vorm een stap vooruit ten opzichte van de bestaande bilaterale verdragen, omdat het bepalingen bevat die daar vaak ontbr</w:t>
      </w:r>
      <w:r w:rsidR="00F437D4">
        <w:t>a</w:t>
      </w:r>
      <w:r>
        <w:t xml:space="preserve">ken. De zorg die in </w:t>
      </w:r>
      <w:r w:rsidR="00BD0588">
        <w:t>het</w:t>
      </w:r>
      <w:r>
        <w:t xml:space="preserve"> rondetafel</w:t>
      </w:r>
      <w:r w:rsidR="00BD0588">
        <w:t>gesprek</w:t>
      </w:r>
      <w:r>
        <w:t xml:space="preserve"> geuit werd, namelijk dat het verdrag verdere ontwikkeling van nationaal beleid zou belemmeren, is weggenomen door met verwijzing naar de artikelen aan te geven dat deze mogelijkheid wel degelijk aanwezig is en blijft. </w:t>
      </w:r>
    </w:p>
    <w:p w:rsidR="00DE4779" w:rsidP="00102060" w:rsidRDefault="00DE4779" w14:paraId="6A4CC881" w14:textId="6F6DDCA5">
      <w:pPr>
        <w:pStyle w:val="ListParagraph"/>
        <w:numPr>
          <w:ilvl w:val="0"/>
          <w:numId w:val="24"/>
        </w:numPr>
        <w:spacing w:line="240" w:lineRule="auto"/>
        <w:rPr>
          <w:rFonts w:eastAsia="Times New Roman" w:cs="Times New Roman"/>
          <w:b/>
          <w:bCs/>
        </w:rPr>
      </w:pPr>
      <w:r w:rsidRPr="00102060">
        <w:rPr>
          <w:rFonts w:eastAsia="Times New Roman" w:cs="Times New Roman"/>
          <w:b/>
          <w:bCs/>
        </w:rPr>
        <w:t>De leden van de Partij voor de Dieren-fractie vragen de minister of hij bereid is om, voordat Nederland het verdrag ratificeert, zich in Europa in te zetten voor verbetering van het verdrag, op basis van de input van de experts en de Vereniging Nederlandse Verkeersvliegers (VNV).</w:t>
      </w:r>
    </w:p>
    <w:p w:rsidR="007E24A5" w:rsidP="007E24A5" w:rsidRDefault="007E24A5" w14:paraId="41CE80BA" w14:textId="3DCE76C7">
      <w:pPr>
        <w:spacing w:before="300" w:after="80"/>
        <w:rPr>
          <w:rFonts w:eastAsia="Times New Roman" w:cs="Times New Roman"/>
        </w:rPr>
      </w:pPr>
      <w:bookmarkStart w:name="_Hlk237593876" w:id="6"/>
      <w:r>
        <w:rPr>
          <w:rFonts w:eastAsia="Times New Roman" w:cs="Times New Roman"/>
        </w:rPr>
        <w:t>Zoals in de beantwoording op vraag 11</w:t>
      </w:r>
      <w:r w:rsidR="00EC254B">
        <w:rPr>
          <w:rFonts w:eastAsia="Times New Roman" w:cs="Times New Roman"/>
        </w:rPr>
        <w:t xml:space="preserve"> i</w:t>
      </w:r>
      <w:r>
        <w:rPr>
          <w:rFonts w:eastAsia="Times New Roman" w:cs="Times New Roman"/>
        </w:rPr>
        <w:t>s toegelicht wordt</w:t>
      </w:r>
      <w:r w:rsidRPr="00EB0013">
        <w:rPr>
          <w:rFonts w:eastAsia="Times New Roman" w:cs="Times New Roman"/>
        </w:rPr>
        <w:t xml:space="preserve"> de kans zeer </w:t>
      </w:r>
      <w:r w:rsidRPr="00EB0013" w:rsidR="00BD0588">
        <w:rPr>
          <w:rFonts w:eastAsia="Times New Roman" w:cs="Times New Roman"/>
        </w:rPr>
        <w:t>gering</w:t>
      </w:r>
      <w:r w:rsidR="00F437D4">
        <w:rPr>
          <w:rFonts w:eastAsia="Times New Roman" w:cs="Times New Roman"/>
        </w:rPr>
        <w:t xml:space="preserve"> </w:t>
      </w:r>
      <w:r w:rsidRPr="00EB0013" w:rsidR="00BD0588">
        <w:rPr>
          <w:rFonts w:eastAsia="Times New Roman" w:cs="Times New Roman"/>
        </w:rPr>
        <w:t>geacht</w:t>
      </w:r>
      <w:r w:rsidRPr="00EB0013">
        <w:rPr>
          <w:rFonts w:eastAsia="Times New Roman" w:cs="Times New Roman"/>
        </w:rPr>
        <w:t xml:space="preserve"> dat </w:t>
      </w:r>
      <w:r>
        <w:rPr>
          <w:rFonts w:eastAsia="Times New Roman" w:cs="Times New Roman"/>
        </w:rPr>
        <w:t>heronderhandelingen</w:t>
      </w:r>
      <w:r w:rsidRPr="00EB0013">
        <w:rPr>
          <w:rFonts w:eastAsia="Times New Roman" w:cs="Times New Roman"/>
        </w:rPr>
        <w:t xml:space="preserve"> tot een beter resultaat </w:t>
      </w:r>
      <w:r>
        <w:rPr>
          <w:rFonts w:eastAsia="Times New Roman" w:cs="Times New Roman"/>
        </w:rPr>
        <w:t xml:space="preserve">zullen </w:t>
      </w:r>
      <w:r w:rsidRPr="00EB0013">
        <w:rPr>
          <w:rFonts w:eastAsia="Times New Roman" w:cs="Times New Roman"/>
        </w:rPr>
        <w:t>leiden</w:t>
      </w:r>
      <w:r>
        <w:rPr>
          <w:rFonts w:eastAsia="Times New Roman" w:cs="Times New Roman"/>
        </w:rPr>
        <w:t xml:space="preserve">, terwijl er </w:t>
      </w:r>
      <w:r w:rsidR="00F437D4">
        <w:rPr>
          <w:rFonts w:eastAsia="Times New Roman" w:cs="Times New Roman"/>
        </w:rPr>
        <w:t xml:space="preserve">wel </w:t>
      </w:r>
      <w:r>
        <w:rPr>
          <w:rFonts w:eastAsia="Times New Roman" w:cs="Times New Roman"/>
        </w:rPr>
        <w:t>grote risico’s aan kleven</w:t>
      </w:r>
      <w:r w:rsidRPr="00EB0013">
        <w:rPr>
          <w:rFonts w:eastAsia="Times New Roman" w:cs="Times New Roman"/>
        </w:rPr>
        <w:t xml:space="preserve">. </w:t>
      </w:r>
    </w:p>
    <w:bookmarkEnd w:id="6"/>
    <w:p w:rsidRPr="00BD0588" w:rsidR="00C76B18" w:rsidP="00BD0588" w:rsidRDefault="00932EA6" w14:paraId="5F65BB68" w14:textId="6C2EB984">
      <w:pPr>
        <w:spacing w:before="300" w:after="80"/>
        <w:rPr>
          <w:rFonts w:eastAsia="Times New Roman" w:cs="Times New Roman"/>
        </w:rPr>
      </w:pPr>
      <w:r>
        <w:rPr>
          <w:rFonts w:eastAsia="Times New Roman" w:cs="Times New Roman"/>
        </w:rPr>
        <w:t>Het kabinet</w:t>
      </w:r>
      <w:r w:rsidRPr="0053524A" w:rsidR="007E24A5">
        <w:rPr>
          <w:rFonts w:eastAsia="Times New Roman" w:cs="Times New Roman"/>
        </w:rPr>
        <w:t xml:space="preserve"> zet zich in Europees</w:t>
      </w:r>
      <w:r w:rsidRPr="0053524A" w:rsidR="00697A3D">
        <w:rPr>
          <w:rFonts w:eastAsia="Times New Roman" w:cs="Times New Roman"/>
        </w:rPr>
        <w:t xml:space="preserve"> en mondiaal</w:t>
      </w:r>
      <w:r w:rsidRPr="0053524A" w:rsidR="007E24A5">
        <w:rPr>
          <w:rFonts w:eastAsia="Times New Roman" w:cs="Times New Roman"/>
        </w:rPr>
        <w:t xml:space="preserve"> verband in op verbetering van de afspraken op door de VNV gesignaleerde terreinen. </w:t>
      </w:r>
      <w:r w:rsidRPr="0053524A" w:rsidR="0053524A">
        <w:rPr>
          <w:rFonts w:eastAsia="Times New Roman" w:cs="Times New Roman"/>
        </w:rPr>
        <w:t>Nederland zet zich in het Gemengd Comité in om tot verdere verbetering van het verdrag te komen. De rol van het Gemengd Comité is nader toegelicht in de beantwoording op vraag 4</w:t>
      </w:r>
      <w:r w:rsidRPr="0053524A" w:rsidR="00BD0588">
        <w:rPr>
          <w:rFonts w:eastAsia="Times New Roman" w:cs="Times New Roman"/>
        </w:rPr>
        <w:t>.</w:t>
      </w:r>
    </w:p>
    <w:p w:rsidRPr="00102060" w:rsidR="00DE4779" w:rsidP="00DE4779" w:rsidRDefault="00DE4779" w14:paraId="1EB4EF35" w14:textId="77777777">
      <w:pPr>
        <w:spacing w:line="240" w:lineRule="auto"/>
        <w:rPr>
          <w:rFonts w:eastAsia="Times New Roman" w:cs="Times New Roman"/>
          <w:b/>
          <w:bCs/>
        </w:rPr>
      </w:pPr>
    </w:p>
    <w:p w:rsidRPr="00EC254B" w:rsidR="00DE4779" w:rsidP="00DE4779" w:rsidRDefault="00DE4779" w14:paraId="1E497EC6" w14:textId="77777777">
      <w:pPr>
        <w:spacing w:line="240" w:lineRule="auto"/>
        <w:rPr>
          <w:rFonts w:eastAsia="Times New Roman" w:cs="Times New Roman"/>
          <w:i/>
          <w:iCs/>
        </w:rPr>
      </w:pPr>
      <w:r w:rsidRPr="00EC254B">
        <w:rPr>
          <w:rFonts w:eastAsia="Times New Roman" w:cs="Times New Roman"/>
          <w:i/>
          <w:iCs/>
        </w:rPr>
        <w:t>Visie op luchtvaartverdragen</w:t>
      </w:r>
    </w:p>
    <w:p w:rsidR="00932EA6" w:rsidP="00F60AF9" w:rsidRDefault="00DE4779" w14:paraId="66F5D6CB" w14:textId="4AD542A8">
      <w:pPr>
        <w:pStyle w:val="ListParagraph"/>
        <w:numPr>
          <w:ilvl w:val="0"/>
          <w:numId w:val="24"/>
        </w:numPr>
        <w:spacing w:after="200" w:line="240" w:lineRule="auto"/>
      </w:pPr>
      <w:r w:rsidRPr="00932EA6">
        <w:rPr>
          <w:rFonts w:eastAsia="Times New Roman" w:cs="Times New Roman"/>
          <w:b/>
          <w:bCs/>
        </w:rPr>
        <w:t>De leden van de Partij voor de Dieren-fractie constateren dat de meeste internationale luchtvaartverdragen dateren uit een periode waarin klimaatverandering, biodiversiteitsverlies, gezondheidseffecten van luchtvaart en mondiale duurzaamheidsdoelen nauwelijks een rol speelden. Deelt de minister de opvatting dat de maatschappelijke context inmiddels is veranderd? Zo nee, waarom niet?</w:t>
      </w:r>
    </w:p>
    <w:p w:rsidR="007E24A5" w:rsidP="007E24A5" w:rsidRDefault="00932EA6" w14:paraId="41DEBDA4" w14:textId="78B80ECF">
      <w:pPr>
        <w:spacing w:after="200"/>
      </w:pPr>
      <w:r>
        <w:t>J</w:t>
      </w:r>
      <w:r w:rsidR="007E24A5">
        <w:t>a, om die reden wordt gewerkt aan verbetering van deze verdragen</w:t>
      </w:r>
      <w:r w:rsidR="00F437D4">
        <w:t>. I</w:t>
      </w:r>
      <w:r w:rsidR="007E24A5">
        <w:t xml:space="preserve">n nieuwe verdragen </w:t>
      </w:r>
      <w:r w:rsidR="00F437D4">
        <w:t xml:space="preserve">streeft Nederland </w:t>
      </w:r>
      <w:r w:rsidR="007E24A5">
        <w:t xml:space="preserve">altijd naar </w:t>
      </w:r>
      <w:r w:rsidR="00F437D4">
        <w:t xml:space="preserve">betere </w:t>
      </w:r>
      <w:r w:rsidR="007E24A5">
        <w:t>afspraken over milieu, duurzaamheid, eerlijke concurrentie, veiligheid en arbeidsomstandigheden.</w:t>
      </w:r>
      <w:r w:rsidR="00063CB9">
        <w:t xml:space="preserve"> </w:t>
      </w:r>
      <w:r w:rsidRPr="00B83AD5" w:rsidR="00063CB9">
        <w:t xml:space="preserve">Zoals in de motie </w:t>
      </w:r>
      <w:r w:rsidRPr="006203E2" w:rsidR="006203E2">
        <w:t>Kostić</w:t>
      </w:r>
      <w:r w:rsidRPr="00B83AD5" w:rsidR="0053524A">
        <w:rPr>
          <w:rStyle w:val="FootnoteReference"/>
        </w:rPr>
        <w:footnoteReference w:id="2"/>
      </w:r>
      <w:r w:rsidRPr="00B83AD5" w:rsidR="00063CB9">
        <w:t xml:space="preserve"> is aangenomen, zet Nederland zich bij toekomstige verdragen in voor bindende afspraken omtrent duurzaamheidsdoelen. Deze doelen worden in internationale en Europese gremia opgesteld, maar kunnen opgenomen worden in luchtvaartverdragen om zo ook via het Gemengd Comité en de mogelijkheden omtrent geschillenbeslechting afdwingbaar te worden.</w:t>
      </w:r>
    </w:p>
    <w:p w:rsidR="00DE4779" w:rsidP="00102060" w:rsidRDefault="00DE4779" w14:paraId="7C4D1D4F" w14:textId="5C33DB30">
      <w:pPr>
        <w:pStyle w:val="ListParagraph"/>
        <w:numPr>
          <w:ilvl w:val="0"/>
          <w:numId w:val="24"/>
        </w:numPr>
        <w:spacing w:line="240" w:lineRule="auto"/>
        <w:rPr>
          <w:rFonts w:eastAsia="Times New Roman" w:cs="Times New Roman"/>
          <w:b/>
          <w:bCs/>
        </w:rPr>
      </w:pPr>
      <w:r w:rsidRPr="00102060">
        <w:rPr>
          <w:rFonts w:eastAsia="Times New Roman" w:cs="Times New Roman"/>
          <w:b/>
          <w:bCs/>
        </w:rPr>
        <w:t>De leden van de Partij voor de Dieren-fractie merken op dat de luchtvaartsector in de tijd dat de eerste luchtvaartverdragen tot stand kwamen, nog een stuk kleiner was en de impact op klimaat en gezondheid/leefomgeving minder duidelijk was dan nu. Dat er destijds nog geen bindende klimaatdoelen in werden opgenomen, was dus te verwachten. Nu deze impact groter is geworden en we er meer over weten, constateren deze leden dat het onverstandig is en duidt op onbehoorlijk bestuur wanneer deze kennis niet stevig mee wordt genomen in verdragen, maar er enkel wordt aangestuurd op het voeren van gesprekken. Is de minister het met deze leden eens dat zulke vrijblijvende gesprekken nooit leiden tot substantiële milieu- of gezondheidsmaatregelen? Zo nee, kan hij een voorbeeld noemen waarin overleg in het Gemengd Comité daadwerkelijk heeft geleid tot fundamentele aanpassing van verdragsafspraken op het gebied van milieu, klimaat, gezondheid, arbeidsomstandigheden en sociale veiligheid? Hoeveel keer is dit gebeurd? Welke concrete resultaten zijn bereikt?</w:t>
      </w:r>
    </w:p>
    <w:p w:rsidR="00401836" w:rsidP="00401836" w:rsidRDefault="00401836" w14:paraId="62DDBF4F" w14:textId="77777777">
      <w:pPr>
        <w:spacing w:line="240" w:lineRule="auto"/>
        <w:rPr>
          <w:rFonts w:eastAsia="Times New Roman" w:cs="Times New Roman"/>
          <w:b/>
          <w:bCs/>
        </w:rPr>
      </w:pPr>
    </w:p>
    <w:p w:rsidRPr="00E92E77" w:rsidR="00401836" w:rsidP="00E92E77" w:rsidRDefault="0035622A" w14:paraId="6DC7CB75" w14:textId="59D0A53B">
      <w:pPr>
        <w:spacing w:after="200"/>
      </w:pPr>
      <w:r>
        <w:t>De bevoegdheid</w:t>
      </w:r>
      <w:r w:rsidR="00F437D4">
        <w:t xml:space="preserve"> en werking</w:t>
      </w:r>
      <w:r>
        <w:t xml:space="preserve"> van het Gemengd Comité is nader geduid in de beantwoording op vraag 4. </w:t>
      </w:r>
      <w:r w:rsidR="007E24A5">
        <w:t xml:space="preserve">In het Gemengd Comité uit 2024 hebben de ASEAN-landen uitgebreid hun duurzaamheidsbeleid en wet- en regelgeving toegelicht. Zo heeft Singapore toegelicht dat het een SAF-bijdrage vereist </w:t>
      </w:r>
      <w:r w:rsidR="00B34934">
        <w:t>v</w:t>
      </w:r>
      <w:r w:rsidR="007E24A5">
        <w:t xml:space="preserve">an luchtvaartmaatschappijen en een bijmengdoel heeft opgenomen. Indonesië heeft het beleidsdoel om klimaatneutrale luchtvaart in 2060 te hebben, waar bijmengverplichtingen een cruciaal onderdeel van zijn. Vietnam vereist ook stevige en oplopende bijmengpercentages. Het Gemengd Comité wordt gebruikt om deze toezeggingen en wettelijke verplichtingen bij te houden. Zoals in het antwoord op vraag 3 is toegelicht, wordt ook de implementatie van de ‘Agenda voor waardig werk’ van de </w:t>
      </w:r>
      <w:r w:rsidR="00856697">
        <w:t>IAO</w:t>
      </w:r>
      <w:r w:rsidR="007E24A5">
        <w:t xml:space="preserve"> in het Gemengd Comité gemonitord. Zo leidt het Gemengd Comité nu al tot verbetering en inzicht in beleid en wet- en regelgeving bij zowel de EU als de ASEAN-landen.</w:t>
      </w:r>
    </w:p>
    <w:p w:rsidR="00714769" w:rsidP="00102060" w:rsidRDefault="00DE4779" w14:paraId="6DD74D0D" w14:textId="77777777">
      <w:pPr>
        <w:pStyle w:val="ListParagraph"/>
        <w:numPr>
          <w:ilvl w:val="0"/>
          <w:numId w:val="24"/>
        </w:numPr>
        <w:spacing w:line="240" w:lineRule="auto"/>
        <w:rPr>
          <w:rFonts w:eastAsia="Times New Roman" w:cs="Times New Roman"/>
          <w:b/>
          <w:bCs/>
        </w:rPr>
      </w:pPr>
      <w:r w:rsidRPr="00102060">
        <w:rPr>
          <w:rFonts w:eastAsia="Times New Roman" w:cs="Times New Roman"/>
          <w:b/>
          <w:bCs/>
        </w:rPr>
        <w:t xml:space="preserve">De leden van de Partij voor de Dieren-fractie vragen de minister of hij de opvatting deelt dat verdragen moeten meegroeien met nieuwe wetenschappelijke inzichten. Waarom kiest het kabinet ervoor vast te houden aan een verdragsmodel waarin milieu-, klimaat- en sociale bepalingen grotendeels vrijblijvend blijven? Waarom acht de minister vrijblijvende samenwerking voldoende, terwijl hij tegelijkertijd erkent dat luchtvaart een grote verduurzamingsopgave kent? </w:t>
      </w:r>
    </w:p>
    <w:p w:rsidR="00856697" w:rsidP="00EC254B" w:rsidRDefault="00856697" w14:paraId="1B2D160C" w14:textId="77777777">
      <w:pPr>
        <w:pStyle w:val="ListParagraph"/>
        <w:spacing w:line="240" w:lineRule="auto"/>
        <w:rPr>
          <w:rFonts w:eastAsia="Times New Roman" w:cs="Times New Roman"/>
          <w:b/>
          <w:bCs/>
        </w:rPr>
      </w:pPr>
    </w:p>
    <w:p w:rsidR="007E24A5" w:rsidP="007E24A5" w:rsidRDefault="002F3FB4" w14:paraId="3C627EDE" w14:textId="7867BB81">
      <w:pPr>
        <w:spacing w:after="100"/>
      </w:pPr>
      <w:r>
        <w:t xml:space="preserve">Luchtvaartverdragen zijn, om een lappendeken aan regelgeving te voorkomen, niet het primaire instrument om klimaatdoelen af te dwingen. Om de reden die de leden aandragen wordt wel gewerkt aan verbetering van </w:t>
      </w:r>
      <w:r w:rsidR="00856697">
        <w:t xml:space="preserve">deze </w:t>
      </w:r>
      <w:r>
        <w:t xml:space="preserve">luchtvaartverdragen. </w:t>
      </w:r>
      <w:r w:rsidR="007E24A5">
        <w:t>In het verdrag is</w:t>
      </w:r>
      <w:r>
        <w:t xml:space="preserve"> bijvoorbeeld</w:t>
      </w:r>
      <w:r w:rsidR="007E24A5">
        <w:t xml:space="preserve"> afgesproken dat </w:t>
      </w:r>
      <w:r>
        <w:t>alle verdragstaten de</w:t>
      </w:r>
      <w:r w:rsidR="007E24A5">
        <w:t xml:space="preserve"> noodzaak tot verduurzaming van de luchtvaart </w:t>
      </w:r>
      <w:r w:rsidR="00F73264">
        <w:t xml:space="preserve">en de maatregelen die hiervoor nodig zijn </w:t>
      </w:r>
      <w:r>
        <w:t>onderschrijven</w:t>
      </w:r>
      <w:r w:rsidR="007E24A5">
        <w:t xml:space="preserve">. Dit wordt </w:t>
      </w:r>
      <w:r>
        <w:t xml:space="preserve">vervolgens </w:t>
      </w:r>
      <w:r w:rsidR="007E24A5">
        <w:t>in nationale</w:t>
      </w:r>
      <w:r w:rsidR="00856697">
        <w:t>, Europese</w:t>
      </w:r>
      <w:r w:rsidR="007E24A5">
        <w:t xml:space="preserve"> en internationale regelgeving uitgewerkt</w:t>
      </w:r>
      <w:r w:rsidR="00B147FC">
        <w:t>, waarbij de laatste wetenschappelijke inzichten worden betrokken</w:t>
      </w:r>
      <w:r w:rsidR="007E24A5">
        <w:t xml:space="preserve">. </w:t>
      </w:r>
      <w:r w:rsidR="00B147FC">
        <w:t>Nationale</w:t>
      </w:r>
      <w:r w:rsidR="00856697">
        <w:t>, Europese</w:t>
      </w:r>
      <w:r w:rsidR="00B147FC">
        <w:t xml:space="preserve"> en internationale regelgeving zorgt ervoor dat</w:t>
      </w:r>
      <w:r>
        <w:t xml:space="preserve"> de sector als geheel gereguleerd </w:t>
      </w:r>
      <w:r w:rsidR="00B147FC">
        <w:t xml:space="preserve">wordt </w:t>
      </w:r>
      <w:r>
        <w:t xml:space="preserve">en </w:t>
      </w:r>
      <w:r w:rsidR="00B147FC">
        <w:t xml:space="preserve">zo </w:t>
      </w:r>
      <w:r>
        <w:t>gelden maatregelen voor eenieder</w:t>
      </w:r>
      <w:r w:rsidRPr="00186D48">
        <w:t>.</w:t>
      </w:r>
      <w:r w:rsidR="00186D48">
        <w:rPr>
          <w:rFonts w:eastAsia="Times New Roman" w:cs="Segoe UI"/>
        </w:rPr>
        <w:t xml:space="preserve"> </w:t>
      </w:r>
      <w:r w:rsidRPr="00186D48" w:rsidR="00186D48">
        <w:rPr>
          <w:rFonts w:eastAsia="Times New Roman" w:cs="Segoe UI"/>
        </w:rPr>
        <w:t>Denk hierbij aan het Europese Fit for 55-pakket, waaraan Nederland actief bijdraagt met onder meer het Europese emissiehandelssysteem EU ETS en RefuelEU met een oplopende bijmengverplichting voor duurzame brandstoffen.</w:t>
      </w:r>
      <w:r w:rsidR="00E92E77">
        <w:rPr>
          <w:rFonts w:eastAsia="Times New Roman" w:cs="Segoe UI"/>
        </w:rPr>
        <w:t xml:space="preserve"> </w:t>
      </w:r>
      <w:r w:rsidR="007E24A5">
        <w:t>Het EU-ASEAN-verdrag staat nationale</w:t>
      </w:r>
      <w:r w:rsidR="00856697">
        <w:t xml:space="preserve">, </w:t>
      </w:r>
      <w:r w:rsidR="007E24A5">
        <w:t>Europese</w:t>
      </w:r>
      <w:r w:rsidR="00856697">
        <w:t xml:space="preserve"> en internationale</w:t>
      </w:r>
      <w:r w:rsidR="007E24A5">
        <w:t xml:space="preserve"> verduurzamingsmaatregelen en capaciteitsbeperkingen op geen enkele wijze in de weg. </w:t>
      </w:r>
      <w:r w:rsidR="00F73264">
        <w:t>Het verdrag</w:t>
      </w:r>
      <w:r w:rsidRPr="00A53450" w:rsidR="00F73264">
        <w:t xml:space="preserve"> </w:t>
      </w:r>
      <w:r w:rsidRPr="00A53450" w:rsidR="00B147FC">
        <w:t>ondersteun</w:t>
      </w:r>
      <w:r w:rsidR="00F73264">
        <w:t>t</w:t>
      </w:r>
      <w:r w:rsidRPr="00A53450" w:rsidR="00B147FC">
        <w:t xml:space="preserve"> </w:t>
      </w:r>
      <w:r w:rsidR="00B147FC">
        <w:t>die</w:t>
      </w:r>
      <w:r w:rsidRPr="00A53450" w:rsidR="00B147FC">
        <w:t xml:space="preserve"> juist door samenwerking en transparantie te versterken.</w:t>
      </w:r>
    </w:p>
    <w:p w:rsidRPr="00714769" w:rsidR="003455E8" w:rsidP="003455E8" w:rsidRDefault="003455E8" w14:paraId="391A9A83" w14:textId="77777777">
      <w:pPr>
        <w:spacing w:line="240" w:lineRule="auto"/>
        <w:rPr>
          <w:rFonts w:eastAsia="Times New Roman" w:cs="Times New Roman"/>
          <w:b/>
          <w:bCs/>
        </w:rPr>
      </w:pPr>
    </w:p>
    <w:p w:rsidR="00714769" w:rsidP="00102060" w:rsidRDefault="00DE4779" w14:paraId="627CD5D0" w14:textId="77777777">
      <w:pPr>
        <w:pStyle w:val="ListParagraph"/>
        <w:numPr>
          <w:ilvl w:val="0"/>
          <w:numId w:val="24"/>
        </w:numPr>
        <w:spacing w:line="240" w:lineRule="auto"/>
        <w:rPr>
          <w:rFonts w:eastAsia="Times New Roman" w:cs="Times New Roman"/>
          <w:b/>
          <w:bCs/>
        </w:rPr>
      </w:pPr>
      <w:r w:rsidRPr="00102060">
        <w:rPr>
          <w:rFonts w:eastAsia="Times New Roman" w:cs="Times New Roman"/>
          <w:b/>
          <w:bCs/>
        </w:rPr>
        <w:t xml:space="preserve">Is de minister het met deze leden eens dat Europa, en ook Nederland, kritischer zouden mogen zijn op een verdrag dat weinig positieve impact heeft op Nederland en dat hooguit zorgt voor (nog) meer reis- en overstapmogelijkheden? Zo nee, waarom niet? </w:t>
      </w:r>
    </w:p>
    <w:p w:rsidR="007E24A5" w:rsidP="007E24A5" w:rsidRDefault="007E24A5" w14:paraId="27F64DDF" w14:textId="77777777">
      <w:pPr>
        <w:spacing w:after="120"/>
      </w:pPr>
    </w:p>
    <w:p w:rsidRPr="008E10B0" w:rsidR="007E24A5" w:rsidP="007E24A5" w:rsidRDefault="007E24A5" w14:paraId="5B83959C" w14:textId="66AB49F3">
      <w:pPr>
        <w:spacing w:after="120"/>
      </w:pPr>
      <w:r>
        <w:t>Zie beantwoording op vraag 23</w:t>
      </w:r>
      <w:r w:rsidR="006203E2">
        <w:t>.</w:t>
      </w:r>
    </w:p>
    <w:p w:rsidRPr="00714769" w:rsidR="00714769" w:rsidP="00714769" w:rsidRDefault="00714769" w14:paraId="6A23766F" w14:textId="77777777">
      <w:pPr>
        <w:pStyle w:val="ListParagraph"/>
        <w:rPr>
          <w:rFonts w:eastAsia="Times New Roman" w:cs="Times New Roman"/>
          <w:b/>
          <w:bCs/>
        </w:rPr>
      </w:pPr>
    </w:p>
    <w:p w:rsidR="00DE4779" w:rsidP="00102060" w:rsidRDefault="00DE4779" w14:paraId="4CF3B268" w14:textId="197617D4">
      <w:pPr>
        <w:pStyle w:val="ListParagraph"/>
        <w:numPr>
          <w:ilvl w:val="0"/>
          <w:numId w:val="24"/>
        </w:numPr>
        <w:spacing w:line="240" w:lineRule="auto"/>
        <w:rPr>
          <w:rFonts w:eastAsia="Times New Roman" w:cs="Times New Roman"/>
          <w:b/>
          <w:bCs/>
        </w:rPr>
      </w:pPr>
      <w:r w:rsidRPr="00102060">
        <w:rPr>
          <w:rFonts w:eastAsia="Times New Roman" w:cs="Times New Roman"/>
          <w:b/>
          <w:bCs/>
        </w:rPr>
        <w:t>Kan de minister bevestigen dat eventuele beperkte voordelen bij lange na niet opwegen tegen de noodzaak om de negatieve impact van de luchtvaart op het leefklimaat, nu en in de toekomst, te verminderen? Zo nee, waarom niet?</w:t>
      </w:r>
    </w:p>
    <w:p w:rsidRPr="00714769" w:rsidR="00714769" w:rsidP="00714769" w:rsidRDefault="00714769" w14:paraId="3EB9E817" w14:textId="77777777">
      <w:pPr>
        <w:pStyle w:val="ListParagraph"/>
        <w:rPr>
          <w:rFonts w:eastAsia="Times New Roman" w:cs="Times New Roman"/>
          <w:b/>
          <w:bCs/>
        </w:rPr>
      </w:pPr>
    </w:p>
    <w:p w:rsidR="007E24A5" w:rsidP="007E24A5" w:rsidRDefault="007E24A5" w14:paraId="070C1D36" w14:textId="77777777">
      <w:pPr>
        <w:spacing w:after="200"/>
      </w:pPr>
      <w:r>
        <w:t xml:space="preserve">Er wordt bij deze antwoord gegeven op vraag 22 en 23 gezamenlijk. </w:t>
      </w:r>
    </w:p>
    <w:p w:rsidR="007E24A5" w:rsidP="007E24A5" w:rsidRDefault="00DA5A91" w14:paraId="76C9664C" w14:textId="041DC56B">
      <w:pPr>
        <w:spacing w:after="200"/>
      </w:pPr>
      <w:r>
        <w:t xml:space="preserve">Zoals in de beleidsappreciatie is toegelicht heeft het kabinet een zorgvuldige afweging gemaakt </w:t>
      </w:r>
      <w:r w:rsidR="00C05CC7">
        <w:t xml:space="preserve">met betrekking tot </w:t>
      </w:r>
      <w:r>
        <w:t xml:space="preserve">de balans tussen de </w:t>
      </w:r>
      <w:r w:rsidRPr="00DA5A91">
        <w:t>economische voordelen</w:t>
      </w:r>
      <w:r>
        <w:t xml:space="preserve"> en verbondenheid van Nederland die het verdrag biedt en de noodzakelijke waarborgen op het gebied van onder meer eerlijke concurrentie, milieu, en sociale aspecten. </w:t>
      </w:r>
    </w:p>
    <w:p w:rsidR="007E24A5" w:rsidP="007E24A5" w:rsidRDefault="007E24A5" w14:paraId="27666EF7" w14:textId="0BB66978">
      <w:pPr>
        <w:spacing w:after="200"/>
      </w:pPr>
      <w:r>
        <w:t>Daarnaast zorgt het verdrag voor een belangrijke modernisering van de bestaande bilaterale overeenkomsten met de ASEAN-landen afzonderlijk omdat die in de regel bepalingen over milieu-, consumentenbescherming- en sociale aspecten missen en belemmert het op geen enkele wijze dat Nederland nationaal of in EU verband de huidige milieuregelgeving ver</w:t>
      </w:r>
      <w:r w:rsidR="00E92E77">
        <w:t>sterkt</w:t>
      </w:r>
      <w:r>
        <w:t>.</w:t>
      </w:r>
    </w:p>
    <w:p w:rsidRPr="00714769" w:rsidR="00DE4779" w:rsidP="00714769" w:rsidRDefault="00DE4779" w14:paraId="3C1017E6" w14:textId="2990EF07">
      <w:pPr>
        <w:pStyle w:val="ListParagraph"/>
        <w:numPr>
          <w:ilvl w:val="0"/>
          <w:numId w:val="24"/>
        </w:numPr>
        <w:spacing w:line="240" w:lineRule="auto"/>
        <w:rPr>
          <w:rFonts w:eastAsia="Times New Roman" w:cs="Times New Roman"/>
          <w:b/>
          <w:bCs/>
        </w:rPr>
      </w:pPr>
      <w:r w:rsidRPr="00714769">
        <w:rPr>
          <w:rFonts w:eastAsia="Times New Roman" w:cs="Times New Roman"/>
          <w:b/>
          <w:bCs/>
        </w:rPr>
        <w:t>De minister geeft aan dat het kabinet vindt dat de luchtvaart voor een grote verduurzamingsopgave staat en dat eerlijke concurrentie en vergelijkbare regels voor luchtvaartmaatschappijen belangrijk zijn. Waarom kiest het kabinet er dan niet voor juist deze onderwerpen bindend vast te leggen, zodat het ook eerlijk is voor Nederlanders en Nederlandse piloten volgens de input van VNV?</w:t>
      </w:r>
    </w:p>
    <w:p w:rsidR="00BD0588" w:rsidP="007E24A5" w:rsidRDefault="00BD0588" w14:paraId="317592CA" w14:textId="77777777">
      <w:pPr>
        <w:spacing w:after="100"/>
      </w:pPr>
    </w:p>
    <w:p w:rsidR="007E24A5" w:rsidP="007E24A5" w:rsidRDefault="007E24A5" w14:paraId="7EEB6DD6" w14:textId="3C34019F">
      <w:pPr>
        <w:spacing w:after="100"/>
      </w:pPr>
      <w:r>
        <w:t xml:space="preserve">Het EU-ASEAN verdrag is de uitkomst van een jarenlang onderhandelingsproces tussen de EU en haar lidstaten enerzijds en de ASEAN-landen anderzijds. Deze landen hebben op alle gebieden die door het verdrag bestreken worden op grond van hun soevereiniteit deels hun eigen regelgeving en beleid en voor wat de EU-lidstaten betreft deels gezamenlijke regelgeving en beleid. Het is daarom niet realistisch en juridisch vaak niet mogelijk om op al die terreinen eenzijdig onze regels proberen op te leggen aan de </w:t>
      </w:r>
      <w:r w:rsidR="00BD0588">
        <w:t>ASEAN-landen</w:t>
      </w:r>
      <w:r>
        <w:t xml:space="preserve"> binnen het grondgebied van de </w:t>
      </w:r>
      <w:r w:rsidR="00C87AE5">
        <w:t>ASEAN-landen</w:t>
      </w:r>
      <w:r w:rsidR="00E92E77">
        <w:t>. N</w:t>
      </w:r>
      <w:r>
        <w:t xml:space="preserve">et zomin als dat omgedraaid voor de </w:t>
      </w:r>
      <w:r w:rsidR="00C87AE5">
        <w:t>ASEAN-landen</w:t>
      </w:r>
      <w:r>
        <w:t xml:space="preserve"> een realistisch uitgangspunt voor onderhandelingen met de </w:t>
      </w:r>
      <w:r w:rsidR="00C87AE5">
        <w:t>EU-lidstaten</w:t>
      </w:r>
      <w:r>
        <w:t xml:space="preserve"> zou zijn. Met die gewenste onderhandelingsuitkomst zou er nooit een EU of bilateraal luchtvaartverdrag met een ander land of landen tot stand kunnen komen.</w:t>
      </w:r>
    </w:p>
    <w:p w:rsidR="007E24A5" w:rsidP="007E24A5" w:rsidRDefault="007E24A5" w14:paraId="28E19B70" w14:textId="6369FB5B">
      <w:pPr>
        <w:spacing w:after="200"/>
      </w:pPr>
      <w:r>
        <w:t xml:space="preserve">Het verdrag bevat bepalingen op alle door de VNV benoemde terreinen, waaronder artikel 8 over eerlijke mededinging, artikel 18 over het milieu en artikel 22 over sociale aspecten die eveneens grondslag bieden voor verdere ontwikkeling van relevante regelgeving en beleid </w:t>
      </w:r>
      <w:r w:rsidR="00BD0588">
        <w:t>en ook</w:t>
      </w:r>
      <w:r>
        <w:t xml:space="preserve"> samenwerking op die gebieden. Het kabinet streeft op die basis naar verdergaande harmonisatie van regelgeving en beleid in samenspraak met de Europese Commissie en overige partijen</w:t>
      </w:r>
      <w:r w:rsidR="00E92E77">
        <w:t>. E</w:t>
      </w:r>
      <w:r>
        <w:t xml:space="preserve">n blijft zich, zoals gesteld in het antwoord op vraag 8, in Europees en mondiaal verband inzetten voor versterking van dergelijke bepalingen in toekomstige verdragen. Luchtvaartverdragen zijn echter, zoals ook genoemd in de beantwoording op vraag 21, niet het primaire instrument om dergelijke afspraken voor de gehele luchtvaartsector vast te leggen. </w:t>
      </w:r>
    </w:p>
    <w:p w:rsidR="007E24A5" w:rsidP="00E92E77" w:rsidRDefault="00DE4779" w14:paraId="6D7DF11E" w14:textId="370D6E55">
      <w:pPr>
        <w:pStyle w:val="ListParagraph"/>
        <w:numPr>
          <w:ilvl w:val="0"/>
          <w:numId w:val="24"/>
        </w:numPr>
        <w:spacing w:line="240" w:lineRule="auto"/>
        <w:rPr>
          <w:rFonts w:eastAsia="Times New Roman" w:cs="Times New Roman"/>
          <w:b/>
          <w:bCs/>
        </w:rPr>
      </w:pPr>
      <w:r w:rsidRPr="001C533F">
        <w:rPr>
          <w:rFonts w:eastAsia="Times New Roman" w:cs="Times New Roman"/>
          <w:b/>
          <w:bCs/>
        </w:rPr>
        <w:t>De leden van de Partij voor de Dieren-fractie vragen de minister of hij het met deze leden eens is dat afspraken in verdragen juist behulpzaam kunnen zijn om eerlijke concurrentie en vergelijkbare regels tussen landen en luchtvaartmaatschappijen te bewerkstelligen, door zaken bindend vast te leggen, omdat beide partijen zich dan aan dezelfde regels moeten houden. Waarom worden voor productveiligheid, voedselveiligheid, chemische stoffen en consumentenbescherming wel harde voorwaarden gesteld aan toegang tot de Europese markt, terwijl dat voor luchtvaartmaatschappijen niet gebeurt? Kan de minister uitleggen waarom voor luchtvaart kennelijk een lagere beschermingsstandaard geldt dan voor bijvoorbeeld speelgoed of levensmiddelen?</w:t>
      </w:r>
    </w:p>
    <w:p w:rsidRPr="00E92E77" w:rsidR="00E92E77" w:rsidP="00E92E77" w:rsidRDefault="00E92E77" w14:paraId="74F50676" w14:textId="77777777">
      <w:pPr>
        <w:pStyle w:val="ListParagraph"/>
        <w:spacing w:line="240" w:lineRule="auto"/>
        <w:rPr>
          <w:rFonts w:eastAsia="Times New Roman" w:cs="Times New Roman"/>
          <w:b/>
          <w:bCs/>
        </w:rPr>
      </w:pPr>
    </w:p>
    <w:p w:rsidR="007E24A5" w:rsidP="007E24A5" w:rsidRDefault="007E24A5" w14:paraId="05E9B90E" w14:textId="25F97158">
      <w:pPr>
        <w:spacing w:after="200"/>
      </w:pPr>
      <w:r w:rsidRPr="008E10B0">
        <w:t>Zoals op 2 juli 2025 in een eerder Schriftelijk overleg is aangegeven</w:t>
      </w:r>
      <w:r w:rsidRPr="008E10B0">
        <w:rPr>
          <w:rStyle w:val="FootnoteReference"/>
        </w:rPr>
        <w:footnoteReference w:id="3"/>
      </w:r>
      <w:r w:rsidRPr="008E10B0">
        <w:t xml:space="preserve"> stelt de Europese Unie nadere eisen aan luchtvaartmaatschappijen uit andere landen om toegang tot het EU-luchtruim te verkrijgen. </w:t>
      </w:r>
      <w:r>
        <w:t xml:space="preserve">De Europese luchtvaartveiligheidsorganisatie EASA benadrukt dat er een zeer goed functionerend veiligheidsnet bestaat, waarbij scherp onderzocht wordt of niet-Europese luchtvaartmaatschappijen op een voldoende veilig niveau opereren om toegang tot de Europese Unie te krijgen. </w:t>
      </w:r>
    </w:p>
    <w:p w:rsidRPr="008E10B0" w:rsidR="007E24A5" w:rsidP="007E24A5" w:rsidRDefault="007E24A5" w14:paraId="726D066E" w14:textId="5CB95EA8">
      <w:pPr>
        <w:spacing w:after="100"/>
      </w:pPr>
      <w:r w:rsidRPr="008E10B0">
        <w:t>Zo zijn Third Country Operator (TCO) authorisations vereist voor luchtvaartmaatschappijen uit derde landen. Deze autorisatie wordt afgegeven door het Europese agentschap voor de luchtvaartveiligheid (EASA) en is bedoeld om ervoor te zorgen dat luchtvaartmaatschappijen uit derde landen op Europees grondgebied voldoen aan de ICAO</w:t>
      </w:r>
      <w:r w:rsidR="00D946C1">
        <w:t>-</w:t>
      </w:r>
      <w:r w:rsidRPr="008E10B0">
        <w:t xml:space="preserve">eisen en de aanvullende veiligheidsvereisten die binnen de Europese Unie gelden. </w:t>
      </w:r>
      <w:r>
        <w:t xml:space="preserve">Deze Europese regelgeving geldt voor luchtvaartmaatschappijen die naar de EU vliegen. Het sluiten van een luchtvaartverdrag </w:t>
      </w:r>
      <w:r w:rsidR="00B34934">
        <w:t>wijzigt niets</w:t>
      </w:r>
      <w:r>
        <w:t xml:space="preserve"> aan deze al geldende strenge eisen voor toegang tot het Europese luchtruim.</w:t>
      </w:r>
    </w:p>
    <w:p w:rsidR="006173A5" w:rsidP="007E24A5" w:rsidRDefault="007E24A5" w14:paraId="5065E021" w14:textId="77777777">
      <w:pPr>
        <w:spacing w:after="200"/>
      </w:pPr>
      <w:r>
        <w:t>H</w:t>
      </w:r>
      <w:r w:rsidRPr="008E10B0">
        <w:t>et kabinet erkent dat afspraken in verdragen behulpzaam kunnen zijn. Het verdrag bevat dan ook bepalingen die daaraan bijdragen (artikel 8</w:t>
      </w:r>
      <w:r>
        <w:t>, 15</w:t>
      </w:r>
      <w:r w:rsidRPr="008E10B0">
        <w:t xml:space="preserve"> en artikel 22). Het verdrag is een stap vooruit ten opzichte van bestaande bilaterale verdragen en biedt een grondslag voor verdere harmonisatie.</w:t>
      </w:r>
      <w:r>
        <w:t xml:space="preserve"> </w:t>
      </w:r>
    </w:p>
    <w:p w:rsidR="007E24A5" w:rsidP="007E24A5" w:rsidRDefault="007E24A5" w14:paraId="5B9C9A94" w14:textId="311FFD64">
      <w:pPr>
        <w:spacing w:after="200"/>
      </w:pPr>
      <w:bookmarkStart w:name="_Hlk237594314" w:id="7"/>
      <w:r>
        <w:t>Daarnaast gelden ook voor niet-EU luchtvaartmaatschappijen strenge eisen over bijvoorbeeld consumentenbescherming en bijmengverplichtingen uit ReFuelEU.</w:t>
      </w:r>
      <w:r w:rsidR="006173A5">
        <w:t xml:space="preserve"> </w:t>
      </w:r>
      <w:r w:rsidR="00E359CE">
        <w:t>Hiermee gelden er</w:t>
      </w:r>
      <w:r w:rsidR="006173A5">
        <w:t xml:space="preserve"> strenge regels</w:t>
      </w:r>
      <w:r w:rsidR="00E359CE">
        <w:t xml:space="preserve"> en vereisten</w:t>
      </w:r>
      <w:r w:rsidR="006173A5">
        <w:t xml:space="preserve"> voor luchtvaartmaatschappijen</w:t>
      </w:r>
      <w:r w:rsidR="00E359CE">
        <w:t xml:space="preserve"> uit derde landen</w:t>
      </w:r>
      <w:r w:rsidR="006173A5">
        <w:t xml:space="preserve"> om toegang tot de EU te krijgen.</w:t>
      </w:r>
    </w:p>
    <w:bookmarkEnd w:id="7"/>
    <w:p w:rsidR="00714769" w:rsidP="00714769" w:rsidRDefault="00DE4779" w14:paraId="644393E4" w14:textId="77777777">
      <w:pPr>
        <w:pStyle w:val="ListParagraph"/>
        <w:numPr>
          <w:ilvl w:val="0"/>
          <w:numId w:val="24"/>
        </w:numPr>
        <w:spacing w:line="240" w:lineRule="auto"/>
        <w:rPr>
          <w:rFonts w:eastAsia="Times New Roman" w:cs="Times New Roman"/>
          <w:b/>
          <w:bCs/>
        </w:rPr>
      </w:pPr>
      <w:r w:rsidRPr="00714769">
        <w:rPr>
          <w:rFonts w:eastAsia="Times New Roman" w:cs="Times New Roman"/>
          <w:b/>
          <w:bCs/>
        </w:rPr>
        <w:t xml:space="preserve">De leden van de Partij voor de Dieren-fractie constateren dat het verdrag de verdere liberalisering van luchtvervoer tussen twee snelgroeiende economische regio's faciliteert. Klopt het dat het primaire doel van dit verdrag economische groei is en te zijner tijd groei van de luchtvaart? Welke verduurzamingsopgave bedoelt het kabinet precies? Welke doelen wil het kabinet behalen, en welke (extra) maatregelen gaat het kabinet nemen om ervoor te zorgen dat de klimaatdoelen ook daadwerkelijk gehaald worden? </w:t>
      </w:r>
    </w:p>
    <w:p w:rsidR="007E24A5" w:rsidP="007E24A5" w:rsidRDefault="007E24A5" w14:paraId="5881ADEE" w14:textId="77777777">
      <w:pPr>
        <w:spacing w:line="240" w:lineRule="auto"/>
        <w:rPr>
          <w:rFonts w:eastAsia="Times New Roman" w:cs="Times New Roman"/>
          <w:b/>
          <w:bCs/>
        </w:rPr>
      </w:pPr>
    </w:p>
    <w:p w:rsidR="007E24A5" w:rsidP="007E24A5" w:rsidRDefault="007E24A5" w14:paraId="75CC0C16" w14:textId="6D0FA18E">
      <w:pPr>
        <w:spacing w:after="100"/>
      </w:pPr>
      <w:r>
        <w:t>Bij het mandaatverzoek van de Europese Commissie, gaf de Commissie aan dat de primaire doelstellingen van het verdrag liberalisatie, harmonisatie van regelgeving, nauwere samenwerking en een gelijk speelveld zijn.</w:t>
      </w:r>
      <w:r w:rsidR="0053524A">
        <w:t xml:space="preserve"> Zoals toegelicht in de beantwoording op vraag 1 en 15, laat de verruiming van de markttoegang</w:t>
      </w:r>
      <w:r>
        <w:t xml:space="preserve"> onverlet dat de capaciteit op luchthavens in e</w:t>
      </w:r>
      <w:r w:rsidR="003342AE">
        <w:t>e</w:t>
      </w:r>
      <w:r>
        <w:t>n lidstaat wordt begrensd door nationale regelgeving volgens nationale en Europese regels.</w:t>
      </w:r>
    </w:p>
    <w:p w:rsidR="006D6365" w:rsidP="006D6365" w:rsidRDefault="006D6365" w14:paraId="6549E7C4" w14:textId="7EA4E6D9">
      <w:pPr>
        <w:spacing w:after="200"/>
      </w:pPr>
      <w:r>
        <w:t>Met de verduurzamingsopgave wordt gedoeld op de grote opgave waarvoor de luchtvaartsector staat om de klimaatdoelen te halen</w:t>
      </w:r>
      <w:r w:rsidRPr="006D6365">
        <w:t xml:space="preserve">. Zoals gesteld in de beantwoording op vraag 8 zet het kabinet hierbij in op de ICAO-doelstelling, van netto-nul CO₂-uitstoot in 2050 via technologische vernieuwing, </w:t>
      </w:r>
      <w:r w:rsidRPr="006D6365" w:rsidR="00F73264">
        <w:t>operationele verbeteringen</w:t>
      </w:r>
      <w:r w:rsidR="00F73264">
        <w:t>,</w:t>
      </w:r>
      <w:r w:rsidRPr="006D6365" w:rsidR="00F73264">
        <w:t xml:space="preserve"> </w:t>
      </w:r>
      <w:r w:rsidR="008A7BF7">
        <w:t>de inzet</w:t>
      </w:r>
      <w:r w:rsidRPr="006D6365">
        <w:t xml:space="preserve"> van duurzame luchtvaartbrandstoffen en </w:t>
      </w:r>
      <w:r w:rsidRPr="008A7BF7" w:rsidR="008A7BF7">
        <w:t xml:space="preserve">via het mondiale compensatiemechanisme </w:t>
      </w:r>
      <w:r w:rsidRPr="006D6365">
        <w:t>CORSIA. De voortgang hierop wordt binnen ICAO zorgvuldig gemonitord. Eventuele aanvullende maatregelen zoekt het kabinet primair op EU- of internationaal niveau, gezien het grensoverschrijdende karakter van de luchtvaart en om een gelijk speelveld te waarborgen.</w:t>
      </w:r>
      <w:r>
        <w:t xml:space="preserve"> Luchtvaartverdragen zijn hier niet het meest geschikte middel</w:t>
      </w:r>
      <w:r w:rsidR="00B21FBD">
        <w:t xml:space="preserve"> voor</w:t>
      </w:r>
      <w:r>
        <w:t xml:space="preserve">, omdat </w:t>
      </w:r>
      <w:r w:rsidR="008A7BF7">
        <w:t>dit</w:t>
      </w:r>
      <w:r>
        <w:t xml:space="preserve"> in een lappendeken van verschillende regelgeving zou resulteren.</w:t>
      </w:r>
    </w:p>
    <w:p w:rsidR="00DE4779" w:rsidP="00714769" w:rsidRDefault="00DE4779" w14:paraId="76B4D904" w14:textId="096E3713">
      <w:pPr>
        <w:pStyle w:val="ListParagraph"/>
        <w:numPr>
          <w:ilvl w:val="0"/>
          <w:numId w:val="24"/>
        </w:numPr>
        <w:spacing w:line="240" w:lineRule="auto"/>
        <w:rPr>
          <w:rFonts w:eastAsia="Times New Roman" w:cs="Times New Roman"/>
          <w:b/>
          <w:bCs/>
        </w:rPr>
      </w:pPr>
      <w:r w:rsidRPr="00714769">
        <w:rPr>
          <w:rFonts w:eastAsia="Times New Roman" w:cs="Times New Roman"/>
          <w:b/>
          <w:bCs/>
        </w:rPr>
        <w:t>Kan de minister reflecteren op het feit dat KLM tot nu toe positief heeft gereageerd op het verdrag, terwijl de VNV zich uiterst negatief heeft uitgelaten over het verdrag en tijdens het rondetafelgesprek over het verdrag zelfs stelde dat je als Nederland niet achter het verdrag moet gaan staan zoals het er nu uitziet. Zou dit verschil kunnen worden verklaard, doordat de VNV vooral kijkt naar de langetermijneffecten op het beroep van haar leden, terwijl KLM, mede door de afhankelijkheid van aandeelhouders, vooral gericht is op de korte termijn?</w:t>
      </w:r>
    </w:p>
    <w:p w:rsidR="007E24A5" w:rsidP="007E24A5" w:rsidRDefault="007E24A5" w14:paraId="601DB018" w14:textId="77777777">
      <w:pPr>
        <w:spacing w:line="240" w:lineRule="auto"/>
        <w:rPr>
          <w:rFonts w:eastAsia="Times New Roman" w:cs="Times New Roman"/>
          <w:b/>
          <w:bCs/>
        </w:rPr>
      </w:pPr>
    </w:p>
    <w:p w:rsidR="007E24A5" w:rsidP="007E24A5" w:rsidRDefault="007E24A5" w14:paraId="3FE48BF4" w14:textId="00EB4087">
      <w:pPr>
        <w:spacing w:after="200"/>
      </w:pPr>
      <w:r>
        <w:t xml:space="preserve">Het verschil in opvatting tussen KLM en de VNV over de wenselijkheid van het EU-ASEAN verdrag lijkt niet primair in de vermeende effecten van het verdrag op de korte of lange termijn te liggen. </w:t>
      </w:r>
    </w:p>
    <w:p w:rsidR="007E24A5" w:rsidP="007E24A5" w:rsidRDefault="007E24A5" w14:paraId="3DD9E85B" w14:textId="7B0688BB">
      <w:pPr>
        <w:spacing w:after="200"/>
      </w:pPr>
      <w:r>
        <w:t xml:space="preserve">KLM richt zich in algemene zin vooral op de economische voordelen die het EU-ASEAN verdrag biedt, waaronder de versterking van haar concurrentiepositie en vergrote netwerkmogelijkheden in de voor KLM belangrijke </w:t>
      </w:r>
      <w:r w:rsidR="00E92E77">
        <w:t>Zuidoost-Aziatische</w:t>
      </w:r>
      <w:r>
        <w:t xml:space="preserve"> markt van ASEAN. </w:t>
      </w:r>
      <w:r w:rsidRPr="00C871BA">
        <w:t xml:space="preserve">De VNV </w:t>
      </w:r>
      <w:r w:rsidRPr="00C871BA" w:rsidR="00C871BA">
        <w:t xml:space="preserve">heeft in zijn algemeenheid zorgen </w:t>
      </w:r>
      <w:r>
        <w:t xml:space="preserve">over oneerlijke concurrentie, </w:t>
      </w:r>
      <w:r w:rsidR="006173A5">
        <w:t>arbeidsomstandigheden</w:t>
      </w:r>
      <w:r>
        <w:t xml:space="preserve"> en veiligheid. </w:t>
      </w:r>
    </w:p>
    <w:p w:rsidR="007E24A5" w:rsidP="007E24A5" w:rsidRDefault="007E24A5" w14:paraId="6BB3C74B" w14:textId="54755E16">
      <w:pPr>
        <w:spacing w:after="200"/>
      </w:pPr>
      <w:r w:rsidRPr="006173A5">
        <w:t>Het kabinet is van mening dat het verdrag een belangrijke stap vooruit is ten opzichte van de bestaande situatie</w:t>
      </w:r>
      <w:r w:rsidRPr="001C533F" w:rsidR="006173A5">
        <w:t>.</w:t>
      </w:r>
      <w:r w:rsidRPr="006173A5">
        <w:t xml:space="preserve"> </w:t>
      </w:r>
      <w:r w:rsidRPr="001C533F" w:rsidR="006173A5">
        <w:t xml:space="preserve">Het blijft mogelijk </w:t>
      </w:r>
      <w:r w:rsidRPr="006173A5">
        <w:t xml:space="preserve">om regelgeving en beleid in samenspraak met zowel de </w:t>
      </w:r>
      <w:r w:rsidRPr="006173A5" w:rsidR="00C87AE5">
        <w:t>EU-lidstaten</w:t>
      </w:r>
      <w:r w:rsidRPr="006173A5">
        <w:t xml:space="preserve"> als </w:t>
      </w:r>
      <w:r w:rsidRPr="006173A5" w:rsidR="00C87AE5">
        <w:t>ASEAN-staten</w:t>
      </w:r>
      <w:r w:rsidRPr="006173A5">
        <w:t xml:space="preserve"> verder te ontwikkelen, waarbij rekening </w:t>
      </w:r>
      <w:r w:rsidRPr="001C533F" w:rsidR="006173A5">
        <w:t>wordt</w:t>
      </w:r>
      <w:r w:rsidRPr="006173A5" w:rsidR="006173A5">
        <w:t xml:space="preserve"> </w:t>
      </w:r>
      <w:r w:rsidRPr="006173A5">
        <w:t xml:space="preserve">gehouden met </w:t>
      </w:r>
      <w:r w:rsidRPr="001C533F" w:rsidR="006173A5">
        <w:t>eerlijke</w:t>
      </w:r>
      <w:r w:rsidRPr="006173A5" w:rsidR="006173A5">
        <w:t xml:space="preserve"> </w:t>
      </w:r>
      <w:r w:rsidRPr="006173A5">
        <w:t>concurrentie, duurzaamheid, arbeidsomstandigheden en veiligheid.</w:t>
      </w:r>
      <w:r>
        <w:t xml:space="preserve"> </w:t>
      </w:r>
    </w:p>
    <w:p w:rsidR="00DE4779" w:rsidP="00714769" w:rsidRDefault="00DE4779" w14:paraId="12F4754C" w14:textId="63BD95BC">
      <w:pPr>
        <w:pStyle w:val="ListParagraph"/>
        <w:numPr>
          <w:ilvl w:val="0"/>
          <w:numId w:val="24"/>
        </w:numPr>
        <w:spacing w:line="240" w:lineRule="auto"/>
        <w:rPr>
          <w:rFonts w:eastAsia="Times New Roman" w:cs="Times New Roman"/>
          <w:b/>
          <w:bCs/>
        </w:rPr>
      </w:pPr>
      <w:r w:rsidRPr="00714769">
        <w:rPr>
          <w:rFonts w:eastAsia="Times New Roman" w:cs="Times New Roman"/>
          <w:b/>
          <w:bCs/>
        </w:rPr>
        <w:t xml:space="preserve">De leden van de Partij voor de Dieren-fractie vragen waarom een gezondheidstoets ontbreekt. Is de minister bereid om die alsnog uit te voeren, ook voor toekomstige verdragen?  </w:t>
      </w:r>
    </w:p>
    <w:p w:rsidR="007E24A5" w:rsidP="007E24A5" w:rsidRDefault="007E24A5" w14:paraId="672648A4" w14:textId="77777777">
      <w:pPr>
        <w:spacing w:line="240" w:lineRule="auto"/>
        <w:rPr>
          <w:rFonts w:eastAsia="Times New Roman" w:cs="Times New Roman"/>
          <w:b/>
          <w:bCs/>
        </w:rPr>
      </w:pPr>
    </w:p>
    <w:p w:rsidRPr="007E24A5" w:rsidR="007E24A5" w:rsidP="007E24A5" w:rsidRDefault="007E24A5" w14:paraId="09B0634E" w14:textId="142F7467">
      <w:pPr>
        <w:spacing w:after="200"/>
      </w:pPr>
      <w:r w:rsidRPr="00A53450">
        <w:t xml:space="preserve">De markttoegang die het EU-ASEAN verdrag en alle overige huidige en toekomstige luchtvaartverdragen op Nederland bieden, wordt uiteindelijk </w:t>
      </w:r>
      <w:r w:rsidR="0072216F">
        <w:t>bepaald</w:t>
      </w:r>
      <w:r w:rsidRPr="00A53450">
        <w:t xml:space="preserve"> door de beschikbare capaciteit </w:t>
      </w:r>
      <w:r w:rsidR="0072216F">
        <w:t>op</w:t>
      </w:r>
      <w:r w:rsidRPr="00A53450">
        <w:t xml:space="preserve"> </w:t>
      </w:r>
      <w:r>
        <w:t>de Nederlandse luchthavens</w:t>
      </w:r>
      <w:r w:rsidRPr="00A53450">
        <w:t xml:space="preserve">. Bij de </w:t>
      </w:r>
      <w:r w:rsidR="0072216F">
        <w:t>voorbereiding</w:t>
      </w:r>
      <w:r w:rsidRPr="00A53450">
        <w:t xml:space="preserve"> van het Luchthavenverkeerbesluit </w:t>
      </w:r>
      <w:r>
        <w:t xml:space="preserve">Schiphol </w:t>
      </w:r>
      <w:r w:rsidRPr="00A53450">
        <w:t xml:space="preserve">zijn milieueffecten, waaronder geluid, en lokale luchtkwaliteit en gezondheid formeel onderzocht in </w:t>
      </w:r>
      <w:r w:rsidR="0072216F">
        <w:t xml:space="preserve">het </w:t>
      </w:r>
      <w:r w:rsidRPr="00A53450">
        <w:t>Milieueffectrapport</w:t>
      </w:r>
      <w:r w:rsidR="0072216F">
        <w:t xml:space="preserve"> (MER)</w:t>
      </w:r>
      <w:r w:rsidRPr="00A53450">
        <w:t xml:space="preserve"> van Schiphol en </w:t>
      </w:r>
      <w:r w:rsidR="008A7BF7">
        <w:t xml:space="preserve">zijn de milieueffecten </w:t>
      </w:r>
      <w:r w:rsidRPr="00A53450">
        <w:t xml:space="preserve">op die manier volwaardig onderdeel van de besluitvorming. </w:t>
      </w:r>
      <w:r w:rsidRPr="00A53450" w:rsidR="00131925">
        <w:t xml:space="preserve">Aparte gezondheidstoetsen voor luchtvaartverdragen zijn daarom </w:t>
      </w:r>
      <w:r w:rsidR="00131925">
        <w:t>niet</w:t>
      </w:r>
      <w:r w:rsidRPr="00A53450" w:rsidR="00131925">
        <w:t xml:space="preserve"> nodig. </w:t>
      </w:r>
      <w:r w:rsidRPr="00A53450">
        <w:t xml:space="preserve">Aanvullend aan het MER is aangekondigd dat het </w:t>
      </w:r>
      <w:r w:rsidR="00B21FBD">
        <w:t>k</w:t>
      </w:r>
      <w:r w:rsidRPr="00A53450">
        <w:t xml:space="preserve">abinet ervoor gekozen heeft om de Gezondheidsraad een advies te vragen </w:t>
      </w:r>
      <w:r w:rsidR="006203E2">
        <w:t>over</w:t>
      </w:r>
      <w:r w:rsidRPr="00A53450" w:rsidR="008A7BF7">
        <w:t xml:space="preserve"> </w:t>
      </w:r>
      <w:r w:rsidRPr="00A53450">
        <w:t>de impact van</w:t>
      </w:r>
      <w:r w:rsidR="008A7BF7">
        <w:t xml:space="preserve"> de</w:t>
      </w:r>
      <w:r w:rsidRPr="00A53450">
        <w:t xml:space="preserve"> luchtvaart op de gezondheid van de inwoners van Nederland scherper in beeld te krijgen</w:t>
      </w:r>
      <w:r w:rsidRPr="00A53450" w:rsidR="008A7BF7">
        <w:t>.</w:t>
      </w:r>
      <w:r>
        <w:rPr>
          <w:rStyle w:val="FootnoteReference"/>
        </w:rPr>
        <w:footnoteReference w:id="4"/>
      </w:r>
      <w:r w:rsidRPr="00A53450">
        <w:t xml:space="preserve"> </w:t>
      </w:r>
    </w:p>
    <w:p w:rsidR="00DE4779" w:rsidP="00D662C0" w:rsidRDefault="00DE4779" w14:paraId="30FDCDF6" w14:textId="691D9A4D">
      <w:pPr>
        <w:pStyle w:val="ListParagraph"/>
        <w:numPr>
          <w:ilvl w:val="0"/>
          <w:numId w:val="24"/>
        </w:numPr>
        <w:spacing w:line="240" w:lineRule="auto"/>
        <w:rPr>
          <w:rFonts w:eastAsia="Times New Roman" w:cs="Times New Roman"/>
          <w:b/>
          <w:bCs/>
        </w:rPr>
      </w:pPr>
      <w:r w:rsidRPr="00714769">
        <w:rPr>
          <w:rFonts w:eastAsia="Times New Roman" w:cs="Times New Roman"/>
          <w:b/>
          <w:bCs/>
        </w:rPr>
        <w:t>Kan de minister uitleggen hoe hij tot de conclusie komt dat de impact voor Nederland "gering" is, omdat Schiphol vol zit, zonder dat daar een assessment aan ten grondslag ligt? Waarom wordt het nut van een impactassessment op klimaat en duurzaamheid alleen erkend voor toekomstige verdragen, en niet retrospectief toegepast om de daadwerkelijke effecten van dít verdrag te kunnen monitoren? De minister stelt dat een impactassessment voor dit verdrag niet doelmatig zou zijn, omdat het verdrag al is uitonderhandeld. Deze leden begrijpen deze redenering niet.</w:t>
      </w:r>
    </w:p>
    <w:p w:rsidR="007E24A5" w:rsidP="007E24A5" w:rsidRDefault="007E24A5" w14:paraId="6AAE0F81" w14:textId="77777777">
      <w:pPr>
        <w:spacing w:line="240" w:lineRule="auto"/>
        <w:rPr>
          <w:rFonts w:eastAsia="Times New Roman" w:cs="Times New Roman"/>
          <w:b/>
          <w:bCs/>
        </w:rPr>
      </w:pPr>
    </w:p>
    <w:p w:rsidRPr="007E24A5" w:rsidR="007E24A5" w:rsidP="007E24A5" w:rsidRDefault="007E24A5" w14:paraId="26229483" w14:textId="40699786">
      <w:pPr>
        <w:spacing w:after="120"/>
      </w:pPr>
      <w:r>
        <w:t>Zie beantwoording op vraag 30</w:t>
      </w:r>
      <w:r w:rsidR="006203E2">
        <w:t>.</w:t>
      </w:r>
    </w:p>
    <w:p w:rsidRPr="00714769" w:rsidR="00714769" w:rsidP="00714769" w:rsidRDefault="00714769" w14:paraId="30A30FB5" w14:textId="77777777">
      <w:pPr>
        <w:spacing w:line="240" w:lineRule="auto"/>
        <w:rPr>
          <w:rFonts w:eastAsia="Times New Roman" w:cs="Times New Roman"/>
          <w:b/>
          <w:bCs/>
        </w:rPr>
      </w:pPr>
    </w:p>
    <w:p w:rsidR="00DE4779" w:rsidP="00714769" w:rsidRDefault="00DE4779" w14:paraId="13D33095" w14:textId="0DB8FF5C">
      <w:pPr>
        <w:pStyle w:val="ListParagraph"/>
        <w:numPr>
          <w:ilvl w:val="0"/>
          <w:numId w:val="24"/>
        </w:numPr>
        <w:spacing w:line="240" w:lineRule="auto"/>
        <w:rPr>
          <w:rFonts w:eastAsia="Times New Roman" w:cs="Times New Roman"/>
          <w:b/>
          <w:bCs/>
        </w:rPr>
      </w:pPr>
      <w:r w:rsidRPr="00714769">
        <w:rPr>
          <w:rFonts w:eastAsia="Times New Roman" w:cs="Times New Roman"/>
          <w:b/>
          <w:bCs/>
        </w:rPr>
        <w:t>Is de minister het ermee eens dat de Kamer een zelfstandige afweging moet kunnen maken over ratificatie en dat moet kunnen doen op basis van feiten? Hoe kan de Kamer een zorgvuldige afweging maken zonder wetenschappelijke toetsing en inzicht in de impact op Nederlandse samenleving, burgers, medewerkers, klimaat, gezondheid en leefomgeving? Hoe kan de Kamer beoordelen of de voordelen opwegen tegen de maatschappelijke kosten zonder impactanalyse?</w:t>
      </w:r>
    </w:p>
    <w:p w:rsidR="007E24A5" w:rsidP="007E24A5" w:rsidRDefault="007E24A5" w14:paraId="66174334" w14:textId="77777777">
      <w:pPr>
        <w:spacing w:line="240" w:lineRule="auto"/>
        <w:rPr>
          <w:rFonts w:eastAsia="Times New Roman" w:cs="Times New Roman"/>
          <w:b/>
          <w:bCs/>
        </w:rPr>
      </w:pPr>
    </w:p>
    <w:p w:rsidR="007E24A5" w:rsidP="007E24A5" w:rsidRDefault="007E24A5" w14:paraId="30A1AC09" w14:textId="014C5B04">
      <w:pPr>
        <w:spacing w:after="200"/>
      </w:pPr>
      <w:r>
        <w:t xml:space="preserve">Er wordt </w:t>
      </w:r>
      <w:r w:rsidR="0072216F">
        <w:t>gezamenlijk</w:t>
      </w:r>
      <w:r>
        <w:t xml:space="preserve"> antwoord gegeven op vraag 29 en 30. </w:t>
      </w:r>
    </w:p>
    <w:p w:rsidR="007E24A5" w:rsidP="007E24A5" w:rsidRDefault="007A19D3" w14:paraId="504F0414" w14:textId="61EF0F94">
      <w:pPr>
        <w:spacing w:after="200"/>
      </w:pPr>
      <w:r>
        <w:t>D</w:t>
      </w:r>
      <w:r w:rsidR="007E24A5">
        <w:t xml:space="preserve">e Kamer </w:t>
      </w:r>
      <w:r>
        <w:t xml:space="preserve">kan </w:t>
      </w:r>
      <w:r w:rsidR="007E24A5">
        <w:t xml:space="preserve">een zelfstandige afweging maken over ratificatie op basis van feiten en alle overige relevante informatie, waaronder </w:t>
      </w:r>
      <w:r w:rsidR="00505509">
        <w:t xml:space="preserve">het rondetafelgesprek, </w:t>
      </w:r>
      <w:r w:rsidR="007E24A5">
        <w:t xml:space="preserve">de </w:t>
      </w:r>
      <w:r w:rsidR="00505509">
        <w:t xml:space="preserve">gevraagde </w:t>
      </w:r>
      <w:r w:rsidR="007E24A5">
        <w:t>beleidsappreciatie</w:t>
      </w:r>
      <w:r w:rsidR="00505509">
        <w:t xml:space="preserve"> daarop</w:t>
      </w:r>
      <w:r w:rsidR="007E24A5">
        <w:t xml:space="preserve"> en de beantwoording </w:t>
      </w:r>
      <w:r w:rsidR="00505509">
        <w:t>van</w:t>
      </w:r>
      <w:r w:rsidR="007E24A5">
        <w:t xml:space="preserve"> de vragen die over het verdrag zijn gesteld.</w:t>
      </w:r>
      <w:r w:rsidR="0027714F">
        <w:rPr>
          <w:rStyle w:val="FootnoteReference"/>
        </w:rPr>
        <w:footnoteReference w:id="5"/>
      </w:r>
      <w:r w:rsidR="007E24A5">
        <w:t xml:space="preserve"> Zoals eerder aangegeven staat het verdrag niet in de weg </w:t>
      </w:r>
      <w:r w:rsidR="00505509">
        <w:t>van</w:t>
      </w:r>
      <w:r w:rsidR="007E24A5">
        <w:t xml:space="preserve"> Europese of nationale maatregelen </w:t>
      </w:r>
      <w:r w:rsidRPr="00BD0588" w:rsidR="007E24A5">
        <w:t xml:space="preserve">op </w:t>
      </w:r>
      <w:r w:rsidR="0072216F">
        <w:t xml:space="preserve">het gebied van </w:t>
      </w:r>
      <w:r w:rsidRPr="00BD0588" w:rsidR="007E24A5">
        <w:t>klimaat, gezondheid en leefomgeving.</w:t>
      </w:r>
      <w:r w:rsidR="007E24A5">
        <w:t xml:space="preserve"> </w:t>
      </w:r>
    </w:p>
    <w:p w:rsidR="007E24A5" w:rsidP="007E24A5" w:rsidRDefault="007E24A5" w14:paraId="025C616A" w14:textId="523FEBA9">
      <w:pPr>
        <w:spacing w:after="200"/>
      </w:pPr>
      <w:r>
        <w:t xml:space="preserve">Zoals in de beantwoording op vraag 28 </w:t>
      </w:r>
      <w:r w:rsidR="0072216F">
        <w:t xml:space="preserve">is </w:t>
      </w:r>
      <w:r>
        <w:t>toegelicht word</w:t>
      </w:r>
      <w:r w:rsidR="00505509">
        <w:t>t</w:t>
      </w:r>
      <w:r>
        <w:t xml:space="preserve"> de markttoegang die het EU-ASEAN verdrag op Schiphol biedt begrensd door de beschikbare capaciteit van Schiphol. </w:t>
      </w:r>
      <w:r w:rsidR="0072216F">
        <w:t xml:space="preserve">Het laten uitvoeren van een </w:t>
      </w:r>
      <w:r w:rsidRPr="006173A5">
        <w:t>impact</w:t>
      </w:r>
      <w:r w:rsidR="0072216F">
        <w:t xml:space="preserve"> </w:t>
      </w:r>
      <w:r w:rsidRPr="006173A5">
        <w:t>assessment</w:t>
      </w:r>
      <w:r w:rsidRPr="001C533F" w:rsidR="006173A5">
        <w:t xml:space="preserve"> voor een binnen het verleende mandaat uit</w:t>
      </w:r>
      <w:r w:rsidR="00AC551A">
        <w:t>-</w:t>
      </w:r>
      <w:r w:rsidRPr="001C533F" w:rsidR="006173A5">
        <w:t xml:space="preserve">onderhandeld verdrag </w:t>
      </w:r>
      <w:r w:rsidRPr="006173A5">
        <w:t xml:space="preserve">wordt voor dit </w:t>
      </w:r>
      <w:r w:rsidR="006203E2">
        <w:t>tot stand gekomen</w:t>
      </w:r>
      <w:r w:rsidRPr="006173A5">
        <w:t xml:space="preserve"> verdrag niet doelmatig geacht.</w:t>
      </w:r>
      <w:r>
        <w:t xml:space="preserve"> Zoals gesteld in de beantwoording op vraag 6 steunt het kabinet het Belgisch voorstel om de Commissie te verzoeken om voor nieuwe EU verdragen op Europees niveau naast economische ook impact</w:t>
      </w:r>
      <w:r w:rsidR="0072216F">
        <w:t xml:space="preserve"> </w:t>
      </w:r>
      <w:r>
        <w:t xml:space="preserve">assessments op het gebied van het klimaat te laten uitvoeren. </w:t>
      </w:r>
    </w:p>
    <w:p w:rsidRPr="00EC254B" w:rsidR="00DE4779" w:rsidP="00DE4779" w:rsidRDefault="00DE4779" w14:paraId="792798F0" w14:textId="77777777">
      <w:pPr>
        <w:spacing w:line="240" w:lineRule="auto"/>
        <w:rPr>
          <w:rFonts w:eastAsia="Times New Roman" w:cs="Times New Roman"/>
          <w:i/>
          <w:iCs/>
        </w:rPr>
      </w:pPr>
      <w:r w:rsidRPr="00EC254B">
        <w:rPr>
          <w:rFonts w:eastAsia="Times New Roman" w:cs="Times New Roman"/>
          <w:i/>
          <w:iCs/>
        </w:rPr>
        <w:t>Duurzaamheid en klimaat</w:t>
      </w:r>
    </w:p>
    <w:p w:rsidR="00DE4779" w:rsidP="00B8338A" w:rsidRDefault="00DE4779" w14:paraId="7F2325A5" w14:textId="07587943">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lezen dat het kabinet in de brief de observatie van de heer Hemmings onderschrijft dat, juist omdat luchtvaart per definitie grensoverschrijdend is, vraagstukken rond duurzaamheid, eerlijke concurrentie en veiligheid niet effectief kunnen worden aangepakt zonder internationale afspraken. Maar precies om die reden zien deze leden niet in waarom de huidige duurzaamheidsbepalingen in dit verdrag vrijblijvend van aard mogen blijven. Is de minister het met deze leden eens dat, juist omdat internationale afspraken nodig zijn om deze grensoverschrijdende problemen aan te pakken, deze afspraken ook bindend en afdwingbaar zouden moeten zijn, in plaats van vrijblijvend? En welke concrete duurzaamheids- en klimaatresultaten zijn de afgelopen jaren geboekt in de Gemengde Comités?</w:t>
      </w:r>
    </w:p>
    <w:p w:rsidR="00957A2E" w:rsidP="00957A2E" w:rsidRDefault="00957A2E" w14:paraId="53813FD9" w14:textId="77777777">
      <w:pPr>
        <w:spacing w:line="240" w:lineRule="auto"/>
        <w:rPr>
          <w:rFonts w:eastAsia="Times New Roman" w:cs="Times New Roman"/>
          <w:b/>
          <w:bCs/>
        </w:rPr>
      </w:pPr>
    </w:p>
    <w:p w:rsidR="00957A2E" w:rsidP="00957A2E" w:rsidRDefault="00957A2E" w14:paraId="4A56F34B" w14:textId="478782E9">
      <w:pPr>
        <w:spacing w:after="200"/>
      </w:pPr>
      <w:bookmarkStart w:name="_Hlk237594675" w:id="8"/>
      <w:r>
        <w:t>De recente resultaten op</w:t>
      </w:r>
      <w:r w:rsidR="00FA3790">
        <w:t xml:space="preserve"> het gebied van verdere harmonisatie en ontwikkeling van regelgeving op het gebied van duurzaamheid van verschillende </w:t>
      </w:r>
      <w:r w:rsidR="00AF5F33">
        <w:t>ASEAN-lidstaten</w:t>
      </w:r>
      <w:r w:rsidR="00FA3790">
        <w:t xml:space="preserve"> zijn </w:t>
      </w:r>
      <w:bookmarkEnd w:id="8"/>
      <w:r>
        <w:t>in het laatste Gemengd Comité gedeeld. Hier</w:t>
      </w:r>
      <w:r w:rsidR="00FA3790">
        <w:t>mee</w:t>
      </w:r>
      <w:r>
        <w:t xml:space="preserve"> wordt duidelijk dat </w:t>
      </w:r>
      <w:r w:rsidR="00FA3790">
        <w:t xml:space="preserve">er </w:t>
      </w:r>
      <w:r>
        <w:t>ook in de ASEAN-landen gewerkt wordt</w:t>
      </w:r>
      <w:r w:rsidR="00DA5A91">
        <w:t xml:space="preserve"> </w:t>
      </w:r>
      <w:r w:rsidR="00FA3790">
        <w:t>aan</w:t>
      </w:r>
      <w:r>
        <w:t xml:space="preserve"> concrete duurzaamheids- en klimaat</w:t>
      </w:r>
      <w:r w:rsidR="00FA3790">
        <w:t>doelstellingen</w:t>
      </w:r>
      <w:r>
        <w:t xml:space="preserve">. Deze zijn in de beantwoording op vraag 20 benoemd. EASA werkt </w:t>
      </w:r>
      <w:r w:rsidR="00FA3790">
        <w:t xml:space="preserve">daarbij </w:t>
      </w:r>
      <w:r>
        <w:t>als gevolg van dit verdrag nauw samen met de ASEAN-landen om de harmonisatie op onder andere duurzaamheids- en klimaatgebieden verder vorm te geven.</w:t>
      </w:r>
    </w:p>
    <w:p w:rsidRPr="00957A2E" w:rsidR="00957A2E" w:rsidP="00957A2E" w:rsidRDefault="00957A2E" w14:paraId="53C1BC05" w14:textId="7A674D38">
      <w:pPr>
        <w:spacing w:after="200"/>
      </w:pPr>
      <w:r>
        <w:t>Zoals gesteld in de beantwoording op vraag 21 wordt in nationaal</w:t>
      </w:r>
      <w:r w:rsidR="007F0077">
        <w:t>, Europees</w:t>
      </w:r>
      <w:r>
        <w:t xml:space="preserve"> en internationaal verband gewerkt aan bindende en afdwingbare eisen. </w:t>
      </w:r>
    </w:p>
    <w:p w:rsidR="00DE4779" w:rsidP="00B8338A" w:rsidRDefault="00DE4779" w14:paraId="724EB08C" w14:textId="79B33600">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vragen de minister of hij kan ingaan op de adviezen van het Intergovernmental Panel on Climate Change (IPCC) als het gaat om de luchtvaart en hoe het verdrag precies daarmee rijmt en daarop is getoetst. Waarom ontbreekt een klimaattoets voorafgaand aan ratificatie? Is de minister bereid om zo'n klimaattoets alsnog uit te voeren, ook voor toekomstige verdragen? Zo nee, waarom niet?</w:t>
      </w:r>
    </w:p>
    <w:p w:rsidR="00957A2E" w:rsidP="00957A2E" w:rsidRDefault="00957A2E" w14:paraId="4C538062" w14:textId="77777777">
      <w:pPr>
        <w:spacing w:line="240" w:lineRule="auto"/>
        <w:rPr>
          <w:rFonts w:eastAsia="Times New Roman" w:cs="Times New Roman"/>
          <w:b/>
          <w:bCs/>
        </w:rPr>
      </w:pPr>
    </w:p>
    <w:p w:rsidRPr="007E24A5" w:rsidR="00957A2E" w:rsidP="00957A2E" w:rsidRDefault="00957A2E" w14:paraId="1ABFF610" w14:textId="6385194C">
      <w:pPr>
        <w:spacing w:after="120"/>
      </w:pPr>
      <w:r>
        <w:t>Zie beantwoording op vraag 34</w:t>
      </w:r>
      <w:r w:rsidR="006203E2">
        <w:t>.</w:t>
      </w:r>
    </w:p>
    <w:p w:rsidR="00957A2E" w:rsidP="00EE3008" w:rsidRDefault="00DE4779" w14:paraId="5325FBDF" w14:textId="6B97CC1A">
      <w:pPr>
        <w:pStyle w:val="ListParagraph"/>
        <w:numPr>
          <w:ilvl w:val="0"/>
          <w:numId w:val="24"/>
        </w:numPr>
        <w:spacing w:after="120" w:line="240" w:lineRule="auto"/>
      </w:pPr>
      <w:r w:rsidRPr="00932EA6">
        <w:rPr>
          <w:rFonts w:eastAsia="Times New Roman" w:cs="Times New Roman"/>
          <w:b/>
          <w:bCs/>
        </w:rPr>
        <w:t>De leden van de Partij voor de Dieren-fractie vragen waarom een beoordeling van de gevolgen voor toekomstige generaties ontbreekt. Is de minister bereid om die alsnog uit te voeren en dit te doen voor alle toekomstige verdragen?</w:t>
      </w:r>
    </w:p>
    <w:p w:rsidRPr="007E24A5" w:rsidR="00932EA6" w:rsidP="00957A2E" w:rsidRDefault="00957A2E" w14:paraId="2D2707B3" w14:textId="04287392">
      <w:pPr>
        <w:spacing w:after="120"/>
      </w:pPr>
      <w:r>
        <w:t>Zie beantwoording op vraag 34</w:t>
      </w:r>
      <w:r w:rsidR="006203E2">
        <w:t>.</w:t>
      </w:r>
    </w:p>
    <w:p w:rsidR="00DE4779" w:rsidP="00B8338A" w:rsidRDefault="00DE4779" w14:paraId="4B28CA7C" w14:textId="13AB8C8D">
      <w:pPr>
        <w:pStyle w:val="ListParagraph"/>
        <w:numPr>
          <w:ilvl w:val="0"/>
          <w:numId w:val="24"/>
        </w:numPr>
        <w:spacing w:line="240" w:lineRule="auto"/>
        <w:rPr>
          <w:rFonts w:eastAsia="Times New Roman" w:cs="Times New Roman"/>
          <w:b/>
          <w:bCs/>
        </w:rPr>
      </w:pPr>
      <w:r w:rsidRPr="00B8338A">
        <w:rPr>
          <w:rFonts w:eastAsia="Times New Roman" w:cs="Times New Roman"/>
          <w:b/>
          <w:bCs/>
        </w:rPr>
        <w:t>Waarom ontbreekt een biodiversiteitstoets, gezien we volgens het IPCC en het Intergovernmental Science-Policy Platform on Biodiversity and Ecosystem Services (IPBES) te maken hebben met zowel een klimaatcrisis als een biodiversiteitscrisis die in samenhang moeten worden opgelost en er geen tijd meer te verliezen is? Erkent de minister die gezamenlijke conclusies van het IPCC en het IPBES? Zo nee, waarom negeert hij de wetenschap op het hoogste niveau? Zo ja, hoe is op die adviezen getoetst bij dit luchtvaartverdrag en wat is daaruit gekomen? Hoe neemt de minister deze adviezen in het vervolg bindend mee?</w:t>
      </w:r>
    </w:p>
    <w:p w:rsidR="00957A2E" w:rsidP="00957A2E" w:rsidRDefault="00957A2E" w14:paraId="1FCA9B84" w14:textId="77777777">
      <w:pPr>
        <w:spacing w:line="240" w:lineRule="auto"/>
        <w:rPr>
          <w:rFonts w:eastAsia="Times New Roman" w:cs="Times New Roman"/>
          <w:b/>
          <w:bCs/>
        </w:rPr>
      </w:pPr>
    </w:p>
    <w:p w:rsidR="00957A2E" w:rsidP="00957A2E" w:rsidRDefault="00957A2E" w14:paraId="163FB6A7" w14:textId="36ADFAF6">
      <w:pPr>
        <w:spacing w:after="200"/>
      </w:pPr>
      <w:r>
        <w:t xml:space="preserve">Er wordt antwoord gegeven op vraag 32-34 gezamenlijk. </w:t>
      </w:r>
    </w:p>
    <w:p w:rsidR="00957A2E" w:rsidP="00957A2E" w:rsidRDefault="00957A2E" w14:paraId="5E2F9571" w14:textId="5D233345">
      <w:pPr>
        <w:spacing w:after="200"/>
      </w:pPr>
      <w:r>
        <w:t>In de beantwoording op de vragen 29 en 30 is toegelicht waarom dergelijke toetsen niet noodzakelijk zijn bij luchtvaartverdragen. Zoals gesteld wordt de impact van luchtvaart op nationaal</w:t>
      </w:r>
      <w:r w:rsidR="007F0077">
        <w:t>, Europees</w:t>
      </w:r>
      <w:r w:rsidR="00505509">
        <w:t xml:space="preserve"> en internationaal</w:t>
      </w:r>
      <w:r>
        <w:t xml:space="preserve"> niveau beperkt door </w:t>
      </w:r>
      <w:r w:rsidR="00505509">
        <w:t xml:space="preserve">respectievelijke </w:t>
      </w:r>
      <w:r>
        <w:t>regelgeving.</w:t>
      </w:r>
      <w:r w:rsidR="006D6365">
        <w:t xml:space="preserve"> IPCC stelt dat versnelling van technologie, </w:t>
      </w:r>
      <w:r w:rsidRPr="007F0077" w:rsidR="006D6365">
        <w:t>brandstoffen</w:t>
      </w:r>
      <w:r w:rsidR="006D6365">
        <w:t xml:space="preserve"> en beprijzing nodig is. Deze lijn komt overeen met de Nederlandse inzet binnen ICAO en de EU. Daarnaast heeft </w:t>
      </w:r>
      <w:r w:rsidR="00AC5A9D">
        <w:t xml:space="preserve">het kabinet </w:t>
      </w:r>
      <w:r>
        <w:t>aangegeven de oproep van België te steunen om de Commissie te verzoeken om bij toekomstige luchtvaartverdragen een impact assessment op het gebied van duurzaamheid en klimaat uit te voeren.</w:t>
      </w:r>
      <w:r w:rsidR="006D6365">
        <w:t xml:space="preserve"> </w:t>
      </w:r>
    </w:p>
    <w:p w:rsidR="00B8338A" w:rsidP="00262F75" w:rsidRDefault="00DE4779" w14:paraId="1805054E" w14:textId="75B9C2B2">
      <w:pPr>
        <w:pStyle w:val="ListParagraph"/>
        <w:numPr>
          <w:ilvl w:val="0"/>
          <w:numId w:val="24"/>
        </w:numPr>
        <w:spacing w:line="240" w:lineRule="auto"/>
        <w:rPr>
          <w:rFonts w:eastAsia="Times New Roman" w:cs="Times New Roman"/>
          <w:b/>
          <w:bCs/>
        </w:rPr>
      </w:pPr>
      <w:r w:rsidRPr="00957A2E">
        <w:rPr>
          <w:rFonts w:eastAsia="Times New Roman" w:cs="Times New Roman"/>
          <w:b/>
          <w:bCs/>
        </w:rPr>
        <w:t xml:space="preserve">De leden van de Partij voor de Dieren-fractie lezen dat non-discriminatoire slotallocatie (artikel 10, zesde lid) volgens de minister geen belemmering vormt voor klimaat- of geluidsdoelen, omdat nationaal al "strikte" maatregelen worden getroffen om vliegtuiglawaai te beperken. Is de minister het met deze leden eens dat het woord "strikt" hier nogal misplaatst is, aangezien de balans op en rond Schiphol nog altijd niet is hersteld en de sector daarmee vooral op papier geluid bespaart, in plaats van in de praktijk? </w:t>
      </w:r>
    </w:p>
    <w:p w:rsidR="00957A2E" w:rsidP="00957A2E" w:rsidRDefault="00957A2E" w14:paraId="2DB43E81" w14:textId="77777777">
      <w:pPr>
        <w:spacing w:line="240" w:lineRule="auto"/>
        <w:rPr>
          <w:rFonts w:eastAsia="Times New Roman" w:cs="Times New Roman"/>
          <w:b/>
          <w:bCs/>
        </w:rPr>
      </w:pPr>
    </w:p>
    <w:p w:rsidRPr="001359C3" w:rsidR="00957A2E" w:rsidP="00932EA6" w:rsidRDefault="00957A2E" w14:paraId="04F26B66" w14:textId="1D078075">
      <w:pPr>
        <w:spacing w:after="200"/>
      </w:pPr>
      <w:bookmarkStart w:name="_Hlk239082365" w:id="9"/>
      <w:r w:rsidRPr="000A4353">
        <w:t>Nederland heeft in 2022 een geluidsdoel gesteld voor Schiphol van -20% extra gehinderden op het etmaal, en -15% in de nacht</w:t>
      </w:r>
      <w:r w:rsidR="0054054F">
        <w:t xml:space="preserve"> ten opzichte van 2024</w:t>
      </w:r>
      <w:r w:rsidRPr="000A4353">
        <w:t>. Hiertoe is</w:t>
      </w:r>
      <w:r w:rsidR="004157FA">
        <w:t xml:space="preserve"> </w:t>
      </w:r>
      <w:r w:rsidR="00E91062">
        <w:t xml:space="preserve">destijds </w:t>
      </w:r>
      <w:r w:rsidRPr="000A4353">
        <w:t>een Balanced Approach</w:t>
      </w:r>
      <w:r w:rsidR="00BD5433">
        <w:t>-</w:t>
      </w:r>
      <w:r w:rsidRPr="000A4353">
        <w:t xml:space="preserve">procedure gestart, die ertoe heeft geleid dat Schiphol als eerste luchthaven ter wereld op last van de overheid heeft moeten krimpen. </w:t>
      </w:r>
      <w:bookmarkEnd w:id="9"/>
      <w:r w:rsidR="00BD5433">
        <w:t>Om het gestelde geluidsdoel te behalen is een maatregelenpakket samengesteld. Een maatregel</w:t>
      </w:r>
      <w:r w:rsidRPr="000A4353">
        <w:t xml:space="preserve"> </w:t>
      </w:r>
      <w:r w:rsidR="00BD5433">
        <w:t>betreft</w:t>
      </w:r>
      <w:r w:rsidRPr="000A4353">
        <w:t xml:space="preserve"> het </w:t>
      </w:r>
      <w:r w:rsidR="00BD5433">
        <w:t xml:space="preserve">terugbrengen van het </w:t>
      </w:r>
      <w:r w:rsidRPr="000A4353">
        <w:t xml:space="preserve">maximale aantal </w:t>
      </w:r>
      <w:r w:rsidR="003342AE">
        <w:t>vliegtuigbewegingen</w:t>
      </w:r>
      <w:r w:rsidR="00BD5433">
        <w:t xml:space="preserve"> op het etmaal naar 478.000, waarvan </w:t>
      </w:r>
      <w:r w:rsidRPr="000A4353">
        <w:t>27.000</w:t>
      </w:r>
      <w:r w:rsidR="00BD5433">
        <w:t xml:space="preserve"> in de nacht. Dit – en het resultaat van de rest van het maatregelenpakket -</w:t>
      </w:r>
      <w:r w:rsidR="006173A5">
        <w:t xml:space="preserve"> wordt </w:t>
      </w:r>
      <w:r w:rsidR="00BD5433">
        <w:t>verankerd</w:t>
      </w:r>
      <w:r w:rsidR="006173A5">
        <w:t xml:space="preserve"> </w:t>
      </w:r>
      <w:r w:rsidR="00BD5433">
        <w:t xml:space="preserve">met de voorgenomen wijziging van het </w:t>
      </w:r>
      <w:r w:rsidR="006173A5">
        <w:t>Luchthavenverkeerbesluit</w:t>
      </w:r>
      <w:r w:rsidR="00BD5433">
        <w:t xml:space="preserve"> Schiphol</w:t>
      </w:r>
      <w:r w:rsidRPr="000A4353">
        <w:t>. Deze maatregelen die in het kader van de B</w:t>
      </w:r>
      <w:r>
        <w:t>alanced Approach</w:t>
      </w:r>
      <w:r w:rsidR="00BD5433">
        <w:t>-</w:t>
      </w:r>
      <w:r w:rsidRPr="000A4353">
        <w:t>procedure zijn genomen, werpen merkbaar hun vruchten af. Zo blijkt uit de tweede monitoring van het effect van de B</w:t>
      </w:r>
      <w:r>
        <w:t>alanced Approach</w:t>
      </w:r>
      <w:r w:rsidRPr="000A4353">
        <w:t xml:space="preserve">-maatregelen dat er sprake is van een afname van bijna 30% ernstig slaapverstoorden binnen 40 Lnight en is het aantal woningen binnen 48 Lnight met 35% afgenomen. Daarnaast is in het Coalitieakkoord van dit kabinet de </w:t>
      </w:r>
      <w:r w:rsidRPr="006173A5">
        <w:t>ambitie</w:t>
      </w:r>
      <w:r w:rsidRPr="000A4353">
        <w:t xml:space="preserve"> opgenomen om de geluidsoverlast voor de omgeving van Schiphol in de nacht </w:t>
      </w:r>
      <w:r w:rsidR="00BD5433">
        <w:t>nog verder</w:t>
      </w:r>
      <w:r w:rsidRPr="000A4353">
        <w:t xml:space="preserve"> terug te dringen. Het kabinet heeft daarom afgesproken dat Schiphol in 2030 tussen 23</w:t>
      </w:r>
      <w:r w:rsidR="00BD5433">
        <w:t>.</w:t>
      </w:r>
      <w:r w:rsidRPr="000A4353">
        <w:t>00 en 07</w:t>
      </w:r>
      <w:r w:rsidR="00BD5433">
        <w:t>.</w:t>
      </w:r>
      <w:r w:rsidRPr="000A4353">
        <w:t>00 uur 50% stiller moet zijn ten opzichte van 2024.</w:t>
      </w:r>
      <w:r w:rsidR="00327824">
        <w:t xml:space="preserve"> </w:t>
      </w:r>
      <w:r w:rsidR="0060481D">
        <w:t>Verder zet het kabinet in op het verminderen van de totale CO2-uitstoot. In 2030 moet de uitstoot van de burgerluchtvaart op Schiphol en Lelystad Airport lager zijn dan in 2024 op Schiphol. Tot slot</w:t>
      </w:r>
      <w:r w:rsidR="00327824">
        <w:t xml:space="preserve"> is in het Coalitieakkoord afgesproken dat Schiphol 50 miljoen investeert in een omgevingsfonds om woningen te isoleren. </w:t>
      </w:r>
    </w:p>
    <w:p w:rsidR="00DE4779" w:rsidP="00B8338A" w:rsidRDefault="00DE4779" w14:paraId="76C89E1E" w14:textId="65B6D437">
      <w:pPr>
        <w:pStyle w:val="ListParagraph"/>
        <w:numPr>
          <w:ilvl w:val="0"/>
          <w:numId w:val="24"/>
        </w:numPr>
        <w:spacing w:line="240" w:lineRule="auto"/>
        <w:rPr>
          <w:rFonts w:eastAsia="Times New Roman" w:cs="Times New Roman"/>
          <w:b/>
          <w:bCs/>
        </w:rPr>
      </w:pPr>
      <w:r w:rsidRPr="00B8338A">
        <w:rPr>
          <w:rFonts w:eastAsia="Times New Roman" w:cs="Times New Roman"/>
          <w:b/>
          <w:bCs/>
        </w:rPr>
        <w:t xml:space="preserve">Erkent de minister dat er veel kritiek is op zijn voorgenomen beleid op het gebied van luchtvaart en geluid, van zowel álle omwonendenorganisaties, als wetenschappers, maatschappelijke experts, medeoverheden en maatschappelijke organisaties? Hoe kan hij nu al beweren dat er "strikte" maatregelen worden getroffen? Op basis van welke wetenschappelijke inzichten stelt de minister dit? Deze leden constateren bovendien dat Nederland maatregelen om vliegtuiglawaai daadwerkelijk te beperken niet zelfstandig kan nemen, maar dat daarvoor eerst een Europese "balanced approach"-procedure moet worden doorlopen, zoals de minister de Kamer vaak heeft laten weten. Is de minister het met deze leden eens dat dit geen sterk voorbeeld is om de effectiviteit van nationale maatregelen mee te onderbouwen? </w:t>
      </w:r>
    </w:p>
    <w:p w:rsidRPr="000A4353" w:rsidR="00957A2E" w:rsidP="00220F3A" w:rsidRDefault="00D42BC1" w14:paraId="1B4C53A8" w14:textId="45058234">
      <w:pPr>
        <w:spacing w:before="300" w:after="80"/>
      </w:pPr>
      <w:r>
        <w:t xml:space="preserve">Het kabinet </w:t>
      </w:r>
      <w:r w:rsidR="00383948">
        <w:t>h</w:t>
      </w:r>
      <w:r>
        <w:t>erkent dat</w:t>
      </w:r>
      <w:r w:rsidR="0047673F">
        <w:t xml:space="preserve"> luchtvaart twee kanten kent</w:t>
      </w:r>
      <w:r w:rsidR="00383948">
        <w:t xml:space="preserve">. </w:t>
      </w:r>
      <w:r w:rsidRPr="00383948" w:rsidR="00383948">
        <w:t>Nederland heeft een van de meest open economieën ter wereld en een sterk luchtvaartsysteem met de hubfunctie van Schiphol</w:t>
      </w:r>
      <w:r w:rsidR="00383948">
        <w:t xml:space="preserve">. </w:t>
      </w:r>
      <w:r w:rsidRPr="00383948" w:rsidR="00383948">
        <w:t>Zeker voor een klein land als Nederland is de sterke positie van de luchtvaart en de bijdrage daarvan aan de economie geen vanzelfsprekendheid.</w:t>
      </w:r>
      <w:r w:rsidR="00220F3A">
        <w:t xml:space="preserve"> Tegelijkertijd kan niet ontkend worden </w:t>
      </w:r>
      <w:r w:rsidRPr="00220F3A" w:rsidR="00220F3A">
        <w:t>dat de luchtvaart een keerzijde heeft. Omwonenden ervaren overlast door geluidshinder, en de uitstoot van bijvoorbeeld CO</w:t>
      </w:r>
      <w:r w:rsidRPr="00220F3A" w:rsidR="00220F3A">
        <w:rPr>
          <w:vertAlign w:val="subscript"/>
        </w:rPr>
        <w:t>2</w:t>
      </w:r>
      <w:r w:rsidRPr="00220F3A" w:rsidR="00220F3A">
        <w:t xml:space="preserve"> en stikstof belasten het klimaat en de natuur.</w:t>
      </w:r>
      <w:r w:rsidDel="00220F3A" w:rsidR="00220F3A">
        <w:t xml:space="preserve"> </w:t>
      </w:r>
      <w:r>
        <w:t xml:space="preserve">Voor het kabinet zijn de opgaven uit het Coalitieakkoord leidend. </w:t>
      </w:r>
      <w:r w:rsidR="004157FA">
        <w:t>Zoals in vraag 35 is toegelicht wordt h</w:t>
      </w:r>
      <w:r>
        <w:t>ier hard aan gewerkt</w:t>
      </w:r>
      <w:r w:rsidR="004157FA">
        <w:t xml:space="preserve"> en</w:t>
      </w:r>
      <w:r w:rsidRPr="000A4353" w:rsidR="00957A2E">
        <w:t xml:space="preserve"> </w:t>
      </w:r>
      <w:r w:rsidR="00E319F1">
        <w:t>worden</w:t>
      </w:r>
      <w:r w:rsidR="00403291">
        <w:t xml:space="preserve"> </w:t>
      </w:r>
      <w:r w:rsidRPr="000A4353" w:rsidR="00957A2E">
        <w:t xml:space="preserve">er flinke stappen gezet om de geluidsbelasting rondom Schiphol terug te dringen. </w:t>
      </w:r>
    </w:p>
    <w:p w:rsidRPr="00102060" w:rsidR="00DE4779" w:rsidP="00DE4779" w:rsidRDefault="00DE4779" w14:paraId="0966CB54" w14:textId="77777777">
      <w:pPr>
        <w:spacing w:line="240" w:lineRule="auto"/>
        <w:rPr>
          <w:rFonts w:eastAsia="Times New Roman" w:cs="Times New Roman"/>
          <w:b/>
          <w:bCs/>
        </w:rPr>
      </w:pPr>
    </w:p>
    <w:p w:rsidR="00DE4779" w:rsidP="00B8338A" w:rsidRDefault="00DE4779" w14:paraId="479314AE" w14:textId="5776F3B0">
      <w:pPr>
        <w:pStyle w:val="ListParagraph"/>
        <w:numPr>
          <w:ilvl w:val="0"/>
          <w:numId w:val="24"/>
        </w:numPr>
        <w:spacing w:line="240" w:lineRule="auto"/>
        <w:rPr>
          <w:rFonts w:eastAsia="Times New Roman" w:cs="Times New Roman"/>
          <w:b/>
          <w:bCs/>
        </w:rPr>
      </w:pPr>
      <w:r w:rsidRPr="00B8338A">
        <w:rPr>
          <w:rFonts w:eastAsia="Times New Roman" w:cs="Times New Roman"/>
          <w:b/>
          <w:bCs/>
        </w:rPr>
        <w:t xml:space="preserve">De leden van de Partij voor de Dieren-fractie vragen de minister of hij kan bevestigen dat maatregelen, zoals een absoluut plafond op vliegbewegingen, een selectieve krimp op milieu- en/of gezondheidsgronden, en vergelijkbare maatregelen, niet worden belemmerd door dit verdrag. Zo nee, waarom niet? Zo ja, hoe zit dat dan precies? </w:t>
      </w:r>
      <w:r w:rsidRPr="001C533F">
        <w:rPr>
          <w:rFonts w:eastAsia="Times New Roman" w:cs="Times New Roman"/>
          <w:b/>
          <w:bCs/>
        </w:rPr>
        <w:t>Hoe groot acht de minister de kans dat ASEAN-landen met succes een juridische procedure starten tegen dergelijke nationale maatregelen, zodra dit verdrag van kracht is? Is hierover juridisch advies ingewonnen en, zo ja, kan de minister dit met de Kamer delen?</w:t>
      </w:r>
    </w:p>
    <w:p w:rsidR="006D6365" w:rsidP="006D6365" w:rsidRDefault="006D6365" w14:paraId="38B09220" w14:textId="77777777">
      <w:pPr>
        <w:spacing w:line="240" w:lineRule="auto"/>
        <w:rPr>
          <w:rFonts w:eastAsia="Times New Roman" w:cs="Times New Roman"/>
          <w:b/>
          <w:bCs/>
        </w:rPr>
      </w:pPr>
    </w:p>
    <w:p w:rsidRPr="006D6365" w:rsidR="006D6365" w:rsidP="006D6365" w:rsidRDefault="006D6365" w14:paraId="262DDF4B" w14:textId="47647527">
      <w:pPr>
        <w:spacing w:after="200"/>
      </w:pPr>
      <w:r>
        <w:t>Zoals toegelicht in de beleidsappreciatie op het rondetafelgesprek</w:t>
      </w:r>
      <w:r w:rsidR="00D42BC1">
        <w:t>, eerdere Kamervragen</w:t>
      </w:r>
      <w:r w:rsidR="00EC254B">
        <w:rPr>
          <w:rStyle w:val="FootnoteReference"/>
        </w:rPr>
        <w:footnoteReference w:id="6"/>
      </w:r>
      <w:r w:rsidR="00D42BC1">
        <w:t>, het plenaire debat</w:t>
      </w:r>
      <w:r>
        <w:t xml:space="preserve"> en de beantwoording op de vragen 8, 9, 16 en 21 staat dit verdrag dergelijke maatregelen niet in de weg. </w:t>
      </w:r>
      <w:r w:rsidR="00063CB9">
        <w:t xml:space="preserve">Daarmee ziet het kabinet geen ruimte voor juridische procedures onder dit verdrag. Wel is Nederland gebonden aan </w:t>
      </w:r>
      <w:r w:rsidR="00A05E0E">
        <w:t xml:space="preserve">de EU-geluidverordening </w:t>
      </w:r>
      <w:r w:rsidR="00063CB9">
        <w:t>die een Balanced Approach</w:t>
      </w:r>
      <w:r w:rsidR="00A05E0E">
        <w:t>-procedure vereist als Nederland</w:t>
      </w:r>
      <w:r w:rsidR="00063CB9">
        <w:t xml:space="preserve"> maatregelen tegen </w:t>
      </w:r>
      <w:r w:rsidR="00A05E0E">
        <w:t>het</w:t>
      </w:r>
      <w:r w:rsidR="00063CB9">
        <w:t xml:space="preserve"> terugdring</w:t>
      </w:r>
      <w:r w:rsidR="00A05E0E">
        <w:t>en</w:t>
      </w:r>
      <w:r w:rsidR="00063CB9">
        <w:t xml:space="preserve"> van vliegtuighinder</w:t>
      </w:r>
      <w:r w:rsidR="00A05E0E">
        <w:t xml:space="preserve"> overweegt</w:t>
      </w:r>
      <w:r w:rsidR="00063CB9">
        <w:t>.</w:t>
      </w:r>
    </w:p>
    <w:p w:rsidR="00DE4779" w:rsidP="00B8338A" w:rsidRDefault="00DE4779" w14:paraId="7454A93E" w14:textId="137C3E7C">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lezen dat gebruikersheffingen volgens de minister kostengerelateerd moeten zijn (artikel 12), maar dat de vliegbelasting hierdoor niet wordt beperkt. Zijn er scenario's denkbaar waarin artikel 12 een toekomstige, verdergaande klimaatheffing op luchtvaart (bijvoorbeeld een emissiegerelateerde heffing die verder gaat dan kostendekking) in de weg zou staan? Kan de minister dit onderbouwen met juridisch onafhankelijk advies? Zo nee, waarom niet?</w:t>
      </w:r>
    </w:p>
    <w:p w:rsidR="00957A2E" w:rsidP="006D6365" w:rsidRDefault="00957A2E" w14:paraId="13DB6C5B" w14:textId="77777777">
      <w:pPr>
        <w:ind w:left="360"/>
        <w:rPr>
          <w:rFonts w:eastAsia="Times New Roman" w:cs="Times New Roman"/>
          <w:b/>
          <w:bCs/>
        </w:rPr>
      </w:pPr>
    </w:p>
    <w:p w:rsidRPr="006D6365" w:rsidR="006D6365" w:rsidP="006D6365" w:rsidRDefault="006D6365" w14:paraId="19E718F1" w14:textId="08D326D8">
      <w:pPr>
        <w:spacing w:after="200"/>
      </w:pPr>
      <w:r>
        <w:t xml:space="preserve">Artikel 12 implementeert de vereisten van artikel 15 van het </w:t>
      </w:r>
      <w:r w:rsidRPr="00DE488A">
        <w:t>op 7 december 1944 te Chicago tot stand gekomen Verdrag inzake de internationale burgerluchtvaar</w:t>
      </w:r>
      <w:r w:rsidR="007F0077">
        <w:t>t</w:t>
      </w:r>
      <w:r>
        <w:t>. Gebruikersheffingen moeten non-discriminatoir en kostengerelateerd zijn. De vliegbelasting valt niet onder de gebruikersheffingen en wordt niet beperkt door artikel 12. Daarnaast kan gedifferentieerd worden in de tarieven om vliegtuigen met meer uitstoot meer te laten betalen dan vliegtuigen met een lagere uitstoot.</w:t>
      </w:r>
    </w:p>
    <w:p w:rsidR="00DE4779" w:rsidP="00B8338A" w:rsidRDefault="00DE4779" w14:paraId="30C2F593" w14:textId="1F068A3B">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lezen dat ICAO-maatregelen volgens de minister "in bredere zin op hun merites" beoordeeld moeten worden, in reactie op de stelling van professor Peeters dat deze geen CO</w:t>
      </w:r>
      <w:r w:rsidRPr="00B8338A">
        <w:rPr>
          <w:rFonts w:eastAsia="Times New Roman" w:cs="Times New Roman"/>
          <w:b/>
          <w:bCs/>
          <w:vertAlign w:val="subscript"/>
        </w:rPr>
        <w:t>2</w:t>
      </w:r>
      <w:r w:rsidRPr="00B8338A">
        <w:rPr>
          <w:rFonts w:eastAsia="Times New Roman" w:cs="Times New Roman"/>
          <w:b/>
          <w:bCs/>
        </w:rPr>
        <w:t xml:space="preserve"> zullen besparen. Kan de minister met concrete cijfers onderbouwen hoeveel CO</w:t>
      </w:r>
      <w:r w:rsidRPr="00B8338A">
        <w:rPr>
          <w:rFonts w:eastAsia="Times New Roman" w:cs="Times New Roman"/>
          <w:b/>
          <w:bCs/>
          <w:vertAlign w:val="subscript"/>
        </w:rPr>
        <w:t>2</w:t>
      </w:r>
      <w:r w:rsidRPr="00B8338A">
        <w:rPr>
          <w:rFonts w:eastAsia="Times New Roman" w:cs="Times New Roman"/>
          <w:b/>
          <w:bCs/>
        </w:rPr>
        <w:t>-reductie de ICAO-maatregelen (CORSIA, certificeringseisen) tot nu toe daadwerkelijk hebben opgeleverd? En hoe dit zich verhoudt tot adviezen van het IPCC en de urgentie van de aanpak van de klimaat- en biodiversiteitscrisis? Kan de minister aangeven welke onafhankelijke evaluaties en onderzoeken aantonen dat de ICAO voldoende effectief is om de klimaatdoelen van Parijs te halen en dus om Nederland veilig te houden? Zo nee, waarom niet?</w:t>
      </w:r>
    </w:p>
    <w:p w:rsidR="00957A2E" w:rsidP="00957A2E" w:rsidRDefault="00957A2E" w14:paraId="5EF53D20" w14:textId="77777777">
      <w:pPr>
        <w:spacing w:line="240" w:lineRule="auto"/>
        <w:rPr>
          <w:rFonts w:eastAsia="Times New Roman" w:cs="Times New Roman"/>
          <w:b/>
          <w:bCs/>
        </w:rPr>
      </w:pPr>
    </w:p>
    <w:p w:rsidR="006D6365" w:rsidP="006D6365" w:rsidRDefault="006D6365" w14:paraId="02080538" w14:textId="1EE65E4A">
      <w:pPr>
        <w:spacing w:after="120"/>
      </w:pPr>
      <w:r>
        <w:t>Zie beantwoording op vraag 40</w:t>
      </w:r>
      <w:r w:rsidR="006203E2">
        <w:t>.</w:t>
      </w:r>
    </w:p>
    <w:p w:rsidRPr="00102060" w:rsidR="00DE4779" w:rsidP="00DE4779" w:rsidRDefault="00DE4779" w14:paraId="4253DF65" w14:textId="77777777">
      <w:pPr>
        <w:spacing w:line="240" w:lineRule="auto"/>
        <w:rPr>
          <w:rFonts w:eastAsia="Times New Roman" w:cs="Times New Roman"/>
          <w:b/>
          <w:bCs/>
        </w:rPr>
      </w:pPr>
    </w:p>
    <w:p w:rsidR="00DE4779" w:rsidP="00B8338A" w:rsidRDefault="00DE4779" w14:paraId="26ADFB1D" w14:textId="7905C1AE">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merken op dat volgens de minister op mondiaal niveau ambities worden uitgewerkt in bindende eisen om de impact van de luchtvaart op klimaat en leefomgeving te verminderen. Kan de minister hier meer context bij geven en tot in detail? Kan de minister alle informatie die hij hierover heeft met de Kamer delen? Over welke doelen gaat het, voor wie gaan deze gelden, vanaf wanneer, wanneer moeten ze zijn behaald, en wat gebeurt er als niet aan deze bindende doelen wordt voldaan? Verwacht de minister dat echt bindende doelen binnen de komende tien jaar daadwerkelijk tot stand komen? Is dat wetenschappelijk gezien op tijd om Nederland te behoeden voor gevaarlijke gevolgen van klimaat- en biodiversiteitscrisis? Zo nee, wat gaat de minister dan doen om burgers te beschermen?</w:t>
      </w:r>
    </w:p>
    <w:p w:rsidR="00957A2E" w:rsidP="00957A2E" w:rsidRDefault="00957A2E" w14:paraId="42B1DBDA" w14:textId="77777777">
      <w:pPr>
        <w:spacing w:line="240" w:lineRule="auto"/>
        <w:rPr>
          <w:rFonts w:eastAsia="Times New Roman" w:cs="Times New Roman"/>
          <w:b/>
          <w:bCs/>
        </w:rPr>
      </w:pPr>
    </w:p>
    <w:p w:rsidR="006D6365" w:rsidP="006D6365" w:rsidRDefault="006D6365" w14:paraId="3C8B58D5" w14:textId="17A12003">
      <w:pPr>
        <w:spacing w:after="200"/>
      </w:pPr>
      <w:r>
        <w:t xml:space="preserve">Er wordt </w:t>
      </w:r>
      <w:r w:rsidR="00A05E0E">
        <w:t xml:space="preserve">antwoord </w:t>
      </w:r>
      <w:r>
        <w:t>gegeven op vraag 3</w:t>
      </w:r>
      <w:r w:rsidR="00BD0588">
        <w:t>9 en 40</w:t>
      </w:r>
      <w:r>
        <w:t xml:space="preserve"> gezamenlijk. </w:t>
      </w:r>
    </w:p>
    <w:p w:rsidRPr="005573F0" w:rsidR="00BD0588" w:rsidP="00BD0588" w:rsidRDefault="00BD0588" w14:paraId="75823706" w14:textId="1AE050F8">
      <w:pPr>
        <w:spacing w:after="200"/>
      </w:pPr>
      <w:r w:rsidRPr="00FC0EB7">
        <w:t xml:space="preserve">De ICAO-doelstelling </w:t>
      </w:r>
      <w:r>
        <w:t>van</w:t>
      </w:r>
      <w:r w:rsidRPr="00FC0EB7">
        <w:t xml:space="preserve"> netto-nul CO</w:t>
      </w:r>
      <w:r w:rsidRPr="002A5283">
        <w:rPr>
          <w:vertAlign w:val="subscript"/>
        </w:rPr>
        <w:t>2</w:t>
      </w:r>
      <w:r w:rsidRPr="00FC0EB7">
        <w:t xml:space="preserve"> voor de internationale luchtvaart in 2050</w:t>
      </w:r>
      <w:r>
        <w:t xml:space="preserve"> is uitgewerkt </w:t>
      </w:r>
      <w:r w:rsidRPr="00FC0EB7">
        <w:t xml:space="preserve">via </w:t>
      </w:r>
      <w:r>
        <w:t>een verscheidenheid aan maatregelen, zoals toegelicht in de beantwoording op vraag 8</w:t>
      </w:r>
      <w:r w:rsidRPr="00FC0EB7">
        <w:t>. Deze mondiale ambitie krijgt regionaal en nationaal invulling</w:t>
      </w:r>
      <w:r>
        <w:t xml:space="preserve"> en leidt tot concrete verplichtingen: in </w:t>
      </w:r>
      <w:r w:rsidRPr="00FC0EB7">
        <w:t xml:space="preserve">EU-verband via ReFuelEU Aviation en EU ETS. Monitoringsrapportages geven inzicht in de behaalde reducties en </w:t>
      </w:r>
      <w:r w:rsidRPr="005573F0">
        <w:t>de eventuele noodzaak tot aanvullende stappen. Ook elders in de wereld zien we ontwikkelingen rond bijmengverplichtingen ontstaan.</w:t>
      </w:r>
    </w:p>
    <w:p w:rsidR="00BD0588" w:rsidP="00BD0588" w:rsidRDefault="00BD0588" w14:paraId="134CFE6D" w14:textId="3D317B58">
      <w:pPr>
        <w:spacing w:after="200"/>
      </w:pPr>
      <w:r w:rsidRPr="005573F0">
        <w:t>De ICAO-maatregelen kennen verschillende typen effect, die niet in één cijfer te vangen zijn. Het kabinet beoordeelt beide instrumenten dan ook niet primair op de tot dusver beperkte cijfers uit deze</w:t>
      </w:r>
      <w:r w:rsidRPr="00A61070">
        <w:t xml:space="preserve"> opbouwfase, maar op de structurele borging en het groeipad richting 2027-2035.</w:t>
      </w:r>
      <w:r>
        <w:t xml:space="preserve"> H</w:t>
      </w:r>
      <w:r w:rsidRPr="00A61070">
        <w:t xml:space="preserve">et </w:t>
      </w:r>
      <w:r w:rsidR="00D42BC1">
        <w:t>k</w:t>
      </w:r>
      <w:r w:rsidRPr="00A61070">
        <w:t xml:space="preserve">abinet </w:t>
      </w:r>
      <w:r>
        <w:t xml:space="preserve">blijft </w:t>
      </w:r>
      <w:r w:rsidRPr="00A61070">
        <w:t>zich inzetten voor verdere aanscherping en effectiviteit van CORSIA en de overige ICAO-pijlers.</w:t>
      </w:r>
      <w:r>
        <w:t xml:space="preserve"> </w:t>
      </w:r>
    </w:p>
    <w:p w:rsidRPr="00AC5A9D" w:rsidR="00BD0588" w:rsidP="00BD0588" w:rsidRDefault="00BD0588" w14:paraId="0BC96435" w14:textId="0A38C47D">
      <w:pPr>
        <w:spacing w:line="240" w:lineRule="auto"/>
      </w:pPr>
      <w:r>
        <w:t xml:space="preserve">CORSIA bevond zich tot en met 2026 in een vrijwillige opbouwfase. In de pilotfase (2021-2023) bleven de emissies onder de referentiewaarde, waardoor geen compensatieverplichting is ontstaan. </w:t>
      </w:r>
      <w:r w:rsidR="008275D5">
        <w:t>Vana</w:t>
      </w:r>
      <w:r w:rsidR="00A05E0E">
        <w:t>f</w:t>
      </w:r>
      <w:r>
        <w:t xml:space="preserve"> 2024</w:t>
      </w:r>
      <w:r w:rsidR="008275D5">
        <w:t xml:space="preserve"> gold voor de vrijwillig deelnemende landen al </w:t>
      </w:r>
      <w:r>
        <w:t>een verplichting van ongeveer 55,6 Mt CO2, oplopend in 2025. Vanaf 2027 gaat de verplichte fase in, waarmee de dekking en milieu-integriteit van het instrument zullen toenemen.</w:t>
      </w:r>
    </w:p>
    <w:p w:rsidRPr="00102060" w:rsidR="00DE4779" w:rsidP="00DE4779" w:rsidRDefault="00DE4779" w14:paraId="7B873DB4" w14:textId="77777777">
      <w:pPr>
        <w:spacing w:line="240" w:lineRule="auto"/>
        <w:rPr>
          <w:rFonts w:eastAsia="Times New Roman" w:cs="Times New Roman"/>
          <w:b/>
          <w:bCs/>
        </w:rPr>
      </w:pPr>
    </w:p>
    <w:p w:rsidR="00DE4779" w:rsidP="00B8338A" w:rsidRDefault="00DE4779" w14:paraId="0E572F1C" w14:textId="615C119C">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lezen in de brief dat ook ASEAN-lidstaten al ambitieuze plannen hebben om de uitstoot van de luchtvaart terug te dringen, bijvoorbeeld door bijmengverplichtingen. Welke concrete, bindende bijmengpercentages en tijdpaden betreft dit, en zijn deze vergelijkbaar met de Europese ReFuelEU-verplichtingen? Welke wetenschappelijke analyses heeft de minister die bevestigen dat die bindende bijmengpercentages voldoende zijn voor de luchtvaart om een eerlijke bijdrage te leveren aan het op tijd bestrijden van de klimaatcrisis, om burgers veilig te houden? Welke andere concrete maatregelen nemen ASEAN-lidstaten om de uitstoot van de luchtvaart terug te dringen? Welke wetenschappelijke analyses heeft de minister die bevestigen dat die maatregelen voldoende zijn voor de luchtvaart om een eerlijke bijdrage te leveren aan het op tijd bestrijden van de klimaatcrisis, om burgers veilig te houden?</w:t>
      </w:r>
    </w:p>
    <w:p w:rsidRPr="00957A2E" w:rsidR="00957A2E" w:rsidP="00957A2E" w:rsidRDefault="00957A2E" w14:paraId="6D5C8725" w14:textId="74D2CF0D">
      <w:pPr>
        <w:spacing w:after="200"/>
      </w:pPr>
      <w:r>
        <w:t xml:space="preserve">Meerdere ASEAN-lidstaten hebben ambitieuze plannen via bijmengverplichtingen. Een aantal daarvan is benoemd in de beantwoording op vraag 20. De concrete percentages en tijdpaden verschillen per land en zijn niet uniform. In sommige landen gaat dit al om in de wet vastgelegde verplichtingen, waar dit in andere landen nog om beleidsdoelen gaat. Zowel </w:t>
      </w:r>
      <w:r w:rsidR="00932EA6">
        <w:t>het kabinet</w:t>
      </w:r>
      <w:r>
        <w:t>, als de Europese Commissie steunen deze beleidsdoelen en wettelijke bijmengverplichtingen</w:t>
      </w:r>
      <w:r w:rsidR="00AC5A9D">
        <w:t xml:space="preserve"> </w:t>
      </w:r>
      <w:r>
        <w:t xml:space="preserve">en blijven in het Gemengd Comité de implementatie hiervan monitoren. </w:t>
      </w:r>
      <w:r w:rsidR="00AC5A9D">
        <w:t>Er</w:t>
      </w:r>
      <w:r>
        <w:t xml:space="preserve"> kan op dit moment geen gedetailleerde vergelijking </w:t>
      </w:r>
      <w:r w:rsidR="00AC5A9D">
        <w:t>gemaakt worden</w:t>
      </w:r>
      <w:r>
        <w:t xml:space="preserve"> met ReFuelEU, omdat veel plannen in de ASEAN-landen nog in ontwikkeling zijn. De effectiviteit hangt af van schaal en snelheid van implementatie. Het kabinet baseert zich op rapportages van ICAO waaruit blijkt dat duurzame brandstoffen een belangrijke bijdrage kunnen leveren. </w:t>
      </w:r>
    </w:p>
    <w:p w:rsidR="00DE4779" w:rsidP="00B8338A" w:rsidRDefault="00DE4779" w14:paraId="41B6FD71" w14:textId="72040CA9">
      <w:pPr>
        <w:pStyle w:val="ListParagraph"/>
        <w:numPr>
          <w:ilvl w:val="0"/>
          <w:numId w:val="24"/>
        </w:numPr>
        <w:spacing w:line="240" w:lineRule="auto"/>
        <w:rPr>
          <w:rFonts w:eastAsia="Times New Roman" w:cs="Times New Roman"/>
          <w:b/>
          <w:bCs/>
        </w:rPr>
      </w:pPr>
      <w:r w:rsidRPr="00B8338A">
        <w:rPr>
          <w:rFonts w:eastAsia="Times New Roman" w:cs="Times New Roman"/>
          <w:b/>
          <w:bCs/>
        </w:rPr>
        <w:t>Kan de minister ingaan op het feit dat dit verdrag de marktgroei tussen twee snelgroeiende regio's faciliteert, terwijl luchtvaart een van de moeilijkst te verduurzamen sectoren is? Is er een inschatting gemaakt van de verwachte groei in vliegbewegingen en de bijbehorende uitstoot als gevolg van dit verdrag? Zo nee, waarom niet?</w:t>
      </w:r>
    </w:p>
    <w:p w:rsidR="00957A2E" w:rsidP="00957A2E" w:rsidRDefault="00957A2E" w14:paraId="6C240358" w14:textId="77777777">
      <w:pPr>
        <w:spacing w:line="240" w:lineRule="auto"/>
        <w:rPr>
          <w:rFonts w:eastAsia="Times New Roman" w:cs="Times New Roman"/>
          <w:b/>
          <w:bCs/>
        </w:rPr>
      </w:pPr>
    </w:p>
    <w:p w:rsidR="00957A2E" w:rsidP="00957A2E" w:rsidRDefault="00957A2E" w14:paraId="11DE34F1" w14:textId="0AB20963">
      <w:pPr>
        <w:spacing w:after="200"/>
      </w:pPr>
      <w:r>
        <w:t>Het verdrag vergroot markttoegang en commerciële mogelijkheden. Tegelijkertijd staat het</w:t>
      </w:r>
      <w:r w:rsidR="00AC5A9D">
        <w:t xml:space="preserve"> </w:t>
      </w:r>
      <w:r>
        <w:t xml:space="preserve">EU-lidstaten niet in de weg om de markttoegang te begrenzen tot de beschikbare luchthavencapaciteit. </w:t>
      </w:r>
    </w:p>
    <w:p w:rsidRPr="00957A2E" w:rsidR="00957A2E" w:rsidP="00957A2E" w:rsidRDefault="00957A2E" w14:paraId="5B70CFBC" w14:textId="11B35C6B">
      <w:pPr>
        <w:spacing w:after="200"/>
      </w:pPr>
      <w:r>
        <w:t>De Europese Commissie heeft voorafgaand aan de wens tot onderhandelingen met de ASEAN-landen een eigen marktanalyse gemaakt. Hieruit bleek onder meer dat er 13</w:t>
      </w:r>
      <w:r w:rsidR="00AC5A9D">
        <w:t>,</w:t>
      </w:r>
      <w:r>
        <w:t>1 miljoen passagiers tussen de EU en de ASEAN-landen of vice versa vlogen. 63% daarvan vloog direct tussen de EU en ASEAN. 37% nam een indirecte vlucht. 24% van de vluchten maakt een tussenstop in de golfregio. De inschatting van de Europese Commissie was dat een luchtvaartverdrag tussen de EU en ASE</w:t>
      </w:r>
      <w:r w:rsidRPr="00817E8D">
        <w:t>AN, meer directe vluchten</w:t>
      </w:r>
      <w:r>
        <w:t xml:space="preserve"> zal bewerkstelligen. Dat is een positief effect op commerciële mogelijkheden</w:t>
      </w:r>
      <w:r w:rsidR="00817E8D">
        <w:t xml:space="preserve">. </w:t>
      </w:r>
      <w:bookmarkStart w:name="_Hlk237595059" w:id="10"/>
      <w:r w:rsidR="00817E8D">
        <w:t xml:space="preserve">Daarnaast is het ook positief om met </w:t>
      </w:r>
      <w:r w:rsidR="00E62ED1">
        <w:t>één</w:t>
      </w:r>
      <w:r w:rsidR="00817E8D">
        <w:t xml:space="preserve"> directe vlucht de eindbestemming te bereiken, in plaats van met twee losse vluchten, waarbij de tweede vlucht niet gebonden is aan Europese eisen zoals Re</w:t>
      </w:r>
      <w:r w:rsidR="00EC254B">
        <w:t>F</w:t>
      </w:r>
      <w:r w:rsidR="00817E8D">
        <w:t>uelEU.</w:t>
      </w:r>
      <w:r>
        <w:t xml:space="preserve"> Zonder ASEAN-verdrag zou het aandeel van indirecte vluchten</w:t>
      </w:r>
      <w:r w:rsidR="0014396A">
        <w:t xml:space="preserve"> tussen de regio’s</w:t>
      </w:r>
      <w:r>
        <w:t xml:space="preserve"> verder stijgen, </w:t>
      </w:r>
      <w:r w:rsidR="0014396A">
        <w:t xml:space="preserve">met </w:t>
      </w:r>
      <w:r>
        <w:t xml:space="preserve">meer concurrentie vanuit de </w:t>
      </w:r>
      <w:r w:rsidR="00E62ED1">
        <w:t>G</w:t>
      </w:r>
      <w:r>
        <w:t>olf-regio als gevolg.</w:t>
      </w:r>
    </w:p>
    <w:bookmarkEnd w:id="10"/>
    <w:p w:rsidRPr="00102060" w:rsidR="00DE4779" w:rsidP="00DE4779" w:rsidRDefault="00DE4779" w14:paraId="5784CE36" w14:textId="77777777">
      <w:pPr>
        <w:spacing w:line="240" w:lineRule="auto"/>
        <w:rPr>
          <w:rFonts w:eastAsia="Times New Roman" w:cs="Times New Roman"/>
          <w:b/>
          <w:bCs/>
          <w:i/>
          <w:iCs/>
        </w:rPr>
      </w:pPr>
      <w:r w:rsidRPr="00102060">
        <w:rPr>
          <w:rFonts w:eastAsia="Times New Roman" w:cs="Times New Roman"/>
          <w:b/>
          <w:bCs/>
          <w:i/>
          <w:iCs/>
        </w:rPr>
        <w:t xml:space="preserve">Arbeidsomstandigheden </w:t>
      </w:r>
    </w:p>
    <w:p w:rsidR="00DE4779" w:rsidP="00B8338A" w:rsidRDefault="00DE4779" w14:paraId="1CE7D3D2" w14:textId="0B4CF58E">
      <w:pPr>
        <w:pStyle w:val="ListParagraph"/>
        <w:numPr>
          <w:ilvl w:val="0"/>
          <w:numId w:val="24"/>
        </w:numPr>
        <w:spacing w:line="240" w:lineRule="auto"/>
        <w:rPr>
          <w:rFonts w:eastAsia="Times New Roman" w:cs="Times New Roman"/>
          <w:b/>
          <w:bCs/>
        </w:rPr>
      </w:pPr>
      <w:r w:rsidRPr="00B8338A">
        <w:rPr>
          <w:rFonts w:eastAsia="Times New Roman" w:cs="Times New Roman"/>
          <w:b/>
          <w:bCs/>
        </w:rPr>
        <w:t>De leden van de Partij voor de Dieren-fractie constateren dat de VNV stelt dat het verdrag onvoldoende bescherming biedt tegen sociale dumping. Kan de minister hier uitgebreid op reageren? Waarom bevat het verdrag geen bindende sociale minimumnormen? Waarom ontbreekt een afdwingbaar handhavingsmechanisme? Waarom worden vakbonden geen formele rol gegeven binnen het verdrag? Waarom ontbreekt een klachtenmechanisme voor werknemers? Waarom ontbreekt een sanctiemechanisme?</w:t>
      </w:r>
    </w:p>
    <w:p w:rsidR="00957A2E" w:rsidP="00957A2E" w:rsidRDefault="00957A2E" w14:paraId="468CD837" w14:textId="77777777">
      <w:pPr>
        <w:spacing w:line="240" w:lineRule="auto"/>
        <w:rPr>
          <w:rFonts w:eastAsia="Times New Roman" w:cs="Times New Roman"/>
          <w:b/>
          <w:bCs/>
        </w:rPr>
      </w:pPr>
    </w:p>
    <w:p w:rsidRPr="00957A2E" w:rsidR="00957A2E" w:rsidP="00957A2E" w:rsidRDefault="00957A2E" w14:paraId="55F1CA2E" w14:textId="6DA73730">
      <w:pPr>
        <w:spacing w:after="200"/>
      </w:pPr>
      <w:r>
        <w:t>Het verdrag bevat bepalingen op het gebied van sociale aspecten (artikel 22) die handvatten bieden voor samenwerking en een stap vooruit vormen ten opzichte van bestaande bilaterale verdragen. De keuze om geen bindende sociale minimumnormen, afdwingbare handhavingsmechanismen, een formele rol voor vakbonden, klachtenmechanismen of een sanctiemechanisme op te nemen, is gebaseerd op praktische haalbaarheid in een internationale context. Het verdrag biedt wel een grondslag voor verdere samenwerking via het Gemengd Comité. Zoals ook eerder is aangegeven, blijkt u</w:t>
      </w:r>
      <w:r w:rsidRPr="009C65F1">
        <w:t>it eerdere navraag bij de Europese Commissie, andere EU-lidstaten, luchtvaartveiligheidsorganisatie EASA en de ILT, dat er geen concrete bewijzen zijn dat de toepassing van werk- en rusttijden door derde luchtvaartmaatschappijen een risico vormen voor de vliegveiligheid.</w:t>
      </w:r>
      <w:r w:rsidR="00AA5990">
        <w:t xml:space="preserve"> De Europese Commissie heeft, zoals is aangegeven in de beantwoording op vraag 25, </w:t>
      </w:r>
      <w:r w:rsidR="006203E2">
        <w:t>benadrukt</w:t>
      </w:r>
      <w:r w:rsidR="00EC254B">
        <w:t xml:space="preserve"> </w:t>
      </w:r>
      <w:r w:rsidR="00AA5990">
        <w:t>dat er een zeer goed functionerend veiligheidsnet bestaat voor toegang tot de Europese Unie. Dit veiligheidsnet staat los van de geboden markttoegang in luchtvaartverdragen.</w:t>
      </w:r>
      <w:r w:rsidRPr="009C65F1">
        <w:t xml:space="preserve"> </w:t>
      </w:r>
      <w:r>
        <w:t>Dat in ogenschouw nemend maakt</w:t>
      </w:r>
      <w:r w:rsidR="006203E2">
        <w:t xml:space="preserve"> dat</w:t>
      </w:r>
      <w:r>
        <w:t xml:space="preserve"> </w:t>
      </w:r>
      <w:r w:rsidR="00AA5990">
        <w:t>de combinatie van</w:t>
      </w:r>
      <w:r>
        <w:t xml:space="preserve"> het huidig verdrag</w:t>
      </w:r>
      <w:r w:rsidR="00AA5990">
        <w:t>, samen met de al geldende Europese eisen voor toegang tot het luchtruim,</w:t>
      </w:r>
      <w:r>
        <w:t xml:space="preserve"> een veilige en goede verbetering is ten opzichte van de oude verdragen.</w:t>
      </w:r>
    </w:p>
    <w:p w:rsidR="00DE4779" w:rsidP="000E75F9" w:rsidRDefault="00DE4779" w14:paraId="04B5EFD7" w14:textId="7C94A6CB">
      <w:pPr>
        <w:pStyle w:val="ListParagraph"/>
        <w:numPr>
          <w:ilvl w:val="0"/>
          <w:numId w:val="24"/>
        </w:numPr>
        <w:spacing w:line="240" w:lineRule="auto"/>
        <w:rPr>
          <w:rFonts w:eastAsia="Times New Roman" w:cs="Times New Roman"/>
          <w:b/>
          <w:bCs/>
        </w:rPr>
      </w:pPr>
      <w:r w:rsidRPr="000E75F9">
        <w:rPr>
          <w:rFonts w:eastAsia="Times New Roman" w:cs="Times New Roman"/>
          <w:b/>
          <w:bCs/>
        </w:rPr>
        <w:t>De minister stelt dat het kabinet begrip heeft voor de zorgen van de VNV over arbeidsvoorwaarden, eerlijke concurrentie en veiligheid, maar het enige concrete antwoord is dat er "mechanismes zijn om onderwerpen te bespreken met mogelijkheid tot verbetering." Welke concrete resultaten zijn er tot nu toe geboekt in de Gemengde Comités op het gebied van arbeidsvoorwaarden? Welke bindende afspraken zijn daaruit gekomen? Welke concrete inzet pleegt Nederland om oneerlijke concurrentie op arbeidsvoorwaarden tegen te gaan binnen het institutionele kader van dit verdrag, en welk tijdpad hoort daarbij? Wat zijn de garanties die het kabinet aan de VNV daarover kan geven?</w:t>
      </w:r>
    </w:p>
    <w:p w:rsidR="00957A2E" w:rsidP="00957A2E" w:rsidRDefault="00957A2E" w14:paraId="29865A6A" w14:textId="77777777">
      <w:pPr>
        <w:spacing w:line="240" w:lineRule="auto"/>
        <w:rPr>
          <w:rFonts w:eastAsia="Times New Roman" w:cs="Times New Roman"/>
          <w:b/>
          <w:bCs/>
        </w:rPr>
      </w:pPr>
    </w:p>
    <w:p w:rsidRPr="00102060" w:rsidR="00DE4779" w:rsidP="00932EA6" w:rsidRDefault="00957A2E" w14:paraId="52BEC8B2" w14:textId="3F77A0AB">
      <w:pPr>
        <w:spacing w:after="200"/>
        <w:rPr>
          <w:rFonts w:eastAsia="Times New Roman" w:cs="Times New Roman"/>
          <w:b/>
          <w:bCs/>
        </w:rPr>
      </w:pPr>
      <w:r>
        <w:t xml:space="preserve">Zoals gesteld in de beantwoording van vraag 3, is in recente bijeenkomsten van het Gemengd Comité aandacht besteed aan arbeidsomstandigheden, met name door ratificatie van de ‘Agenda voor waardig werk’. Deze ratificatie wordt in </w:t>
      </w:r>
      <w:r w:rsidR="00C87AE5">
        <w:t>de komende</w:t>
      </w:r>
      <w:r>
        <w:t xml:space="preserve"> Gemengd</w:t>
      </w:r>
      <w:r w:rsidR="00C87AE5">
        <w:t>e</w:t>
      </w:r>
      <w:r>
        <w:t xml:space="preserve"> Comités gemonitord. Ook kunnen nadere zorgen over </w:t>
      </w:r>
      <w:r w:rsidR="00AA5990">
        <w:t>arbeidsomstandigheden</w:t>
      </w:r>
      <w:r>
        <w:t xml:space="preserve"> besproken worden. </w:t>
      </w:r>
      <w:r w:rsidR="00AA5990">
        <w:t>Wanneer de VNV aanhoudende zorgen heeft over de veiligheid in relatie tot arbeidsomstandigheden, blijft IenW graag in gesprek om dit opnieuw aan te kaarten in het Gemengd Comité</w:t>
      </w:r>
      <w:r>
        <w:t xml:space="preserve">. Nederland zet zich in voor verbetering van arbeidsomstandigheden. Dit gebeurt in samenwerking met de Europese Commissie. Het verdrag biedt </w:t>
      </w:r>
      <w:r w:rsidR="005D606C">
        <w:t>een handvat</w:t>
      </w:r>
      <w:r>
        <w:t xml:space="preserve"> om deze inzet te blijven uitvoeren.</w:t>
      </w:r>
    </w:p>
    <w:p w:rsidR="00DE4779" w:rsidP="000E75F9" w:rsidRDefault="00DE4779" w14:paraId="7C263A57" w14:textId="62EE5BD1">
      <w:pPr>
        <w:pStyle w:val="ListParagraph"/>
        <w:numPr>
          <w:ilvl w:val="0"/>
          <w:numId w:val="24"/>
        </w:numPr>
        <w:spacing w:line="240" w:lineRule="auto"/>
        <w:rPr>
          <w:rFonts w:eastAsia="Times New Roman" w:cs="Times New Roman"/>
          <w:b/>
          <w:bCs/>
        </w:rPr>
      </w:pPr>
      <w:r w:rsidRPr="000E75F9">
        <w:rPr>
          <w:rFonts w:eastAsia="Times New Roman" w:cs="Times New Roman"/>
          <w:b/>
          <w:bCs/>
        </w:rPr>
        <w:t>De leden van de Partij voor de Dieren-fractie constateren dat het kabinet veel spreekt over een gelijk speelveld. De VNV stelt echter dat van een gelijk speelveld geen sprake is, zolang luchtvaartmaatschappijen uit derde landen niet aan vergelijkbare milieu-, arbeids-, veiligheids- en staatssteunregels hoeven te voldoen. Wanneer is volgens de minister sprake van een gelijk speelveld? Welke minimumeisen moeten daarvoor gelden? Waarom worden die eisen niet in het verdrag opgenomen?</w:t>
      </w:r>
    </w:p>
    <w:p w:rsidR="00957A2E" w:rsidP="00957A2E" w:rsidRDefault="00957A2E" w14:paraId="228560D8" w14:textId="77777777">
      <w:pPr>
        <w:spacing w:line="240" w:lineRule="auto"/>
        <w:rPr>
          <w:rFonts w:eastAsia="Times New Roman" w:cs="Times New Roman"/>
          <w:b/>
          <w:bCs/>
        </w:rPr>
      </w:pPr>
    </w:p>
    <w:p w:rsidRPr="00957A2E" w:rsidR="00957A2E" w:rsidP="00957A2E" w:rsidRDefault="00957A2E" w14:paraId="7718D5EA" w14:textId="685BFF77">
      <w:pPr>
        <w:spacing w:after="200"/>
      </w:pPr>
      <w:r>
        <w:t xml:space="preserve">Het onderhandelingsresultaat is een samenspel van haalbaarheid en wenselijkheid. </w:t>
      </w:r>
      <w:r w:rsidRPr="001C533F" w:rsidR="00817E8D">
        <w:t>Het verdrag is een grote verbetering ten opzichte van de oude bilaterale verdragen</w:t>
      </w:r>
      <w:r w:rsidRPr="00817E8D">
        <w:t>.</w:t>
      </w:r>
      <w:r>
        <w:t xml:space="preserve"> Het biedt een solide basis om </w:t>
      </w:r>
      <w:r w:rsidR="006203E2">
        <w:t>on</w:t>
      </w:r>
      <w:r>
        <w:t xml:space="preserve">eerlijke concurrentie tegen te gaan. </w:t>
      </w:r>
      <w:r w:rsidRPr="00D01C2E">
        <w:t>Volledige harmonisatie van regelgeving is niet haalbaar en niet mogelijk. Net als dat Nederland niet zal accepteren om de volledige regelgeving van ASEAN-landen over te nemen, is het voor de ASEAN-landen niet acceptabel om de volledige regelgeving van de EU over te nemen.</w:t>
      </w:r>
      <w:r>
        <w:t xml:space="preserve"> Desondanks zijn er duidelijke waarborgen die de eerlijke concurrentie en daarmee het gelijke speelveld borgen.</w:t>
      </w:r>
      <w:r w:rsidR="00E62ED1">
        <w:t xml:space="preserve"> </w:t>
      </w:r>
      <w:r>
        <w:t>Zoals toegelicht in de beantwoording op vraag 8 wordt op mondiaal niveau ingezet op bindende normen waar alle verdragsluitende partijen aan gehouden zijn.</w:t>
      </w:r>
    </w:p>
    <w:p w:rsidRPr="00102060" w:rsidR="00DE4779" w:rsidP="00DE4779" w:rsidRDefault="00DE4779" w14:paraId="46D8A7E2" w14:textId="77777777">
      <w:pPr>
        <w:spacing w:line="240" w:lineRule="auto"/>
        <w:rPr>
          <w:rFonts w:eastAsia="Times New Roman" w:cs="Times New Roman"/>
          <w:b/>
          <w:bCs/>
          <w:i/>
          <w:iCs/>
        </w:rPr>
      </w:pPr>
      <w:r w:rsidRPr="00102060">
        <w:rPr>
          <w:rFonts w:eastAsia="Times New Roman" w:cs="Times New Roman"/>
          <w:b/>
          <w:bCs/>
          <w:i/>
          <w:iCs/>
        </w:rPr>
        <w:t>Ratificatie</w:t>
      </w:r>
    </w:p>
    <w:p w:rsidR="00DE4779" w:rsidP="000E75F9" w:rsidRDefault="00DE4779" w14:paraId="00AD6C29" w14:textId="32C8BFFB">
      <w:pPr>
        <w:pStyle w:val="ListParagraph"/>
        <w:numPr>
          <w:ilvl w:val="0"/>
          <w:numId w:val="24"/>
        </w:numPr>
        <w:spacing w:line="240" w:lineRule="auto"/>
        <w:rPr>
          <w:rFonts w:eastAsia="Times New Roman" w:cs="Times New Roman"/>
          <w:b/>
          <w:bCs/>
        </w:rPr>
      </w:pPr>
      <w:r w:rsidRPr="000E75F9">
        <w:rPr>
          <w:rFonts w:eastAsia="Times New Roman" w:cs="Times New Roman"/>
          <w:b/>
          <w:bCs/>
        </w:rPr>
        <w:t>De leden van de Partij voor de Dieren-fractie lezen dat het alternatief voor ratificatie volgens de minister is om terug te vallen op oudere verdragen, die op het gebied van arbeidsvoorwaarden grotendeels ontbreken of minder vergaand zijn. Deze leden vinden dit een onterechte vergelijking: iedereen is het erover eens dat er uiteindelijk nieuwe verdragen moeten komen, maar het is beter om zulke grote nieuwe verdragen zorgvuldig en eerlijk te maken, dan nu akkoord te gaan met een verdrag dat op belangrijke punten tekortschiet en dat nauwelijks meer aan te passen is, zodra het is geratificeerd. Met een zwak verdrag ben je uiteindelijk verder van huis. Ook wijst de VNV erop dat bilaterale verdragen achteraf makkelijker te wijzigen zijn dan een grootschalig verdrag als dit tussen de EU en ASEAN, waardoor de onderhandelingspositie bij bilaterale verdragen groter blijft. Kan de minister op deze punten reflecteren?</w:t>
      </w:r>
    </w:p>
    <w:p w:rsidR="00957A2E" w:rsidP="00957A2E" w:rsidRDefault="00957A2E" w14:paraId="488DFC22" w14:textId="77777777">
      <w:pPr>
        <w:spacing w:line="240" w:lineRule="auto"/>
        <w:rPr>
          <w:rFonts w:eastAsia="Times New Roman" w:cs="Times New Roman"/>
          <w:b/>
          <w:bCs/>
        </w:rPr>
      </w:pPr>
    </w:p>
    <w:p w:rsidR="00957A2E" w:rsidP="00957A2E" w:rsidRDefault="00957A2E" w14:paraId="21238191" w14:textId="5AE2901E">
      <w:pPr>
        <w:spacing w:after="200"/>
      </w:pPr>
      <w:r>
        <w:t>Het verdrag is een duidelijke stap vooruit ten opzichte van de bestaande bilaterale verdrag</w:t>
      </w:r>
      <w:r w:rsidRPr="00AA5990">
        <w:t xml:space="preserve">en. Een eenzijdige afwijzing </w:t>
      </w:r>
      <w:r w:rsidRPr="00AA5990" w:rsidR="00AA5990">
        <w:t>kent, zoals toegelicht in de beantwoording op vraag 11</w:t>
      </w:r>
      <w:r w:rsidR="00E62ED1">
        <w:t>,</w:t>
      </w:r>
      <w:r w:rsidRPr="00AA5990" w:rsidR="00AA5990">
        <w:t xml:space="preserve"> grote diplomatieke afbreukrisico’s</w:t>
      </w:r>
      <w:r w:rsidRPr="00AA5990">
        <w:t>. Bilaterale verdragen kunnen soms makkelijker te wijzigen zijn, maar missen ook de ma</w:t>
      </w:r>
      <w:r>
        <w:t xml:space="preserve">rktmacht van de Europese Unie om tot goede afspraken te komen. Zo heeft Nederland in het verleden lang onderhandeld over een verruiming van de commerciële mogelijkheden met een van de ASEAN-landen. Dit was destijds onacceptabel voor dat land. Met de marktmacht van de EU is dit resultaat nu wel bereikt, wat bewijst dat de onderhandelingspositie bij bilaterale verdragen niet </w:t>
      </w:r>
      <w:r w:rsidR="00E62ED1">
        <w:t xml:space="preserve">persé </w:t>
      </w:r>
      <w:r>
        <w:t>groter is.</w:t>
      </w:r>
    </w:p>
    <w:p w:rsidR="00957A2E" w:rsidP="00957A2E" w:rsidRDefault="00957A2E" w14:paraId="6A2E5D18" w14:textId="7301EED4">
      <w:pPr>
        <w:spacing w:after="200"/>
      </w:pPr>
      <w:bookmarkStart w:name="_Hlk237595393" w:id="11"/>
      <w:r>
        <w:t xml:space="preserve">Daarnaast geldt dat als Nederland niet ratificeert, het verdrag niet in werking kan treden voor alle lidstaten. Wanneer Nederland vervolgens om bilaterale onderhandelingen vraagt, is het zeer onwaarschijnlijk dat de ASEAN-landen bereid zijn om tot verdergaande afspraken met Nederland te komen. Zeker omdat Nederland in de oude bilaterale verdragen al markttoegang heeft uitgewisseld. De ASEAN-landen vallen bij niet-ratificatie dus terug op de oude verdragen. Dit is, naast de diplomatieke schade, een praktische reden voor ASEAN-landen om niet tot betere afspraken in bilaterale verdragen te komen. Ten slotte is bij bilaterale onderhandelingen </w:t>
      </w:r>
      <w:r w:rsidR="006203E2">
        <w:t xml:space="preserve">het doel om </w:t>
      </w:r>
      <w:r>
        <w:t>enkel toegang tot de individuele ASEAN-landen te verkrijgen</w:t>
      </w:r>
      <w:r w:rsidR="00E62ED1">
        <w:t xml:space="preserve"> </w:t>
      </w:r>
      <w:r>
        <w:t>en voor ASEAN-landen enkel toegang tot Nederland. Met dit multilaterale verdrag is geharmoniseerde toegang tot de gehele regio’</w:t>
      </w:r>
      <w:r w:rsidR="00E62ED1">
        <w:t>s</w:t>
      </w:r>
      <w:r>
        <w:t xml:space="preserve"> verkregen.</w:t>
      </w:r>
      <w:r w:rsidRPr="0026182F">
        <w:t xml:space="preserve"> </w:t>
      </w:r>
      <w:r>
        <w:t>De ASEAN-landen hebben daarmee geen belang om met Nederland in bilaterale onderhandelingen tot betere afspraken te komen.</w:t>
      </w:r>
    </w:p>
    <w:bookmarkEnd w:id="11"/>
    <w:p w:rsidR="00DE4779" w:rsidP="000E75F9" w:rsidRDefault="00DE4779" w14:paraId="181B1951" w14:textId="35843CC4">
      <w:pPr>
        <w:pStyle w:val="ListParagraph"/>
        <w:numPr>
          <w:ilvl w:val="0"/>
          <w:numId w:val="24"/>
        </w:numPr>
        <w:spacing w:line="240" w:lineRule="auto"/>
        <w:rPr>
          <w:rFonts w:eastAsia="Times New Roman" w:cs="Times New Roman"/>
          <w:b/>
          <w:bCs/>
        </w:rPr>
      </w:pPr>
      <w:r w:rsidRPr="000E75F9">
        <w:rPr>
          <w:rFonts w:eastAsia="Times New Roman" w:cs="Times New Roman"/>
          <w:b/>
          <w:bCs/>
        </w:rPr>
        <w:t>Bovendien geldt: niemand is geneigd om vrijwillig strengere regels voor zichzelf te accepteren, zodra er al een verdrag ligt zonder die regels. Waarom zou een onderhandelingspartner na ratificatie nog bereid zijn bindende verplichtingen te accepteren die zij eerder niet wilde opnemen? Kan de minister voorbeelden geven waarbij een eenmaal geratificeerd luchtvaartverdrag later alsnog wezenlijk is aangescherpt? Waarom acht de minister die kans voor aanscherping van maatregelen achteraf hier reëel?</w:t>
      </w:r>
    </w:p>
    <w:p w:rsidR="00957A2E" w:rsidP="00957A2E" w:rsidRDefault="00957A2E" w14:paraId="1C76F55A" w14:textId="77777777">
      <w:pPr>
        <w:spacing w:line="240" w:lineRule="auto"/>
        <w:rPr>
          <w:rFonts w:eastAsia="Times New Roman" w:cs="Times New Roman"/>
          <w:b/>
          <w:bCs/>
        </w:rPr>
      </w:pPr>
    </w:p>
    <w:p w:rsidRPr="00DE488A" w:rsidR="00957A2E" w:rsidP="00957A2E" w:rsidRDefault="00957A2E" w14:paraId="4FA966AC" w14:textId="77777777">
      <w:pPr>
        <w:spacing w:after="200"/>
      </w:pPr>
      <w:r>
        <w:t xml:space="preserve">Het Gemengd Comité kan aanbevelingen doen voor wijzigingen, die vervolgens in een nieuw onderhandelingstraject kunnen worden meegenomen. </w:t>
      </w:r>
    </w:p>
    <w:p w:rsidRPr="00DE488A" w:rsidR="00957A2E" w:rsidP="00957A2E" w:rsidRDefault="00957A2E" w14:paraId="30D4A209" w14:textId="5747DD6E">
      <w:pPr>
        <w:spacing w:after="200"/>
      </w:pPr>
      <w:bookmarkStart w:name="_Hlk237595492" w:id="12"/>
      <w:r w:rsidRPr="00DE488A">
        <w:t xml:space="preserve">Een voorbeeld hiervan is </w:t>
      </w:r>
      <w:r w:rsidR="00694772">
        <w:t>de wijziging van het luchtvaartverdrag tussen de EU en de Verenigde Staten.</w:t>
      </w:r>
      <w:r w:rsidRPr="00DE488A" w:rsidR="006203E2">
        <w:rPr>
          <w:vertAlign w:val="superscript"/>
        </w:rPr>
        <w:footnoteReference w:id="7"/>
      </w:r>
      <w:r w:rsidRPr="00DE488A">
        <w:t xml:space="preserve"> </w:t>
      </w:r>
      <w:r w:rsidR="00694772">
        <w:t xml:space="preserve">Hierbij </w:t>
      </w:r>
      <w:r w:rsidRPr="00DE488A">
        <w:t>wijzigde</w:t>
      </w:r>
      <w:r w:rsidR="00FE4066">
        <w:t>n</w:t>
      </w:r>
      <w:r w:rsidRPr="00DE488A">
        <w:t xml:space="preserve"> diverse bepalingen op het gebied van milieu en sociale </w:t>
      </w:r>
      <w:r w:rsidR="00577850">
        <w:t>aspecten</w:t>
      </w:r>
      <w:r w:rsidRPr="00DE488A">
        <w:t xml:space="preserve">. </w:t>
      </w:r>
    </w:p>
    <w:bookmarkEnd w:id="12"/>
    <w:p w:rsidRPr="00957A2E" w:rsidR="00957A2E" w:rsidP="00957A2E" w:rsidRDefault="00694772" w14:paraId="4798E581" w14:textId="1773FC23">
      <w:pPr>
        <w:spacing w:after="200"/>
      </w:pPr>
      <w:r>
        <w:t>Het kabinet acht</w:t>
      </w:r>
      <w:r w:rsidR="00E62ED1">
        <w:t xml:space="preserve"> wijzigingen achteraf dus mogelijk. H</w:t>
      </w:r>
      <w:r w:rsidR="00957A2E">
        <w:t xml:space="preserve">et Gemengd Comité </w:t>
      </w:r>
      <w:r w:rsidR="00E62ED1">
        <w:t xml:space="preserve">biedt </w:t>
      </w:r>
      <w:r w:rsidR="00957A2E">
        <w:t xml:space="preserve">een platform voor continue dialoog. Zoals in onder andere het antwoord op vraag 3 is benoemd, werken ASEAN-landen ook aan duurzaamheidsregelgeving, waardoor het gelijke speelveld verder geborgd wordt. Via die weg leggen ook ASEAN-landen zichzelf al strengere eisen op. </w:t>
      </w:r>
      <w:r w:rsidRPr="00AF5A91" w:rsidR="00957A2E">
        <w:t xml:space="preserve">Volledige overname van de Europese regels </w:t>
      </w:r>
      <w:r w:rsidR="00957A2E">
        <w:t xml:space="preserve">in het verdrag door de ASEAN-landen </w:t>
      </w:r>
      <w:r w:rsidRPr="00AF5A91" w:rsidR="00957A2E">
        <w:t xml:space="preserve">is niet haalbaar en niet aannemelijk, maar </w:t>
      </w:r>
      <w:r w:rsidR="00957A2E">
        <w:t xml:space="preserve">streven naar </w:t>
      </w:r>
      <w:r w:rsidRPr="00AF5A91" w:rsidR="00957A2E">
        <w:t xml:space="preserve">verdere harmonisatie </w:t>
      </w:r>
      <w:r w:rsidR="00E62ED1">
        <w:t>wel</w:t>
      </w:r>
      <w:r w:rsidRPr="00AF5A91" w:rsidR="00957A2E">
        <w:t>.</w:t>
      </w:r>
      <w:r w:rsidR="00957A2E">
        <w:t xml:space="preserve"> Daarnaast wordt, ook door de partijen bij dit verdrag, op nationaal, Europees en mondiaal niveau voortdurend gewerkt aan ontwikkeling van regelgeving. </w:t>
      </w:r>
      <w:r w:rsidR="00186D48">
        <w:t>Zoals gesteld in de beantwoording op vraag 21 heeft dit de voorkeur, omdat hierbij de sector als geheel wordt gereguleerd.</w:t>
      </w:r>
    </w:p>
    <w:p w:rsidR="00DE4779" w:rsidP="00067F6A" w:rsidRDefault="00DE4779" w14:paraId="1051C307" w14:textId="0615D5B3">
      <w:pPr>
        <w:pStyle w:val="ListParagraph"/>
        <w:numPr>
          <w:ilvl w:val="0"/>
          <w:numId w:val="24"/>
        </w:numPr>
        <w:spacing w:line="240" w:lineRule="auto"/>
        <w:rPr>
          <w:rFonts w:eastAsia="Times New Roman" w:cs="Times New Roman"/>
          <w:b/>
          <w:bCs/>
        </w:rPr>
      </w:pPr>
      <w:r w:rsidRPr="00957A2E">
        <w:rPr>
          <w:rFonts w:eastAsia="Times New Roman" w:cs="Times New Roman"/>
          <w:b/>
          <w:bCs/>
        </w:rPr>
        <w:t>Waarom ziet de minister ratificatie niet juist als onderhandelingshefboom? Erkent de minister dat Nederland vóór ratificatie meer invloed heeft dan ná ratificatie?</w:t>
      </w:r>
      <w:r w:rsidRPr="00957A2E" w:rsidR="000E75F9">
        <w:rPr>
          <w:rFonts w:eastAsia="Times New Roman" w:cs="Times New Roman"/>
          <w:b/>
          <w:bCs/>
        </w:rPr>
        <w:t xml:space="preserve"> </w:t>
      </w:r>
      <w:r w:rsidRPr="00957A2E">
        <w:rPr>
          <w:rFonts w:eastAsia="Times New Roman" w:cs="Times New Roman"/>
          <w:b/>
          <w:bCs/>
        </w:rPr>
        <w:t>En is de minister het op zijn minst met deze leden eens dat dit voor een betere onderhandelingspositie zorgt om bindende doelen op te nemen, dan dit pas te doen nadat iedereen akkoord is gegaan?</w:t>
      </w:r>
    </w:p>
    <w:p w:rsidR="00957A2E" w:rsidP="00957A2E" w:rsidRDefault="00957A2E" w14:paraId="24976AA0" w14:textId="77777777">
      <w:pPr>
        <w:spacing w:line="240" w:lineRule="auto"/>
        <w:rPr>
          <w:rFonts w:eastAsia="Times New Roman" w:cs="Times New Roman"/>
          <w:b/>
          <w:bCs/>
        </w:rPr>
      </w:pPr>
    </w:p>
    <w:p w:rsidRPr="00957A2E" w:rsidR="00957A2E" w:rsidP="00957A2E" w:rsidRDefault="00957A2E" w14:paraId="38FBAC72" w14:textId="7FD26716">
      <w:pPr>
        <w:spacing w:after="200"/>
      </w:pPr>
      <w:r>
        <w:t>Zoals toegelicht in de beleidsappreciatie op het rondetafelgesprek en de beantwoording op vra</w:t>
      </w:r>
      <w:r w:rsidR="00E62ED1">
        <w:t xml:space="preserve">gen 11 en </w:t>
      </w:r>
      <w:r>
        <w:t xml:space="preserve">46 is niet-ratificatie geen verstandig uitgangspunt voor onderhandelingen. </w:t>
      </w:r>
    </w:p>
    <w:p w:rsidRPr="000E75F9" w:rsidR="00DE4779" w:rsidP="000E75F9" w:rsidRDefault="00DE4779" w14:paraId="2BB39DC4" w14:textId="5F2DD920">
      <w:pPr>
        <w:pStyle w:val="ListParagraph"/>
        <w:numPr>
          <w:ilvl w:val="0"/>
          <w:numId w:val="24"/>
        </w:numPr>
        <w:spacing w:line="240" w:lineRule="auto"/>
        <w:rPr>
          <w:rFonts w:eastAsia="Times New Roman" w:cs="Times New Roman"/>
          <w:b/>
          <w:bCs/>
        </w:rPr>
      </w:pPr>
      <w:r w:rsidRPr="000E75F9">
        <w:rPr>
          <w:rFonts w:eastAsia="Times New Roman" w:cs="Times New Roman"/>
          <w:b/>
          <w:bCs/>
        </w:rPr>
        <w:t>De leden van de Partij voor de Dieren-fractie zijn het met de minister eens dat het beter was geweest als Nederland al eerder aan de bel had getrokken om bindende arbeids-, veiligheids- en milieudoelstellingen in dit verdrag te laten opnemen. De wereld is echter sinds 2016, toen het mandaat voor het laatst aan de Kamer werd voorgelegd, veranderd: er was toen nog geen Europese Green Deal, en de effecten van de luchtvaart op ons klimaat, nu en in de toekomst, zijn sindsdien veel duidelijker geworden. Dat de minister bij de gevolgen van niet-ratificatie uitsluitend spreekt over het verlies van "</w:t>
      </w:r>
      <w:r w:rsidRPr="001C533F">
        <w:rPr>
          <w:rFonts w:eastAsia="Times New Roman" w:cs="Times New Roman"/>
          <w:b/>
          <w:bCs/>
        </w:rPr>
        <w:t>de voordelen voor de luchtvaartsector</w:t>
      </w:r>
      <w:r w:rsidRPr="000E75F9">
        <w:rPr>
          <w:rFonts w:eastAsia="Times New Roman" w:cs="Times New Roman"/>
          <w:b/>
          <w:bCs/>
        </w:rPr>
        <w:t>", in plaats van ook de effecten op milieu, klimaat, veiligheid en arbeidsomstandigheden te benoemen, vinden deze leden dan ook stuitend. Kan de minister uitleggen waarom hij belangrijke andere maatschappelijke belangen vergeet? Kan hij hier uitgebreid op reflecteren?</w:t>
      </w:r>
    </w:p>
    <w:p w:rsidR="00DE4779" w:rsidP="00DE4779" w:rsidRDefault="00DE4779" w14:paraId="24B820DA" w14:textId="77777777">
      <w:pPr>
        <w:spacing w:line="240" w:lineRule="auto"/>
        <w:rPr>
          <w:rFonts w:eastAsia="Times New Roman" w:cs="Times New Roman"/>
          <w:b/>
          <w:bCs/>
        </w:rPr>
      </w:pPr>
    </w:p>
    <w:p w:rsidRPr="00957A2E" w:rsidR="00957A2E" w:rsidP="00957A2E" w:rsidRDefault="00186D48" w14:paraId="2BD75CCA" w14:textId="775C93B2">
      <w:pPr>
        <w:spacing w:after="200"/>
      </w:pPr>
      <w:r>
        <w:t>Zoals gesteld in de beantwoording op onder andere vraag 21, staat dit verdrag nationale, Europese en mondiale regelgeving niet in de weg. Sinds 2016 zijn er op al deze terreinen ontwikkelingen geweest, die mogelijk zijn onder het EU-ASEAN verdrag en daarmee dus ook de ASEAN-luchtvaartmaatschappijen aan nieuwe eisen onderwerpen. Deze regelgeving heeft de voorkeur, omdat het ervoor zorgt dat de sector als geheel wordt gereguleerd</w:t>
      </w:r>
      <w:r w:rsidR="00957A2E">
        <w:t xml:space="preserve">. </w:t>
      </w:r>
    </w:p>
    <w:p w:rsidR="00DE4779" w:rsidP="000E75F9" w:rsidRDefault="00DE4779" w14:paraId="46D10AF6" w14:textId="2536B93F">
      <w:pPr>
        <w:pStyle w:val="ListParagraph"/>
        <w:numPr>
          <w:ilvl w:val="0"/>
          <w:numId w:val="24"/>
        </w:numPr>
        <w:spacing w:line="240" w:lineRule="auto"/>
        <w:rPr>
          <w:rFonts w:eastAsia="Times New Roman" w:cs="Times New Roman"/>
          <w:b/>
          <w:bCs/>
        </w:rPr>
      </w:pPr>
      <w:r w:rsidRPr="000E75F9">
        <w:rPr>
          <w:rFonts w:eastAsia="Times New Roman" w:cs="Times New Roman"/>
          <w:b/>
          <w:bCs/>
        </w:rPr>
        <w:t>De leden van de Partij voor de Dieren-fractie merken op dat dit verdrag bovendien vooral voordelig lijkt te zijn voor luchtvaartmaatschappijen uit ASEAN-lidstaten, wat de kans kleiner maakt dat zij niet opnieuw zouden willen onderhandelen. Kan de minister hierop uitgebreid reflecteren en zijn stellingen onderbouwingen met feiten, onafhankelijke toetsen en wetenschappelijke inzichten?</w:t>
      </w:r>
    </w:p>
    <w:p w:rsidR="00957A2E" w:rsidP="00957A2E" w:rsidRDefault="00957A2E" w14:paraId="0C188D7F" w14:textId="77777777">
      <w:pPr>
        <w:spacing w:line="240" w:lineRule="auto"/>
        <w:rPr>
          <w:rFonts w:eastAsia="Times New Roman" w:cs="Times New Roman"/>
          <w:b/>
          <w:bCs/>
        </w:rPr>
      </w:pPr>
    </w:p>
    <w:p w:rsidRPr="002E648E" w:rsidR="000E75F9" w:rsidP="002E648E" w:rsidRDefault="00957A2E" w14:paraId="0DA84C01" w14:textId="0F0FD02E">
      <w:pPr>
        <w:spacing w:after="200"/>
      </w:pPr>
      <w:r>
        <w:t>Het verdrag biedt voordelen voor alle partijen. Voor Nederlandse luchtvaartmaatschappijen vergroot het de commerciële mogelijkheden op de ASEAN-markt en versterkt het de concurrentiepositie van KLM en de hubpositie van Schiphol. Voor ASEAN-luchtvaartmaatschappijen vergroot het de toegang tot de EU-markt. Dit is in lijn met de doelstellingen van het verdrag. Het kabinet baseert zich op analyses van de Europese Commissie. Echter, aangezien de EU en de ASEAN-landen</w:t>
      </w:r>
      <w:r w:rsidR="00C87AE5">
        <w:t xml:space="preserve"> </w:t>
      </w:r>
      <w:r>
        <w:t xml:space="preserve">het verdrag al ondertekend hebben, acht </w:t>
      </w:r>
      <w:r w:rsidR="00932EA6">
        <w:t>het kabinet</w:t>
      </w:r>
      <w:r>
        <w:t xml:space="preserve"> het niet aannemelijk dat de ASEAN-landen opnieuw met Nederland willen onderhandelen zoals toegelicht in de beantwoord</w:t>
      </w:r>
      <w:r w:rsidRPr="00957A2E">
        <w:t>ing op vra</w:t>
      </w:r>
      <w:r w:rsidR="002E648E">
        <w:t>gen 11 en</w:t>
      </w:r>
      <w:r w:rsidRPr="00957A2E">
        <w:t xml:space="preserve"> 46.</w:t>
      </w:r>
      <w:r>
        <w:t xml:space="preserve"> </w:t>
      </w:r>
    </w:p>
    <w:p w:rsidR="00DE4779" w:rsidP="000E75F9" w:rsidRDefault="00DE4779" w14:paraId="5C9E48F2" w14:textId="2CB479D5">
      <w:pPr>
        <w:pStyle w:val="ListParagraph"/>
        <w:numPr>
          <w:ilvl w:val="0"/>
          <w:numId w:val="24"/>
        </w:numPr>
        <w:spacing w:line="240" w:lineRule="auto"/>
        <w:rPr>
          <w:rFonts w:eastAsia="Times New Roman" w:cs="Times New Roman"/>
          <w:b/>
          <w:bCs/>
        </w:rPr>
      </w:pPr>
      <w:r w:rsidRPr="000E75F9">
        <w:rPr>
          <w:rFonts w:eastAsia="Times New Roman" w:cs="Times New Roman"/>
          <w:b/>
          <w:bCs/>
        </w:rPr>
        <w:t>Juist omdat de luchtvaartsector voor grote uitdagingen staat, is het voor deze leden van belang om nu duidelijke, bindende arbeids-, klimaat- en milieukaders vast te leggen. Daarmee behoudt bovendien de sector ook in de toekomst bestaansrecht. Zeker in een verdrag tussen twee grote economische blokken als de EU en ASEAN zou dit zowel aan eerlijke concurrentie als aan het beperken van de opwarming van de aarde bijdragen. Onderschrijft de minister dat dit een kans is die nu wordt gemist?</w:t>
      </w:r>
    </w:p>
    <w:p w:rsidR="00957A2E" w:rsidP="00957A2E" w:rsidRDefault="00957A2E" w14:paraId="0A106876" w14:textId="77777777">
      <w:pPr>
        <w:spacing w:line="240" w:lineRule="auto"/>
        <w:rPr>
          <w:rFonts w:eastAsia="Times New Roman" w:cs="Times New Roman"/>
          <w:b/>
          <w:bCs/>
        </w:rPr>
      </w:pPr>
    </w:p>
    <w:p w:rsidRPr="00957A2E" w:rsidR="00957A2E" w:rsidP="00957A2E" w:rsidRDefault="00957A2E" w14:paraId="6151C550" w14:textId="5ABE9568">
      <w:pPr>
        <w:spacing w:after="200"/>
      </w:pPr>
      <w:r>
        <w:t xml:space="preserve">Het verdrag bevat bepalingen die een grondslag bieden voor verdere samenwerking. Het kabinet is van mening dat het verdrag geen kans mist, maar juist een belangrijke stap vooruit is. </w:t>
      </w:r>
      <w:r w:rsidR="00186D48">
        <w:t>Daarnaast hecht het kabinet veel waarde aan het feit dat dit verdrag verdere maatregelen niet in de weg staat. Zoals nader is toegelicht in de beantwoording op vraag 21 worden grote stappen gezet op het gebied van nationale, Europese en mondiale regelgeving. Deze garanderen dat de gehele sector wordt gereguleerd. Het EU-ASEAN-verdrag staat derge</w:t>
      </w:r>
      <w:r w:rsidR="0036519F">
        <w:t>l</w:t>
      </w:r>
      <w:r w:rsidR="00186D48">
        <w:t>ijke regelgeving niet in de weg</w:t>
      </w:r>
      <w:r>
        <w:t>.</w:t>
      </w:r>
    </w:p>
    <w:p w:rsidR="00DE4779" w:rsidP="000E75F9" w:rsidRDefault="00DE4779" w14:paraId="3F6153FD" w14:textId="5BA1830A">
      <w:pPr>
        <w:pStyle w:val="ListParagraph"/>
        <w:numPr>
          <w:ilvl w:val="0"/>
          <w:numId w:val="24"/>
        </w:numPr>
        <w:spacing w:line="240" w:lineRule="auto"/>
        <w:rPr>
          <w:rFonts w:eastAsia="Times New Roman" w:cs="Times New Roman"/>
          <w:b/>
          <w:bCs/>
        </w:rPr>
      </w:pPr>
      <w:r w:rsidRPr="000E75F9">
        <w:rPr>
          <w:rFonts w:eastAsia="Times New Roman" w:cs="Times New Roman"/>
          <w:b/>
          <w:bCs/>
        </w:rPr>
        <w:t>Waarom ziet de minister het niet als een positieve kans om ratificatie van Nederland (tijdelijk) uit te stellen, zodat Nederland in de EU kan kijken waar mogelijkheden liggen om scherpere doelen op te nemen, bijvoorbeeld om te kijken of scherpe toezeggingen tot het opnemen van concrete doelen bereikt kunnen worden in het Gemengd Comite? En nadat dat onderzocht is, ratificatie nogmaals aan de Kamer voor te leggen?</w:t>
      </w:r>
    </w:p>
    <w:p w:rsidR="00957A2E" w:rsidP="00957A2E" w:rsidRDefault="00957A2E" w14:paraId="2F09268C" w14:textId="77777777">
      <w:pPr>
        <w:spacing w:line="240" w:lineRule="auto"/>
        <w:rPr>
          <w:rFonts w:eastAsia="Times New Roman" w:cs="Times New Roman"/>
          <w:b/>
          <w:bCs/>
        </w:rPr>
      </w:pPr>
    </w:p>
    <w:p w:rsidRPr="00957A2E" w:rsidR="00957A2E" w:rsidP="00957A2E" w:rsidRDefault="00957A2E" w14:paraId="2FCF796A" w14:textId="7324CC5F">
      <w:pPr>
        <w:spacing w:line="240" w:lineRule="auto"/>
        <w:rPr>
          <w:rFonts w:eastAsia="Times New Roman" w:cs="Times New Roman"/>
          <w:b/>
          <w:bCs/>
        </w:rPr>
      </w:pPr>
      <w:r>
        <w:t xml:space="preserve">Vragen 52 en 53 worden gezamenlijk beantwoord. </w:t>
      </w:r>
    </w:p>
    <w:p w:rsidRPr="000E75F9" w:rsidR="000E75F9" w:rsidP="000E75F9" w:rsidRDefault="000E75F9" w14:paraId="41CAC530" w14:textId="77777777">
      <w:pPr>
        <w:spacing w:line="240" w:lineRule="auto"/>
        <w:rPr>
          <w:rFonts w:eastAsia="Times New Roman" w:cs="Times New Roman"/>
          <w:b/>
          <w:bCs/>
        </w:rPr>
      </w:pPr>
    </w:p>
    <w:p w:rsidR="00DE4779" w:rsidP="000E75F9" w:rsidRDefault="00DE4779" w14:paraId="13DFF637" w14:textId="598BF23D">
      <w:pPr>
        <w:pStyle w:val="ListParagraph"/>
        <w:numPr>
          <w:ilvl w:val="0"/>
          <w:numId w:val="24"/>
        </w:numPr>
        <w:spacing w:line="240" w:lineRule="auto"/>
        <w:rPr>
          <w:rFonts w:eastAsia="Times New Roman" w:cs="Times New Roman"/>
          <w:b/>
          <w:bCs/>
        </w:rPr>
      </w:pPr>
      <w:r w:rsidRPr="000E75F9">
        <w:rPr>
          <w:rFonts w:eastAsia="Times New Roman" w:cs="Times New Roman"/>
          <w:b/>
          <w:bCs/>
        </w:rPr>
        <w:t>Slechts 13 van de 27 EU-lidstaten hebben het verdrag geratificeerd. Kan de minister toelichten waarom Nederland nu onder tijdsdruk zou moeten ratificeren, terwijl veel andere lidstaten dat kennelijk niet nodig achten? Is de minister het met deze leden eens dat zorgvuldige afweging van de Kamer niet opgejaagd moet worden door de wens van de minister om snel te ratificeren, vooral omdat ratificatie van verdragen soms jaren kan duren?</w:t>
      </w:r>
    </w:p>
    <w:p w:rsidR="00957A2E" w:rsidP="00957A2E" w:rsidRDefault="00957A2E" w14:paraId="5ECC0030" w14:textId="77777777">
      <w:pPr>
        <w:spacing w:line="240" w:lineRule="auto"/>
        <w:rPr>
          <w:rFonts w:eastAsia="Times New Roman" w:cs="Times New Roman"/>
          <w:b/>
          <w:bCs/>
        </w:rPr>
      </w:pPr>
    </w:p>
    <w:p w:rsidRPr="008275D5" w:rsidR="00957A2E" w:rsidP="008275D5" w:rsidRDefault="0036519F" w14:paraId="233857C2" w14:textId="19A46348">
      <w:pPr>
        <w:spacing w:after="200"/>
      </w:pPr>
      <w:r>
        <w:t xml:space="preserve">Er wordt </w:t>
      </w:r>
      <w:r w:rsidR="00FE4066">
        <w:t xml:space="preserve">gezamenlijk </w:t>
      </w:r>
      <w:r>
        <w:t xml:space="preserve">antwoord gegeven op vraag 52 en 53. </w:t>
      </w:r>
    </w:p>
    <w:p w:rsidR="00957A2E" w:rsidP="00186D48" w:rsidRDefault="006203E2" w14:paraId="07B5208D" w14:textId="018C34B9">
      <w:pPr>
        <w:contextualSpacing/>
        <w:rPr>
          <w:rFonts w:eastAsia="Times New Roman" w:cs="Times New Roman"/>
        </w:rPr>
      </w:pPr>
      <w:r w:rsidRPr="006203E2">
        <w:rPr>
          <w:rFonts w:eastAsia="Times New Roman" w:cs="Times New Roman"/>
        </w:rPr>
        <w:t>Het wetsvoorstel is na het doorbreken van het stilzwijgen op 16 december 2024 ingediend.</w:t>
      </w:r>
      <w:r w:rsidR="00D30CFA">
        <w:rPr>
          <w:rFonts w:eastAsia="Times New Roman" w:cs="Times New Roman"/>
        </w:rPr>
        <w:t xml:space="preserve"> De Kamer heeft vervolgens gevraagd om een plenair debat en deze </w:t>
      </w:r>
      <w:r w:rsidR="00FE4066">
        <w:rPr>
          <w:rFonts w:eastAsia="Times New Roman" w:cs="Times New Roman"/>
        </w:rPr>
        <w:t xml:space="preserve">werd </w:t>
      </w:r>
      <w:r w:rsidR="00D30CFA">
        <w:rPr>
          <w:rFonts w:eastAsia="Times New Roman" w:cs="Times New Roman"/>
        </w:rPr>
        <w:t>ingepland</w:t>
      </w:r>
      <w:r w:rsidR="002C6858">
        <w:rPr>
          <w:rFonts w:eastAsia="Times New Roman" w:cs="Times New Roman"/>
        </w:rPr>
        <w:t xml:space="preserve"> op 28 mei 2026.</w:t>
      </w:r>
      <w:r w:rsidR="00D30CFA">
        <w:rPr>
          <w:rFonts w:eastAsia="Times New Roman" w:cs="Times New Roman"/>
        </w:rPr>
        <w:t xml:space="preserve"> Via moties kan de Kamer beleid bijsturen. Zoals toegelicht in de beantwoording op vraag 18 is het bij de parlementaire behandeling van alle verdragen echter zo dat er ruimte is om het verdrag goed te keuren óf af te keuren. </w:t>
      </w:r>
      <w:bookmarkStart w:name="_Hlk237595873" w:id="13"/>
      <w:r w:rsidR="00D30CFA">
        <w:rPr>
          <w:rFonts w:eastAsia="Times New Roman" w:cs="Times New Roman"/>
        </w:rPr>
        <w:t>De appreciatie van het kabinet aan de Kamer is om het verdrag goed te keuren en de afronding niet uit te stellen.</w:t>
      </w:r>
      <w:bookmarkEnd w:id="13"/>
    </w:p>
    <w:p w:rsidRPr="00957A2E" w:rsidR="00186D48" w:rsidP="00186D48" w:rsidRDefault="00186D48" w14:paraId="6F5FEA27" w14:textId="77777777">
      <w:pPr>
        <w:contextualSpacing/>
        <w:rPr>
          <w:rFonts w:eastAsia="Times New Roman" w:cs="Times New Roman"/>
          <w:b/>
          <w:bCs/>
        </w:rPr>
      </w:pPr>
    </w:p>
    <w:p w:rsidRPr="00102060" w:rsidR="00DE4779" w:rsidP="00DE4779" w:rsidRDefault="00DE4779" w14:paraId="0E48E6E6" w14:textId="77777777">
      <w:pPr>
        <w:spacing w:line="240" w:lineRule="auto"/>
        <w:rPr>
          <w:rFonts w:eastAsia="Times New Roman" w:cs="Times New Roman"/>
          <w:b/>
          <w:bCs/>
          <w:i/>
          <w:iCs/>
        </w:rPr>
      </w:pPr>
      <w:r w:rsidRPr="00102060">
        <w:rPr>
          <w:rFonts w:eastAsia="Times New Roman" w:cs="Times New Roman"/>
          <w:b/>
          <w:bCs/>
          <w:i/>
          <w:iCs/>
        </w:rPr>
        <w:t>Overleg met VNV</w:t>
      </w:r>
    </w:p>
    <w:p w:rsidR="00DE4779" w:rsidP="006D6632" w:rsidRDefault="00DE4779" w14:paraId="1DCEC060" w14:textId="697B1BBB">
      <w:pPr>
        <w:pStyle w:val="ListParagraph"/>
        <w:numPr>
          <w:ilvl w:val="0"/>
          <w:numId w:val="24"/>
        </w:numPr>
        <w:spacing w:line="240" w:lineRule="auto"/>
        <w:rPr>
          <w:rFonts w:eastAsia="Times New Roman" w:cs="Times New Roman"/>
          <w:b/>
          <w:bCs/>
        </w:rPr>
      </w:pPr>
      <w:bookmarkStart w:name="_Hlk237596020" w:id="14"/>
      <w:r w:rsidRPr="006D6632">
        <w:rPr>
          <w:rFonts w:eastAsia="Times New Roman" w:cs="Times New Roman"/>
          <w:b/>
          <w:bCs/>
        </w:rPr>
        <w:t xml:space="preserve">De leden van de Partij voor de Dieren-fractie hebben voorts vernomen dat de VNV verrast was door de tekst in de brief over het overleg met VNV en VNC, omdat de VNV aangeeft dat er geen sprake is van gezamenlijk werken aan inbreng voor de Gemengde Comités. Waarom schrijft de minister dat “is afgesproken om samen te werken om tot duidelijke afspraken in toekomstige verdragen te komen”? Kan de minister precies aangeven welke afspraken met de VNV zijn gemaakt? Welke voorstellen van de VNV zijn overgenomen? Welke niet? Waarom niet? Deze leden constateren dat de VNV het nog altijd niet eens is met de huidige lijn van het kabinet en wil dat Nederland zich in Brussel inzet voor een beter verdrag, voordat ratificatie plaatsvindt. Erkent de minister dat? Kan de minister hierop reflecteren en aangeven hoe dit verschil in beeldvorming te verklaren is? Kan hij uitleggen waarom hij de Kamer hierover verkeerd heeft ingelicht?  </w:t>
      </w:r>
    </w:p>
    <w:p w:rsidR="00957A2E" w:rsidP="00957A2E" w:rsidRDefault="00957A2E" w14:paraId="3E9E7612" w14:textId="77777777">
      <w:pPr>
        <w:spacing w:line="240" w:lineRule="auto"/>
        <w:rPr>
          <w:rFonts w:eastAsia="Times New Roman" w:cs="Times New Roman"/>
          <w:b/>
          <w:bCs/>
        </w:rPr>
      </w:pPr>
    </w:p>
    <w:p w:rsidRPr="00957A2E" w:rsidR="00957A2E" w:rsidP="00957A2E" w:rsidRDefault="00290AB1" w14:paraId="21CD7E6E" w14:textId="1B63D962">
      <w:pPr>
        <w:spacing w:after="200"/>
      </w:pPr>
      <w:r>
        <w:t>In de beleidsappreciatie is aangegeven dat er constructieve gesprekken plaatsvinden met de VNV en VNC waarin onder andere wordt gewerkt aan de inbreng voor de Gemengde Comités.</w:t>
      </w:r>
      <w:r w:rsidR="00A1029F">
        <w:t xml:space="preserve"> </w:t>
      </w:r>
      <w:r>
        <w:t xml:space="preserve">Met de samenwerking wordt gedoeld op het uitwisselen van informatie over arbeidsomstandigheden, eerlijke concurrentie en veiligheid en de toepasselijke onderliggende regelgeving op die gebieden. Zo </w:t>
      </w:r>
      <w:r w:rsidR="00A1029F">
        <w:t>wordt</w:t>
      </w:r>
      <w:r>
        <w:t xml:space="preserve"> onderzocht</w:t>
      </w:r>
      <w:r w:rsidR="00A1029F">
        <w:t xml:space="preserve"> </w:t>
      </w:r>
      <w:r>
        <w:t xml:space="preserve">in hoeverre de artikelen in luchtvaartverdragen op die terreinen verbeterd kunnen worden. </w:t>
      </w:r>
      <w:r w:rsidR="00A1029F">
        <w:t xml:space="preserve">Er is verschillende keren overleg gevoerd met de VNV, waarin zowel overeenkomsten als verschillen in standpunten worden uitgesproken. </w:t>
      </w:r>
      <w:r>
        <w:t>Er zijn nog geen concrete voorstellen van de VNV overgenomen in het EU-ASEAN verdrag, omdat dat verdrag al tot stand was gekomen. Afgesproken is dat d</w:t>
      </w:r>
      <w:r w:rsidR="005517ED">
        <w:t>e</w:t>
      </w:r>
      <w:r w:rsidR="000E44E0">
        <w:t xml:space="preserve"> uitkomsten</w:t>
      </w:r>
      <w:r w:rsidR="005517ED">
        <w:t xml:space="preserve"> van de overleggen meegenomen w</w:t>
      </w:r>
      <w:r w:rsidR="00957A2E">
        <w:t xml:space="preserve">orden in de Nederlandse inzet </w:t>
      </w:r>
      <w:r w:rsidR="009553C9">
        <w:t xml:space="preserve">bij nieuwe luchtvaartverdragen met derde landen. </w:t>
      </w:r>
    </w:p>
    <w:bookmarkEnd w:id="14"/>
    <w:p w:rsidR="00DE4779" w:rsidP="006D6632" w:rsidRDefault="00DE4779" w14:paraId="47AB4571" w14:textId="0E08A818">
      <w:pPr>
        <w:pStyle w:val="ListParagraph"/>
        <w:numPr>
          <w:ilvl w:val="0"/>
          <w:numId w:val="24"/>
        </w:numPr>
        <w:spacing w:line="240" w:lineRule="auto"/>
        <w:rPr>
          <w:rFonts w:eastAsia="Times New Roman" w:cs="Times New Roman"/>
          <w:b/>
          <w:bCs/>
        </w:rPr>
      </w:pPr>
      <w:r w:rsidRPr="006D6632">
        <w:rPr>
          <w:rFonts w:eastAsia="Times New Roman" w:cs="Times New Roman"/>
          <w:b/>
          <w:bCs/>
        </w:rPr>
        <w:t>De leden van de Partij voor de Dieren-fractie vinden het wel een interessant idee dat verschillende partijen betrokken worden bij de inbreng voor de Gemengde Comités. Is de minister bereid om omwonenden en milieuorganisaties te betrekken bij de inbreng voor de Gemengde Comités? Zo nee, waarom niet?</w:t>
      </w:r>
    </w:p>
    <w:p w:rsidR="00957A2E" w:rsidP="00957A2E" w:rsidRDefault="00957A2E" w14:paraId="10479B0D" w14:textId="77777777">
      <w:pPr>
        <w:spacing w:line="240" w:lineRule="auto"/>
        <w:rPr>
          <w:rFonts w:eastAsia="Times New Roman" w:cs="Times New Roman"/>
          <w:b/>
          <w:bCs/>
        </w:rPr>
      </w:pPr>
    </w:p>
    <w:p w:rsidR="00932EA6" w:rsidP="00DE4779" w:rsidRDefault="003725EC" w14:paraId="009B90B7" w14:textId="1338E5C0">
      <w:pPr>
        <w:spacing w:line="240" w:lineRule="auto"/>
        <w:rPr>
          <w:rFonts w:cs="Times New Roman"/>
        </w:rPr>
      </w:pPr>
      <w:r w:rsidRPr="0038277A">
        <w:rPr>
          <w:rFonts w:cs="Times New Roman"/>
        </w:rPr>
        <w:t>Belangen van omwonenden worden in</w:t>
      </w:r>
      <w:r>
        <w:rPr>
          <w:rFonts w:cs="Times New Roman"/>
        </w:rPr>
        <w:t xml:space="preserve"> Nederland vervat in</w:t>
      </w:r>
      <w:r w:rsidRPr="0038277A">
        <w:rPr>
          <w:rFonts w:cs="Times New Roman"/>
        </w:rPr>
        <w:t xml:space="preserve"> geldende wet- en regelgeving zoals</w:t>
      </w:r>
      <w:r>
        <w:rPr>
          <w:rFonts w:cs="Times New Roman"/>
        </w:rPr>
        <w:t xml:space="preserve"> voor Schiphol</w:t>
      </w:r>
      <w:r w:rsidRPr="0038277A">
        <w:rPr>
          <w:rFonts w:cs="Times New Roman"/>
        </w:rPr>
        <w:t xml:space="preserve"> in</w:t>
      </w:r>
      <w:r>
        <w:rPr>
          <w:rFonts w:cs="Times New Roman"/>
        </w:rPr>
        <w:t xml:space="preserve"> een</w:t>
      </w:r>
      <w:r w:rsidRPr="0038277A">
        <w:rPr>
          <w:rFonts w:cs="Times New Roman"/>
        </w:rPr>
        <w:t xml:space="preserve"> </w:t>
      </w:r>
      <w:r w:rsidR="0036519F">
        <w:rPr>
          <w:rFonts w:cs="Times New Roman"/>
        </w:rPr>
        <w:t>L</w:t>
      </w:r>
      <w:r w:rsidRPr="0038277A">
        <w:rPr>
          <w:rFonts w:cs="Times New Roman"/>
        </w:rPr>
        <w:t>uchthavenverkeerbesluit (LVB</w:t>
      </w:r>
      <w:r>
        <w:rPr>
          <w:rFonts w:cs="Times New Roman"/>
        </w:rPr>
        <w:t>)</w:t>
      </w:r>
      <w:r w:rsidR="002B12E1">
        <w:rPr>
          <w:rFonts w:cs="Times New Roman"/>
        </w:rPr>
        <w:t xml:space="preserve"> en onderliggende stukken</w:t>
      </w:r>
      <w:r w:rsidRPr="0038277A">
        <w:rPr>
          <w:rFonts w:cs="Times New Roman"/>
        </w:rPr>
        <w:t xml:space="preserve">. </w:t>
      </w:r>
      <w:r>
        <w:rPr>
          <w:rFonts w:cs="Times New Roman"/>
        </w:rPr>
        <w:t>Daarover</w:t>
      </w:r>
      <w:r w:rsidRPr="0038277A">
        <w:rPr>
          <w:rFonts w:cs="Times New Roman"/>
        </w:rPr>
        <w:t xml:space="preserve"> worden burgers en omwonenden breed geconsulteerd. ICAO en EU-regelgeving bieden</w:t>
      </w:r>
      <w:r>
        <w:rPr>
          <w:rFonts w:cs="Times New Roman"/>
        </w:rPr>
        <w:t xml:space="preserve"> voorts</w:t>
      </w:r>
      <w:r w:rsidRPr="0038277A">
        <w:rPr>
          <w:rFonts w:cs="Times New Roman"/>
        </w:rPr>
        <w:t xml:space="preserve"> middelen voor beperking van de klimaatimpact en veiligheidsrisico’s door de luchtvaart, en dus aanknopingspunten voor het meewegen van de kosten daarvan.</w:t>
      </w:r>
      <w:r>
        <w:rPr>
          <w:rFonts w:cs="Times New Roman"/>
        </w:rPr>
        <w:t xml:space="preserve"> </w:t>
      </w:r>
      <w:r w:rsidRPr="007E2ED9">
        <w:rPr>
          <w:rFonts w:cs="Times New Roman"/>
        </w:rPr>
        <w:t>Luchtvaartverdra</w:t>
      </w:r>
      <w:r w:rsidRPr="005C07B0">
        <w:rPr>
          <w:rFonts w:cs="Times New Roman"/>
        </w:rPr>
        <w:t>gen an sich kun</w:t>
      </w:r>
      <w:r w:rsidRPr="007E2ED9">
        <w:rPr>
          <w:rFonts w:cs="Times New Roman"/>
        </w:rPr>
        <w:t>nen niet resulteren in een toe- of afname van vlieg</w:t>
      </w:r>
      <w:r>
        <w:rPr>
          <w:rFonts w:cs="Times New Roman"/>
        </w:rPr>
        <w:t>tuig</w:t>
      </w:r>
      <w:r w:rsidRPr="007E2ED9">
        <w:rPr>
          <w:rFonts w:cs="Times New Roman"/>
        </w:rPr>
        <w:t>bewegingen</w:t>
      </w:r>
      <w:r>
        <w:rPr>
          <w:rFonts w:cs="Times New Roman"/>
        </w:rPr>
        <w:t xml:space="preserve">, omdat de wettelijk vastgestelde capaciteit van de luchthaven voor bijvoorbeeld Schiphol de begrenzende factor is. </w:t>
      </w:r>
    </w:p>
    <w:p w:rsidR="00932EA6" w:rsidP="00DE4779" w:rsidRDefault="00932EA6" w14:paraId="30825F4D" w14:textId="77777777">
      <w:pPr>
        <w:spacing w:line="240" w:lineRule="auto"/>
        <w:rPr>
          <w:rFonts w:cs="Times New Roman"/>
        </w:rPr>
      </w:pPr>
    </w:p>
    <w:p w:rsidRPr="008275D5" w:rsidR="00DE4779" w:rsidP="00DE4779" w:rsidRDefault="00DE4779" w14:paraId="111E0865" w14:textId="6B0B6DDB">
      <w:pPr>
        <w:spacing w:line="240" w:lineRule="auto"/>
        <w:rPr>
          <w:rFonts w:eastAsia="Times New Roman" w:cs="Times New Roman"/>
          <w:i/>
        </w:rPr>
      </w:pPr>
      <w:r w:rsidRPr="008275D5">
        <w:rPr>
          <w:rFonts w:eastAsia="Times New Roman" w:cs="Times New Roman"/>
          <w:i/>
        </w:rPr>
        <w:t>Proces en informatiepositie Kamer</w:t>
      </w:r>
    </w:p>
    <w:p w:rsidR="00DE4779" w:rsidP="006D6632" w:rsidRDefault="00DE4779" w14:paraId="4834BE3E" w14:textId="54B95032">
      <w:pPr>
        <w:pStyle w:val="ListParagraph"/>
        <w:numPr>
          <w:ilvl w:val="0"/>
          <w:numId w:val="24"/>
        </w:numPr>
        <w:spacing w:line="240" w:lineRule="auto"/>
        <w:rPr>
          <w:rFonts w:eastAsia="Times New Roman" w:cs="Times New Roman"/>
          <w:b/>
          <w:bCs/>
        </w:rPr>
      </w:pPr>
      <w:r w:rsidRPr="006D6632">
        <w:rPr>
          <w:rFonts w:eastAsia="Times New Roman" w:cs="Times New Roman"/>
          <w:b/>
          <w:bCs/>
        </w:rPr>
        <w:t xml:space="preserve">De leden van de Partij voor de Dieren-fractie zijn blij te lezen dat het kabinet bereid is te bekijken hoe de Kamer gedurende onderhandelingstrajecten periodiek beter geïnformeerd kan worden. Dat zou eigenlijk vanzelfsprekend moeten zijn, en niet iets waar de Kamer om moet vragen. Kan de minister al meer delen over hoe hij dit voor zich ziet? Worden tussentijdse onderhandelingsupdates voortaan proactief gedeeld en wordt de Kamer volledig en op tijd geïnformeerd om op tijd bij te kunnen sturen? Wordt altijd een impactassessment gemaakt door wetenschappers, inclusief een klimaattoets en een toets op toekomstige generaties (aangezien de coalitiepartijen zeggen de rekening niet te willen doorschuiven op toekomstige generaties)? </w:t>
      </w:r>
    </w:p>
    <w:p w:rsidR="00957A2E" w:rsidP="00957A2E" w:rsidRDefault="00957A2E" w14:paraId="4E03687D" w14:textId="77777777">
      <w:pPr>
        <w:spacing w:line="240" w:lineRule="auto"/>
        <w:rPr>
          <w:rFonts w:eastAsia="Times New Roman" w:cs="Times New Roman"/>
          <w:b/>
          <w:bCs/>
        </w:rPr>
      </w:pPr>
    </w:p>
    <w:p w:rsidRPr="00957A2E" w:rsidR="00957A2E" w:rsidP="00957A2E" w:rsidRDefault="00957A2E" w14:paraId="4AE6CAA5" w14:textId="3BCC0CF1">
      <w:pPr>
        <w:spacing w:after="200"/>
      </w:pPr>
      <w:r>
        <w:t xml:space="preserve">Zie </w:t>
      </w:r>
      <w:r w:rsidR="0036519F">
        <w:t>de beantwoording</w:t>
      </w:r>
      <w:r>
        <w:t xml:space="preserve"> op vraag 6 voor de impact</w:t>
      </w:r>
      <w:r w:rsidR="00FE4066">
        <w:t xml:space="preserve"> </w:t>
      </w:r>
      <w:r>
        <w:t>assessments en de beantwoording op vraag 7 voor de informatiepositie van de Kamer.</w:t>
      </w:r>
    </w:p>
    <w:p w:rsidR="006D6632" w:rsidP="00554542" w:rsidRDefault="00DE4779" w14:paraId="5173AEFE" w14:textId="67A97682">
      <w:pPr>
        <w:pStyle w:val="ListParagraph"/>
        <w:numPr>
          <w:ilvl w:val="0"/>
          <w:numId w:val="24"/>
        </w:numPr>
        <w:spacing w:line="240" w:lineRule="auto"/>
        <w:rPr>
          <w:rFonts w:eastAsia="Times New Roman" w:cs="Times New Roman"/>
          <w:b/>
          <w:bCs/>
        </w:rPr>
      </w:pPr>
      <w:r w:rsidRPr="00957A2E">
        <w:rPr>
          <w:rFonts w:eastAsia="Times New Roman" w:cs="Times New Roman"/>
          <w:b/>
          <w:bCs/>
        </w:rPr>
        <w:t>De leden van de Partij voor de Dieren-fractie lezen dat de minister in recente Gemengde Comités al aandacht heeft gevraagd voor duurzaamheid en arbeidsomstandigheden. Wat heeft hij daar precies aangekaart, en wat gaat hiermee concreet gebeuren? Is de minister bereid om, net als gebruikelijk is bij Europese Raden, voorafgaand de Nederlandse inzet met de Tweede Kamer te delen en na afloop ook de uitkomsten van het Gemengd Comité?</w:t>
      </w:r>
    </w:p>
    <w:p w:rsidR="00957A2E" w:rsidP="00957A2E" w:rsidRDefault="00957A2E" w14:paraId="4E864E9A" w14:textId="77777777">
      <w:pPr>
        <w:spacing w:line="240" w:lineRule="auto"/>
        <w:rPr>
          <w:rFonts w:eastAsia="Times New Roman" w:cs="Times New Roman"/>
          <w:b/>
          <w:bCs/>
        </w:rPr>
      </w:pPr>
    </w:p>
    <w:p w:rsidRPr="00957A2E" w:rsidR="00957A2E" w:rsidP="00957A2E" w:rsidRDefault="00957A2E" w14:paraId="1278BFC4" w14:textId="320962C9">
      <w:pPr>
        <w:spacing w:after="200"/>
      </w:pPr>
      <w:r>
        <w:t xml:space="preserve">Zie hiervoor de antwoorden op de vragen 3 en 20. Het Gemengd Comité is niet vergelijkbaar met Europese Raden, waarbij op ministersniveau wordt gesproken. </w:t>
      </w:r>
      <w:r w:rsidR="00B47718">
        <w:t>Zoals gesteld in de beantwoording op vraag 7 hecht het kabinet aan een goede en tijdige informatievoorziening aan de Kamer. Door de Kamer periodiek te informeren kan de Kamer daar ook haar actuele visie bij geven</w:t>
      </w:r>
      <w:r>
        <w:t>.</w:t>
      </w:r>
    </w:p>
    <w:p w:rsidR="00DE4779" w:rsidP="006D6632" w:rsidRDefault="00DE4779" w14:paraId="3883DAA5" w14:textId="217F577E">
      <w:pPr>
        <w:pStyle w:val="ListParagraph"/>
        <w:numPr>
          <w:ilvl w:val="0"/>
          <w:numId w:val="24"/>
        </w:numPr>
        <w:spacing w:line="240" w:lineRule="auto"/>
        <w:rPr>
          <w:rFonts w:eastAsia="Times New Roman" w:cs="Times New Roman"/>
          <w:b/>
          <w:bCs/>
        </w:rPr>
      </w:pPr>
      <w:r w:rsidRPr="006D6632">
        <w:rPr>
          <w:rFonts w:eastAsia="Times New Roman" w:cs="Times New Roman"/>
          <w:b/>
          <w:bCs/>
        </w:rPr>
        <w:t>De minister verwijst herhaaldelijk naar de Gemengde Comités. Welke bevoegdheden hebben deze precies? Kunnen zij verdragsartikelen wijzigen? Kunnen zij bindende verplichtingen toevoegen? Kunnen zij sancties opleggen? Kunnen zij naleving afdwingen?</w:t>
      </w:r>
    </w:p>
    <w:p w:rsidR="006D6632" w:rsidP="006D6632" w:rsidRDefault="006D6632" w14:paraId="1202EBB7" w14:textId="77777777">
      <w:pPr>
        <w:spacing w:line="240" w:lineRule="auto"/>
        <w:rPr>
          <w:rFonts w:eastAsia="Times New Roman" w:cs="Times New Roman"/>
          <w:b/>
          <w:bCs/>
        </w:rPr>
      </w:pPr>
    </w:p>
    <w:p w:rsidRPr="00957A2E" w:rsidR="00957A2E" w:rsidP="00957A2E" w:rsidRDefault="00B47718" w14:paraId="5C2B0521" w14:textId="3EA02580">
      <w:pPr>
        <w:spacing w:after="200"/>
      </w:pPr>
      <w:r>
        <w:t xml:space="preserve">In de beantwoording op vraag 4 zijn de bevoegdheden van het Gemengd Comité opgenomen. </w:t>
      </w:r>
      <w:r w:rsidRPr="00B47718">
        <w:t xml:space="preserve">Indien er </w:t>
      </w:r>
      <w:r>
        <w:t>in het Gemengd Comité</w:t>
      </w:r>
      <w:r w:rsidRPr="00B47718">
        <w:t xml:space="preserve"> geen overee</w:t>
      </w:r>
      <w:r>
        <w:t>n</w:t>
      </w:r>
      <w:r w:rsidRPr="00B47718">
        <w:t xml:space="preserve">stemming bereikt wordt, staan er mogelijkheden voor geschillenbeslechting, inclusief arbitrage open onder </w:t>
      </w:r>
      <w:r w:rsidR="002B12E1">
        <w:t>het</w:t>
      </w:r>
      <w:r w:rsidRPr="00B47718">
        <w:t xml:space="preserve"> verdrag</w:t>
      </w:r>
      <w:r w:rsidR="00957A2E">
        <w:t xml:space="preserve">.  </w:t>
      </w:r>
    </w:p>
    <w:p w:rsidR="00DE4779" w:rsidP="006D6632" w:rsidRDefault="00DE4779" w14:paraId="3567B42C" w14:textId="72B1AEA3">
      <w:pPr>
        <w:pStyle w:val="ListParagraph"/>
        <w:numPr>
          <w:ilvl w:val="0"/>
          <w:numId w:val="24"/>
        </w:numPr>
        <w:spacing w:line="240" w:lineRule="auto"/>
        <w:rPr>
          <w:rFonts w:eastAsia="Times New Roman" w:cs="Times New Roman"/>
          <w:b/>
          <w:bCs/>
        </w:rPr>
      </w:pPr>
      <w:bookmarkStart w:name="_Hlk237596281" w:id="15"/>
      <w:r w:rsidRPr="006D6632">
        <w:rPr>
          <w:rFonts w:eastAsia="Times New Roman" w:cs="Times New Roman"/>
          <w:b/>
          <w:bCs/>
        </w:rPr>
        <w:t>De minister zegt zich "aangemoedigd" te voelen door de oproep in o.a. de motie van het lid Kostić (Kamerstuk 36700, nr. 13) om bij toekomstige onderhandelingen te streven naar verdere versterking van de afspraken. Welke concrete stappen gaat het kabinet zetten om dit niet bij een intentie te laten, en op welke termijn? In welke gremia gaat de minister deze acties ondernemen? Welke voorstellen gaat Nederland in Brussel doen? Hoe wordt hierover teruggekoppeld en hoe vaak? Kan de minister toezeggen de Kamer periodiek over deze inzet te informeren?</w:t>
      </w:r>
    </w:p>
    <w:p w:rsidR="00957A2E" w:rsidP="00957A2E" w:rsidRDefault="00957A2E" w14:paraId="4BFBE105" w14:textId="77777777">
      <w:pPr>
        <w:spacing w:line="240" w:lineRule="auto"/>
        <w:rPr>
          <w:rFonts w:eastAsia="Times New Roman" w:cs="Times New Roman"/>
          <w:b/>
          <w:bCs/>
        </w:rPr>
      </w:pPr>
    </w:p>
    <w:p w:rsidRPr="00957A2E" w:rsidR="00957A2E" w:rsidP="00957A2E" w:rsidRDefault="00957A2E" w14:paraId="7A83DDD6" w14:textId="7F60E758">
      <w:pPr>
        <w:spacing w:after="200"/>
      </w:pPr>
      <w:r>
        <w:t xml:space="preserve">Het kabinet </w:t>
      </w:r>
      <w:r w:rsidR="003725EC">
        <w:t xml:space="preserve">zet zich </w:t>
      </w:r>
      <w:r w:rsidR="00B64639">
        <w:t xml:space="preserve">bij toekomstige onderhandelingen over luchtvaartverdragen met derde landen in </w:t>
      </w:r>
      <w:r>
        <w:t xml:space="preserve">voor versterking van </w:t>
      </w:r>
      <w:r w:rsidR="00B64639">
        <w:t xml:space="preserve">de </w:t>
      </w:r>
      <w:r>
        <w:t xml:space="preserve">bepalingen </w:t>
      </w:r>
      <w:r w:rsidR="00B64639">
        <w:t>over</w:t>
      </w:r>
      <w:r>
        <w:t xml:space="preserve"> duurzaamheid, eerlijke concurrentie en arbeidsomstandigheden</w:t>
      </w:r>
      <w:r w:rsidR="00B64639">
        <w:t>. Om die bepalingen te versterken zet het kabinet zich in ICAO, EU, en nationaal verband</w:t>
      </w:r>
      <w:r>
        <w:t xml:space="preserve"> in </w:t>
      </w:r>
      <w:r w:rsidR="00B64639">
        <w:t>op steeds verdere</w:t>
      </w:r>
      <w:r>
        <w:t xml:space="preserve"> harmonisatie van wet- en regelgeving</w:t>
      </w:r>
      <w:r w:rsidR="00B64639">
        <w:t xml:space="preserve"> op die terreinen</w:t>
      </w:r>
      <w:r w:rsidR="00A1029F">
        <w:t>,</w:t>
      </w:r>
      <w:r w:rsidR="00B64639">
        <w:t xml:space="preserve"> om tot een steeds verder ontwikkeld </w:t>
      </w:r>
      <w:r w:rsidR="00FD63D1">
        <w:t>gelijk speelveld</w:t>
      </w:r>
      <w:r w:rsidR="00B64639">
        <w:t xml:space="preserve"> te komen</w:t>
      </w:r>
      <w:r>
        <w:t>.</w:t>
      </w:r>
      <w:r w:rsidR="003725EC">
        <w:t xml:space="preserve"> </w:t>
      </w:r>
      <w:r w:rsidR="00B64639">
        <w:t xml:space="preserve">Hiermee </w:t>
      </w:r>
      <w:r w:rsidR="004C0926">
        <w:t xml:space="preserve">wordt beoogd </w:t>
      </w:r>
      <w:r w:rsidR="003725EC">
        <w:t>dat</w:t>
      </w:r>
      <w:r w:rsidR="00B64639">
        <w:t xml:space="preserve"> alle ontwikkelingen van wet- en regelgeving op die terreinen worden geïmplementeerd in </w:t>
      </w:r>
      <w:r w:rsidR="003725EC">
        <w:t>luchtvaartverdragen</w:t>
      </w:r>
      <w:r w:rsidR="00B64639">
        <w:t xml:space="preserve"> met derde landen</w:t>
      </w:r>
      <w:r w:rsidR="003725EC">
        <w:t xml:space="preserve">. </w:t>
      </w:r>
      <w:r w:rsidR="005C7B0B">
        <w:t xml:space="preserve">Er wordt hierop ingezet </w:t>
      </w:r>
      <w:r>
        <w:t>in werkgroepen van de Europese Commissie</w:t>
      </w:r>
      <w:r w:rsidR="005C7B0B">
        <w:t xml:space="preserve"> over het EU externe beleid</w:t>
      </w:r>
      <w:r w:rsidR="00FD63D1">
        <w:t>,</w:t>
      </w:r>
      <w:r w:rsidR="005C7B0B">
        <w:t xml:space="preserve"> alsmede in gemengde comités bij bestaande EU luchtvaartverdragen en bij onderhandelingen met derde landen over nieuwe EU luchtvaartverdragen</w:t>
      </w:r>
      <w:r>
        <w:t xml:space="preserve">. IenW </w:t>
      </w:r>
      <w:r w:rsidR="003725EC">
        <w:t xml:space="preserve">zal bij de voortgang hiervan </w:t>
      </w:r>
      <w:r>
        <w:t xml:space="preserve">stilstaan in de </w:t>
      </w:r>
      <w:r w:rsidR="00FD63D1">
        <w:t>eerder</w:t>
      </w:r>
      <w:r>
        <w:t xml:space="preserve"> </w:t>
      </w:r>
      <w:r w:rsidR="00FD63D1">
        <w:t>toegezegde</w:t>
      </w:r>
      <w:r>
        <w:t xml:space="preserve"> periodieke verslagen</w:t>
      </w:r>
      <w:r w:rsidR="00FD63D1">
        <w:t>.</w:t>
      </w:r>
    </w:p>
    <w:bookmarkEnd w:id="15"/>
    <w:p w:rsidR="00DE4779" w:rsidP="006D6632" w:rsidRDefault="00DE4779" w14:paraId="1EE84A9A" w14:textId="5CAAF0E7">
      <w:pPr>
        <w:pStyle w:val="ListParagraph"/>
        <w:numPr>
          <w:ilvl w:val="0"/>
          <w:numId w:val="24"/>
        </w:numPr>
        <w:spacing w:line="240" w:lineRule="auto"/>
        <w:rPr>
          <w:rFonts w:eastAsia="Times New Roman" w:cs="Times New Roman"/>
          <w:b/>
          <w:bCs/>
        </w:rPr>
      </w:pPr>
      <w:r w:rsidRPr="006D6632">
        <w:rPr>
          <w:rFonts w:eastAsia="Times New Roman" w:cs="Times New Roman"/>
          <w:b/>
          <w:bCs/>
        </w:rPr>
        <w:t>De leden van de Partij voor de Dieren-fractie vragen de minister of hij kan toezeggen dat Nederland zich in EU-verband hard maakt voor een bindend en afdwingbaar duurzaamheidsartikel, in lijn met klimaat- en milieuwetenschap, in toekomstige luchtvaartverdragen, in plaats van de huidige, niet-afdwingbare formulering, en de Kamer over de inzet periodiek te informeren via bijvoorbeeld de periodieke luchtvaartbrieven. Is hij bereid zich bij te laten staan door onafhankelijke wetenschappers? Is de minister bereid om, vooruitlopend op toekomstige verdragen, een interne evaluatie te maken van waar de duurzaamheids- en arbeidsbepalingen in dit verdrag tekortschieten, zodat dit als leidraad kan dienen bij onderhandelingen over toekomstige luchtvaartverdragen of herzieningen?</w:t>
      </w:r>
    </w:p>
    <w:p w:rsidRPr="00957A2E" w:rsidR="00957A2E" w:rsidP="00957A2E" w:rsidRDefault="00BD0588" w14:paraId="27B69B71" w14:textId="3BF67823">
      <w:pPr>
        <w:spacing w:before="300" w:after="80"/>
      </w:pPr>
      <w:r>
        <w:t xml:space="preserve">De Nederlandse inzet in EU- en mondiaal verband is benadrukt in de beantwoording op de vragen 8 en 26. </w:t>
      </w:r>
      <w:bookmarkStart w:name="_Hlk237596312" w:id="16"/>
      <w:r>
        <w:t>Dit is primair de plek waar harde afspraken over onder andere duurzaamheid gemaakt dienen te worden, om te garanderen dat dit voor alle bezoekende luchtvaartmaatschappijen geldt, en niet alleen voor luchtvaartmaatschappijen uit landen die een nieuw luchtvaartverdrag met sterke eisen willen accepteren</w:t>
      </w:r>
      <w:bookmarkEnd w:id="16"/>
      <w:r>
        <w:t xml:space="preserve">. </w:t>
      </w:r>
      <w:bookmarkStart w:name="_Hlk237596331" w:id="17"/>
      <w:r>
        <w:t xml:space="preserve">Dit voorkomt ook een </w:t>
      </w:r>
      <w:r w:rsidR="00957A2E">
        <w:t xml:space="preserve">lappendeken van </w:t>
      </w:r>
      <w:r>
        <w:t xml:space="preserve">verschillende duurzaamheidsregels in verschillende </w:t>
      </w:r>
      <w:r w:rsidR="00957A2E">
        <w:t xml:space="preserve">verdragen. </w:t>
      </w:r>
      <w:bookmarkEnd w:id="17"/>
      <w:r w:rsidRPr="001C533F" w:rsidR="003725EC">
        <w:t xml:space="preserve">Zoals gesteld in de beantwoording op vraag 59 zet het kabinet zich in voor </w:t>
      </w:r>
      <w:r w:rsidR="003725EC">
        <w:t xml:space="preserve">verdere </w:t>
      </w:r>
      <w:r w:rsidRPr="001C533F" w:rsidR="003725EC">
        <w:t>versterking van de luchtvaartverdragen</w:t>
      </w:r>
      <w:r w:rsidRPr="003725EC" w:rsidR="00957A2E">
        <w:t>.</w:t>
      </w:r>
      <w:r w:rsidRPr="0071762A" w:rsidR="00957A2E">
        <w:t xml:space="preserve"> </w:t>
      </w:r>
    </w:p>
    <w:p w:rsidRPr="006D6632" w:rsidR="006D6632" w:rsidP="006D6632" w:rsidRDefault="006D6632" w14:paraId="44749AAB" w14:textId="77777777">
      <w:pPr>
        <w:spacing w:line="240" w:lineRule="auto"/>
        <w:rPr>
          <w:rFonts w:eastAsia="Times New Roman" w:cs="Times New Roman"/>
          <w:b/>
          <w:bCs/>
        </w:rPr>
      </w:pPr>
    </w:p>
    <w:p w:rsidR="00DE4779" w:rsidP="006D6632" w:rsidRDefault="00DE4779" w14:paraId="5082B8DB" w14:textId="59085552">
      <w:pPr>
        <w:pStyle w:val="ListParagraph"/>
        <w:numPr>
          <w:ilvl w:val="0"/>
          <w:numId w:val="24"/>
        </w:numPr>
        <w:spacing w:line="240" w:lineRule="auto"/>
        <w:rPr>
          <w:rFonts w:eastAsia="Times New Roman" w:cs="Times New Roman"/>
          <w:b/>
          <w:bCs/>
        </w:rPr>
      </w:pPr>
      <w:r w:rsidRPr="006D6632">
        <w:rPr>
          <w:rFonts w:eastAsia="Times New Roman" w:cs="Times New Roman"/>
          <w:b/>
          <w:bCs/>
        </w:rPr>
        <w:t>Tot slot vragen deze leden of de minister werkelijk geen inhoudelijke zorgen heeft over duurzaamheid, veiligheid en arbeidsomstandigheden bij het EU-ASEAN-verdrag dat nu voorligt. Kan de minister daarop reflecteren?</w:t>
      </w:r>
    </w:p>
    <w:p w:rsidRPr="006D6632" w:rsidR="0036519F" w:rsidP="008275D5" w:rsidRDefault="0036519F" w14:paraId="49F8D412" w14:textId="77777777">
      <w:pPr>
        <w:pStyle w:val="ListParagraph"/>
        <w:spacing w:line="240" w:lineRule="auto"/>
        <w:rPr>
          <w:rFonts w:eastAsia="Times New Roman" w:cs="Times New Roman"/>
          <w:b/>
          <w:bCs/>
        </w:rPr>
      </w:pPr>
    </w:p>
    <w:p w:rsidRPr="002C6606" w:rsidR="002C6606" w:rsidP="001C533F" w:rsidRDefault="002C6606" w14:paraId="5BEE3C6A" w14:textId="43980EBC">
      <w:pPr>
        <w:autoSpaceDN/>
        <w:spacing w:after="160" w:line="259" w:lineRule="auto"/>
        <w:textAlignment w:val="auto"/>
        <w:rPr>
          <w:szCs w:val="20"/>
        </w:rPr>
      </w:pPr>
      <w:r w:rsidRPr="002C6606">
        <w:rPr>
          <w:szCs w:val="20"/>
        </w:rPr>
        <w:t>Verdragen gaan over markttoegang</w:t>
      </w:r>
      <w:r w:rsidR="004A5088">
        <w:rPr>
          <w:szCs w:val="20"/>
        </w:rPr>
        <w:t xml:space="preserve"> </w:t>
      </w:r>
      <w:r w:rsidR="00C57DEC">
        <w:rPr>
          <w:szCs w:val="20"/>
        </w:rPr>
        <w:t>e</w:t>
      </w:r>
      <w:r w:rsidRPr="002C6606">
        <w:rPr>
          <w:szCs w:val="20"/>
        </w:rPr>
        <w:t xml:space="preserve">n over de randvoorwaarden die daaraan verbonden worden. Daarmee worden luchtverbindingen tussen landen juridisch mogelijk gemaakt. Luchtvaartverdragen bepalen niet hoeveel er daadwerkelijk gevlogen wordt. Dat gebeurt nationaal en Europees, via </w:t>
      </w:r>
      <w:r w:rsidR="00B47718">
        <w:rPr>
          <w:szCs w:val="20"/>
        </w:rPr>
        <w:t>l</w:t>
      </w:r>
      <w:r w:rsidRPr="002C6606">
        <w:rPr>
          <w:szCs w:val="20"/>
        </w:rPr>
        <w:t>uchthaven(verkeer)besluiten en via milieunormen.</w:t>
      </w:r>
    </w:p>
    <w:p w:rsidRPr="002C6606" w:rsidR="003725EC" w:rsidP="001C533F" w:rsidRDefault="00C871BA" w14:paraId="45B62AC9" w14:textId="2F605337">
      <w:pPr>
        <w:autoSpaceDN/>
        <w:spacing w:after="160" w:line="259" w:lineRule="auto"/>
        <w:textAlignment w:val="auto"/>
        <w:rPr>
          <w:szCs w:val="20"/>
        </w:rPr>
      </w:pPr>
      <w:r w:rsidRPr="00C871BA">
        <w:rPr>
          <w:szCs w:val="20"/>
        </w:rPr>
        <w:t xml:space="preserve">Wij </w:t>
      </w:r>
      <w:r w:rsidRPr="002C6606" w:rsidR="003725EC">
        <w:rPr>
          <w:szCs w:val="20"/>
        </w:rPr>
        <w:t xml:space="preserve">zorgen dat Nederland goed verbonden blijft met de wereld. Dat is van groot belang voor onze economie, onze bedrijven en onze positie als internationale hub. </w:t>
      </w:r>
      <w:r>
        <w:rPr>
          <w:szCs w:val="20"/>
        </w:rPr>
        <w:t xml:space="preserve">Daarbij </w:t>
      </w:r>
      <w:r w:rsidRPr="002C6606" w:rsidR="003725EC">
        <w:rPr>
          <w:szCs w:val="20"/>
        </w:rPr>
        <w:t>houden wij volledige regie over de impact van de luchtvaart, via instrumenten die daarvoor bedoeld zijn: geluidsnormen, emissiebeleid, slotverdeling en Europese regelgeving zoals brandstofverplichtingen.</w:t>
      </w:r>
      <w:r w:rsidRPr="002C6606" w:rsidR="002C6606">
        <w:rPr>
          <w:szCs w:val="20"/>
        </w:rPr>
        <w:t xml:space="preserve"> </w:t>
      </w:r>
    </w:p>
    <w:p w:rsidRPr="00957A2E" w:rsidR="00957A2E" w:rsidP="00957A2E" w:rsidRDefault="00957A2E" w14:paraId="390F31FA" w14:textId="7A9AE329">
      <w:pPr>
        <w:spacing w:after="200"/>
      </w:pPr>
      <w:r w:rsidRPr="002C6606">
        <w:t xml:space="preserve">Het verdrag bevat verbeterde bepalingen ten opzichte van de oude </w:t>
      </w:r>
      <w:r w:rsidRPr="002C6606" w:rsidR="00BD0588">
        <w:t>bilaterale</w:t>
      </w:r>
      <w:r w:rsidRPr="002C6606">
        <w:t xml:space="preserve"> verdragen en biedt een grondslag voor verdere samenwerking en verbetering. Het kabinet blijft zich in Europees en mondiaal verband inzetten voor versterking van de afspraken in toekomstige verdragen. </w:t>
      </w:r>
    </w:p>
    <w:sectPr w:rsidRPr="00957A2E" w:rsidR="00957A2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3091C" w14:textId="77777777" w:rsidR="001877DF" w:rsidRDefault="001877DF">
      <w:pPr>
        <w:spacing w:line="240" w:lineRule="auto"/>
      </w:pPr>
      <w:r>
        <w:separator/>
      </w:r>
    </w:p>
  </w:endnote>
  <w:endnote w:type="continuationSeparator" w:id="0">
    <w:p w14:paraId="5D2377A7" w14:textId="77777777" w:rsidR="001877DF" w:rsidRDefault="00187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633E" w14:textId="77777777" w:rsidR="00C81A8C" w:rsidRDefault="00C81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BECB5" w14:textId="77777777" w:rsidR="00C81A8C" w:rsidRDefault="00C81A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24B" w14:textId="77777777" w:rsidR="00C81A8C" w:rsidRDefault="00C81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74309" w14:textId="77777777" w:rsidR="001877DF" w:rsidRDefault="001877DF">
      <w:pPr>
        <w:spacing w:line="240" w:lineRule="auto"/>
      </w:pPr>
      <w:r>
        <w:separator/>
      </w:r>
    </w:p>
  </w:footnote>
  <w:footnote w:type="continuationSeparator" w:id="0">
    <w:p w14:paraId="7A4DC69E" w14:textId="77777777" w:rsidR="001877DF" w:rsidRDefault="001877DF">
      <w:pPr>
        <w:spacing w:line="240" w:lineRule="auto"/>
      </w:pPr>
      <w:r>
        <w:continuationSeparator/>
      </w:r>
    </w:p>
  </w:footnote>
  <w:footnote w:id="1">
    <w:p w14:paraId="063CE90A" w14:textId="77777777" w:rsidR="00645357" w:rsidRDefault="00645357" w:rsidP="00645357">
      <w:pPr>
        <w:pStyle w:val="FootnoteText"/>
      </w:pPr>
      <w:r>
        <w:rPr>
          <w:rStyle w:val="FootnoteReference"/>
        </w:rPr>
        <w:footnoteRef/>
      </w:r>
      <w:r>
        <w:t xml:space="preserve"> </w:t>
      </w:r>
      <w:r w:rsidRPr="008275D5">
        <w:rPr>
          <w:sz w:val="16"/>
          <w:szCs w:val="16"/>
        </w:rPr>
        <w:t>Kamerstukken 23530, nr. 131.</w:t>
      </w:r>
    </w:p>
  </w:footnote>
  <w:footnote w:id="2">
    <w:p w14:paraId="6F89A01C" w14:textId="3B1F7DA2" w:rsidR="0053524A" w:rsidRDefault="0053524A">
      <w:pPr>
        <w:pStyle w:val="FootnoteText"/>
      </w:pPr>
      <w:r w:rsidRPr="008275D5">
        <w:rPr>
          <w:rStyle w:val="FootnoteReference"/>
          <w:sz w:val="16"/>
          <w:szCs w:val="16"/>
        </w:rPr>
        <w:footnoteRef/>
      </w:r>
      <w:r w:rsidRPr="008275D5">
        <w:rPr>
          <w:sz w:val="16"/>
          <w:szCs w:val="16"/>
        </w:rPr>
        <w:t xml:space="preserve"> Motie nummer 36700-13, ingediend op 28 mei 2026</w:t>
      </w:r>
      <w:r w:rsidR="00856697" w:rsidRPr="008275D5">
        <w:rPr>
          <w:sz w:val="16"/>
          <w:szCs w:val="16"/>
        </w:rPr>
        <w:t>.</w:t>
      </w:r>
    </w:p>
  </w:footnote>
  <w:footnote w:id="3">
    <w:p w14:paraId="21E2F9E8" w14:textId="7BEFDDB4" w:rsidR="007E24A5" w:rsidRDefault="007E24A5" w:rsidP="007E24A5">
      <w:pPr>
        <w:pStyle w:val="FootnoteText"/>
      </w:pPr>
      <w:r w:rsidRPr="008275D5">
        <w:rPr>
          <w:rStyle w:val="FootnoteReference"/>
          <w:sz w:val="16"/>
          <w:szCs w:val="16"/>
        </w:rPr>
        <w:footnoteRef/>
      </w:r>
      <w:r w:rsidRPr="008275D5">
        <w:rPr>
          <w:sz w:val="16"/>
          <w:szCs w:val="16"/>
        </w:rPr>
        <w:t xml:space="preserve"> Kamerstukken 36 634 nr. 11</w:t>
      </w:r>
      <w:r w:rsidR="008A7BF7" w:rsidRPr="008275D5">
        <w:rPr>
          <w:sz w:val="16"/>
          <w:szCs w:val="16"/>
        </w:rPr>
        <w:t>.</w:t>
      </w:r>
    </w:p>
  </w:footnote>
  <w:footnote w:id="4">
    <w:p w14:paraId="4476C1EA" w14:textId="7F0B2B35" w:rsidR="007E24A5" w:rsidRDefault="007E24A5" w:rsidP="007E24A5">
      <w:pPr>
        <w:pStyle w:val="FootnoteText"/>
      </w:pPr>
      <w:r w:rsidRPr="008275D5">
        <w:rPr>
          <w:rStyle w:val="FootnoteReference"/>
          <w:sz w:val="16"/>
          <w:szCs w:val="16"/>
        </w:rPr>
        <w:footnoteRef/>
      </w:r>
      <w:r w:rsidRPr="008275D5">
        <w:rPr>
          <w:sz w:val="16"/>
          <w:szCs w:val="16"/>
        </w:rPr>
        <w:t xml:space="preserve"> Kamerstuk II 2025-26, nr. 31936-1290</w:t>
      </w:r>
      <w:r w:rsidR="008A7BF7" w:rsidRPr="008275D5">
        <w:rPr>
          <w:sz w:val="16"/>
          <w:szCs w:val="16"/>
        </w:rPr>
        <w:t>.</w:t>
      </w:r>
    </w:p>
  </w:footnote>
  <w:footnote w:id="5">
    <w:p w14:paraId="7CEA07CE" w14:textId="24DD9F7C" w:rsidR="0027714F" w:rsidRDefault="0027714F">
      <w:pPr>
        <w:pStyle w:val="FootnoteText"/>
      </w:pPr>
      <w:r w:rsidRPr="008275D5">
        <w:rPr>
          <w:rStyle w:val="FootnoteReference"/>
          <w:sz w:val="16"/>
          <w:szCs w:val="16"/>
        </w:rPr>
        <w:footnoteRef/>
      </w:r>
      <w:r w:rsidRPr="008275D5">
        <w:rPr>
          <w:sz w:val="16"/>
          <w:szCs w:val="16"/>
        </w:rPr>
        <w:t xml:space="preserve"> Kamerstukken 36634-1, </w:t>
      </w:r>
      <w:r w:rsidR="00AA5990" w:rsidRPr="008275D5">
        <w:rPr>
          <w:sz w:val="16"/>
          <w:szCs w:val="16"/>
        </w:rPr>
        <w:t>36634-11, 36700-17</w:t>
      </w:r>
      <w:r w:rsidR="008A7BF7" w:rsidRPr="008275D5">
        <w:rPr>
          <w:sz w:val="16"/>
          <w:szCs w:val="16"/>
        </w:rPr>
        <w:t>.</w:t>
      </w:r>
    </w:p>
  </w:footnote>
  <w:footnote w:id="6">
    <w:p w14:paraId="54B3FD3F" w14:textId="56F24FEA" w:rsidR="00EC254B" w:rsidRDefault="00EC254B">
      <w:pPr>
        <w:pStyle w:val="FootnoteText"/>
      </w:pPr>
      <w:r>
        <w:rPr>
          <w:rStyle w:val="FootnoteReference"/>
        </w:rPr>
        <w:footnoteRef/>
      </w:r>
      <w:r>
        <w:t xml:space="preserve"> </w:t>
      </w:r>
      <w:r w:rsidRPr="008275D5">
        <w:rPr>
          <w:rStyle w:val="FootnoteReference"/>
          <w:sz w:val="16"/>
          <w:szCs w:val="16"/>
        </w:rPr>
        <w:footnoteRef/>
      </w:r>
      <w:r w:rsidRPr="008275D5">
        <w:rPr>
          <w:sz w:val="16"/>
          <w:szCs w:val="16"/>
        </w:rPr>
        <w:t xml:space="preserve"> Kamerstukken 36634-1, 36634-11, 36700-17.</w:t>
      </w:r>
    </w:p>
  </w:footnote>
  <w:footnote w:id="7">
    <w:p w14:paraId="726A111D" w14:textId="77777777" w:rsidR="006203E2" w:rsidRDefault="006203E2" w:rsidP="006203E2">
      <w:pPr>
        <w:pStyle w:val="FootnoteText"/>
      </w:pPr>
      <w:r>
        <w:rPr>
          <w:rStyle w:val="FootnoteReference"/>
        </w:rPr>
        <w:footnoteRef/>
      </w:r>
      <w:r>
        <w:t xml:space="preserve"> </w:t>
      </w:r>
      <w:r w:rsidRPr="002E648E">
        <w:rPr>
          <w:sz w:val="16"/>
          <w:szCs w:val="16"/>
        </w:rPr>
        <w:t>Protocol tot wijziging van de Luchtvervoersovereenkomst tussen de Verenigde Staten van Amerika en de Europese Gemeenschap en haar lidstaten, Luxemburg, 24-06-2010 (Trb. 2010, 240).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6A769" w14:textId="77777777" w:rsidR="00C81A8C" w:rsidRDefault="00C81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7F12E" w14:textId="77777777" w:rsidR="00686C36" w:rsidRDefault="005E5BD2">
    <w:r>
      <w:rPr>
        <w:noProof/>
        <w:lang w:val="en-GB" w:eastAsia="en-GB"/>
      </w:rPr>
      <mc:AlternateContent>
        <mc:Choice Requires="wps">
          <w:drawing>
            <wp:anchor distT="0" distB="0" distL="0" distR="0" simplePos="0" relativeHeight="251651584" behindDoc="0" locked="1" layoutInCell="1" allowOverlap="1" wp14:anchorId="1E0AFDC0" wp14:editId="26B571F6">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A2387C" w14:textId="77777777" w:rsidR="00686C36" w:rsidRDefault="005E5BD2">
                          <w:pPr>
                            <w:pStyle w:val="AfzendgegevensKop0"/>
                          </w:pPr>
                          <w:r>
                            <w:t>Ministerie van Infrastructuur en Waterstaat</w:t>
                          </w:r>
                        </w:p>
                        <w:p w14:paraId="675DA4B7" w14:textId="77777777" w:rsidR="00686C36" w:rsidRDefault="00686C36">
                          <w:pPr>
                            <w:pStyle w:val="WitregelW2"/>
                          </w:pPr>
                        </w:p>
                        <w:p w14:paraId="0E84FF1D" w14:textId="77777777" w:rsidR="00686C36" w:rsidRDefault="005E5BD2">
                          <w:pPr>
                            <w:pStyle w:val="Referentiegegevenskop"/>
                          </w:pPr>
                          <w:r>
                            <w:t>Ons kenmerk</w:t>
                          </w:r>
                        </w:p>
                        <w:p w14:paraId="1DFB9158" w14:textId="77777777" w:rsidR="00605A85" w:rsidRDefault="00605A85" w:rsidP="00605A85">
                          <w:pPr>
                            <w:pStyle w:val="Referentiegegevens"/>
                          </w:pPr>
                          <w:r w:rsidRPr="00605A85">
                            <w:t>IENW/BSK-2026/152565</w:t>
                          </w:r>
                        </w:p>
                        <w:p w14:paraId="1F3BADF7" w14:textId="152094DD" w:rsidR="00686C36" w:rsidRDefault="00686C36" w:rsidP="00605A85">
                          <w:pPr>
                            <w:pStyle w:val="Referentiegegevens"/>
                          </w:pPr>
                        </w:p>
                      </w:txbxContent>
                    </wps:txbx>
                    <wps:bodyPr vert="horz" wrap="square" lIns="0" tIns="0" rIns="0" bIns="0" anchor="t" anchorCtr="0"/>
                  </wps:wsp>
                </a:graphicData>
              </a:graphic>
            </wp:anchor>
          </w:drawing>
        </mc:Choice>
        <mc:Fallback>
          <w:pict>
            <v:shapetype w14:anchorId="1E0AFDC0"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1A2387C" w14:textId="77777777" w:rsidR="00686C36" w:rsidRDefault="005E5BD2">
                    <w:pPr>
                      <w:pStyle w:val="AfzendgegevensKop0"/>
                    </w:pPr>
                    <w:r>
                      <w:t>Ministerie van Infrastructuur en Waterstaat</w:t>
                    </w:r>
                  </w:p>
                  <w:p w14:paraId="675DA4B7" w14:textId="77777777" w:rsidR="00686C36" w:rsidRDefault="00686C36">
                    <w:pPr>
                      <w:pStyle w:val="WitregelW2"/>
                    </w:pPr>
                  </w:p>
                  <w:p w14:paraId="0E84FF1D" w14:textId="77777777" w:rsidR="00686C36" w:rsidRDefault="005E5BD2">
                    <w:pPr>
                      <w:pStyle w:val="Referentiegegevenskop"/>
                    </w:pPr>
                    <w:r>
                      <w:t>Ons kenmerk</w:t>
                    </w:r>
                  </w:p>
                  <w:p w14:paraId="1DFB9158" w14:textId="77777777" w:rsidR="00605A85" w:rsidRDefault="00605A85" w:rsidP="00605A85">
                    <w:pPr>
                      <w:pStyle w:val="Referentiegegevens"/>
                    </w:pPr>
                    <w:r w:rsidRPr="00605A85">
                      <w:t>IENW/BSK-2026/152565</w:t>
                    </w:r>
                  </w:p>
                  <w:p w14:paraId="1F3BADF7" w14:textId="152094DD" w:rsidR="00686C36" w:rsidRDefault="00686C36" w:rsidP="00605A85">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19E1C196" wp14:editId="04CC5B75">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64962C4" w14:textId="77777777" w:rsidR="00686C36" w:rsidRDefault="005E5BD2">
                          <w:pPr>
                            <w:pStyle w:val="Referentiegegevens"/>
                          </w:pPr>
                          <w:r>
                            <w:t xml:space="preserve">Page </w:t>
                          </w:r>
                          <w:r>
                            <w:fldChar w:fldCharType="begin"/>
                          </w:r>
                          <w:r>
                            <w:instrText>PAGE</w:instrText>
                          </w:r>
                          <w:r>
                            <w:fldChar w:fldCharType="separate"/>
                          </w:r>
                          <w:r w:rsidR="00DB1FFC">
                            <w:rPr>
                              <w:noProof/>
                            </w:rPr>
                            <w:t>1</w:t>
                          </w:r>
                          <w:r>
                            <w:fldChar w:fldCharType="end"/>
                          </w:r>
                          <w:r>
                            <w:t xml:space="preserve"> of </w:t>
                          </w:r>
                          <w:r>
                            <w:fldChar w:fldCharType="begin"/>
                          </w:r>
                          <w:r>
                            <w:instrText>NUMPAGES</w:instrText>
                          </w:r>
                          <w:r>
                            <w:fldChar w:fldCharType="separate"/>
                          </w:r>
                          <w:r w:rsidR="00DB1FFC">
                            <w:rPr>
                              <w:noProof/>
                            </w:rPr>
                            <w:t>1</w:t>
                          </w:r>
                          <w:r>
                            <w:fldChar w:fldCharType="end"/>
                          </w:r>
                        </w:p>
                      </w:txbxContent>
                    </wps:txbx>
                    <wps:bodyPr vert="horz" wrap="square" lIns="0" tIns="0" rIns="0" bIns="0" anchor="t" anchorCtr="0"/>
                  </wps:wsp>
                </a:graphicData>
              </a:graphic>
            </wp:anchor>
          </w:drawing>
        </mc:Choice>
        <mc:Fallback>
          <w:pict>
            <v:shape w14:anchorId="19E1C196"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64962C4" w14:textId="77777777" w:rsidR="00686C36" w:rsidRDefault="005E5BD2">
                    <w:pPr>
                      <w:pStyle w:val="Referentiegegevens"/>
                    </w:pPr>
                    <w:r>
                      <w:t xml:space="preserve">Page </w:t>
                    </w:r>
                    <w:r>
                      <w:fldChar w:fldCharType="begin"/>
                    </w:r>
                    <w:r>
                      <w:instrText>PAGE</w:instrText>
                    </w:r>
                    <w:r>
                      <w:fldChar w:fldCharType="separate"/>
                    </w:r>
                    <w:r w:rsidR="00DB1FFC">
                      <w:rPr>
                        <w:noProof/>
                      </w:rPr>
                      <w:t>1</w:t>
                    </w:r>
                    <w:r>
                      <w:fldChar w:fldCharType="end"/>
                    </w:r>
                    <w:r>
                      <w:t xml:space="preserve"> of </w:t>
                    </w:r>
                    <w:r>
                      <w:fldChar w:fldCharType="begin"/>
                    </w:r>
                    <w:r>
                      <w:instrText>NUMPAGES</w:instrText>
                    </w:r>
                    <w:r>
                      <w:fldChar w:fldCharType="separate"/>
                    </w:r>
                    <w:r w:rsidR="00DB1FF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EDD4151" wp14:editId="791F8189">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08C9DFA" w14:textId="3BE980A5" w:rsidR="00686C36" w:rsidRDefault="00686C36">
                          <w:pPr>
                            <w:pStyle w:val="Rubricering"/>
                          </w:pPr>
                        </w:p>
                      </w:txbxContent>
                    </wps:txbx>
                    <wps:bodyPr vert="horz" wrap="square" lIns="0" tIns="0" rIns="0" bIns="0" anchor="t" anchorCtr="0"/>
                  </wps:wsp>
                </a:graphicData>
              </a:graphic>
            </wp:anchor>
          </w:drawing>
        </mc:Choice>
        <mc:Fallback>
          <w:pict>
            <v:shape w14:anchorId="2EDD4151"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08C9DFA" w14:textId="3BE980A5" w:rsidR="00686C36" w:rsidRDefault="00686C36">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8B95F0D" wp14:editId="0A806059">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C460D60" w14:textId="77777777" w:rsidR="001D3A96" w:rsidRDefault="001D3A96"/>
                      </w:txbxContent>
                    </wps:txbx>
                    <wps:bodyPr vert="horz" wrap="square" lIns="0" tIns="0" rIns="0" bIns="0" anchor="t" anchorCtr="0"/>
                  </wps:wsp>
                </a:graphicData>
              </a:graphic>
            </wp:anchor>
          </w:drawing>
        </mc:Choice>
        <mc:Fallback>
          <w:pict>
            <v:shape w14:anchorId="48B95F0D"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C460D60" w14:textId="77777777" w:rsidR="001D3A96" w:rsidRDefault="001D3A96"/>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D265" w14:textId="77777777" w:rsidR="00686C36" w:rsidRDefault="005E5BD2">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79FCFC03" wp14:editId="795CFC71">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E34CC24" w14:textId="41F700E1" w:rsidR="00686C36" w:rsidRDefault="00686C36">
                          <w:pPr>
                            <w:pStyle w:val="Rubricering"/>
                          </w:pPr>
                        </w:p>
                      </w:txbxContent>
                    </wps:txbx>
                    <wps:bodyPr vert="horz" wrap="square" lIns="0" tIns="0" rIns="0" bIns="0" anchor="t" anchorCtr="0"/>
                  </wps:wsp>
                </a:graphicData>
              </a:graphic>
            </wp:anchor>
          </w:drawing>
        </mc:Choice>
        <mc:Fallback>
          <w:pict>
            <v:shapetype w14:anchorId="79FCFC0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E34CC24" w14:textId="41F700E1" w:rsidR="00686C36" w:rsidRDefault="00686C36">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7F4D76E7" wp14:editId="59D785DC">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D370DFB" w14:textId="058A7852" w:rsidR="00686C36" w:rsidRDefault="005E5BD2">
                          <w:pPr>
                            <w:pStyle w:val="Referentiegegevens"/>
                          </w:pPr>
                          <w:r>
                            <w:t xml:space="preserve">Page </w:t>
                          </w:r>
                          <w:r>
                            <w:fldChar w:fldCharType="begin"/>
                          </w:r>
                          <w:r>
                            <w:instrText>PAGE</w:instrText>
                          </w:r>
                          <w:r>
                            <w:fldChar w:fldCharType="separate"/>
                          </w:r>
                          <w:r w:rsidR="003321A6">
                            <w:rPr>
                              <w:noProof/>
                            </w:rPr>
                            <w:t>1</w:t>
                          </w:r>
                          <w:r>
                            <w:fldChar w:fldCharType="end"/>
                          </w:r>
                          <w:r>
                            <w:t xml:space="preserve"> of </w:t>
                          </w:r>
                          <w:r>
                            <w:fldChar w:fldCharType="begin"/>
                          </w:r>
                          <w:r>
                            <w:instrText>NUMPAGES</w:instrText>
                          </w:r>
                          <w:r>
                            <w:fldChar w:fldCharType="separate"/>
                          </w:r>
                          <w:r w:rsidR="003321A6">
                            <w:rPr>
                              <w:noProof/>
                            </w:rPr>
                            <w:t>2</w:t>
                          </w:r>
                          <w:r>
                            <w:fldChar w:fldCharType="end"/>
                          </w:r>
                        </w:p>
                      </w:txbxContent>
                    </wps:txbx>
                    <wps:bodyPr vert="horz" wrap="square" lIns="0" tIns="0" rIns="0" bIns="0" anchor="t" anchorCtr="0"/>
                  </wps:wsp>
                </a:graphicData>
              </a:graphic>
            </wp:anchor>
          </w:drawing>
        </mc:Choice>
        <mc:Fallback>
          <w:pict>
            <v:shape w14:anchorId="7F4D76E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D370DFB" w14:textId="058A7852" w:rsidR="00686C36" w:rsidRDefault="005E5BD2">
                    <w:pPr>
                      <w:pStyle w:val="Referentiegegevens"/>
                    </w:pPr>
                    <w:r>
                      <w:t xml:space="preserve">Page </w:t>
                    </w:r>
                    <w:r>
                      <w:fldChar w:fldCharType="begin"/>
                    </w:r>
                    <w:r>
                      <w:instrText>PAGE</w:instrText>
                    </w:r>
                    <w:r>
                      <w:fldChar w:fldCharType="separate"/>
                    </w:r>
                    <w:r w:rsidR="003321A6">
                      <w:rPr>
                        <w:noProof/>
                      </w:rPr>
                      <w:t>1</w:t>
                    </w:r>
                    <w:r>
                      <w:fldChar w:fldCharType="end"/>
                    </w:r>
                    <w:r>
                      <w:t xml:space="preserve"> of </w:t>
                    </w:r>
                    <w:r>
                      <w:fldChar w:fldCharType="begin"/>
                    </w:r>
                    <w:r>
                      <w:instrText>NUMPAGES</w:instrText>
                    </w:r>
                    <w:r>
                      <w:fldChar w:fldCharType="separate"/>
                    </w:r>
                    <w:r w:rsidR="003321A6">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3C373232" wp14:editId="2C8D89DF">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2AB3EAB" w14:textId="77777777" w:rsidR="00686C36" w:rsidRDefault="005E5BD2">
                          <w:pPr>
                            <w:pStyle w:val="AfzendgegevensKop0"/>
                          </w:pPr>
                          <w:r>
                            <w:t>Ministerie van Infrastructuur en Waterstaat</w:t>
                          </w:r>
                        </w:p>
                        <w:p w14:paraId="5E900DD2" w14:textId="77777777" w:rsidR="00686C36" w:rsidRDefault="00686C36">
                          <w:pPr>
                            <w:pStyle w:val="WitregelW1"/>
                          </w:pPr>
                        </w:p>
                        <w:p w14:paraId="576F1A1D" w14:textId="77777777" w:rsidR="00686C36" w:rsidRDefault="005E5BD2">
                          <w:pPr>
                            <w:pStyle w:val="Afzendgegevens"/>
                          </w:pPr>
                          <w:r>
                            <w:t>Rijnstraat 8</w:t>
                          </w:r>
                        </w:p>
                        <w:p w14:paraId="5C49A8CB" w14:textId="77777777" w:rsidR="00686C36" w:rsidRPr="00DB1FFC" w:rsidRDefault="005E5BD2">
                          <w:pPr>
                            <w:pStyle w:val="Afzendgegevens"/>
                            <w:rPr>
                              <w:lang w:val="de-DE"/>
                            </w:rPr>
                          </w:pPr>
                          <w:r w:rsidRPr="00DB1FFC">
                            <w:rPr>
                              <w:lang w:val="de-DE"/>
                            </w:rPr>
                            <w:t>2515 XP  Den Haag</w:t>
                          </w:r>
                        </w:p>
                        <w:p w14:paraId="10DD60EB" w14:textId="77777777" w:rsidR="00686C36" w:rsidRPr="00DB1FFC" w:rsidRDefault="005E5BD2">
                          <w:pPr>
                            <w:pStyle w:val="Afzendgegevens"/>
                            <w:rPr>
                              <w:lang w:val="de-DE"/>
                            </w:rPr>
                          </w:pPr>
                          <w:r w:rsidRPr="00DB1FFC">
                            <w:rPr>
                              <w:lang w:val="de-DE"/>
                            </w:rPr>
                            <w:t>Postbus 20901</w:t>
                          </w:r>
                        </w:p>
                        <w:p w14:paraId="17DBE3CD" w14:textId="77777777" w:rsidR="00686C36" w:rsidRPr="00DB1FFC" w:rsidRDefault="005E5BD2">
                          <w:pPr>
                            <w:pStyle w:val="Afzendgegevens"/>
                            <w:rPr>
                              <w:lang w:val="de-DE"/>
                            </w:rPr>
                          </w:pPr>
                          <w:r w:rsidRPr="00DB1FFC">
                            <w:rPr>
                              <w:lang w:val="de-DE"/>
                            </w:rPr>
                            <w:t>2500 EX Den Haag</w:t>
                          </w:r>
                        </w:p>
                        <w:p w14:paraId="69BEED70" w14:textId="77777777" w:rsidR="00686C36" w:rsidRPr="00DB1FFC" w:rsidRDefault="00686C36">
                          <w:pPr>
                            <w:pStyle w:val="WitregelW1"/>
                            <w:rPr>
                              <w:lang w:val="de-DE"/>
                            </w:rPr>
                          </w:pPr>
                        </w:p>
                        <w:p w14:paraId="5CA7C3D8" w14:textId="77777777" w:rsidR="00686C36" w:rsidRPr="00DB1FFC" w:rsidRDefault="005E5BD2">
                          <w:pPr>
                            <w:pStyle w:val="Afzendgegevens"/>
                            <w:rPr>
                              <w:lang w:val="de-DE"/>
                            </w:rPr>
                          </w:pPr>
                          <w:r w:rsidRPr="00DB1FFC">
                            <w:rPr>
                              <w:lang w:val="de-DE"/>
                            </w:rPr>
                            <w:t>T   070-456 0000</w:t>
                          </w:r>
                        </w:p>
                        <w:p w14:paraId="2B110D5C" w14:textId="77777777" w:rsidR="00686C36" w:rsidRDefault="005E5BD2">
                          <w:pPr>
                            <w:pStyle w:val="Afzendgegevens"/>
                          </w:pPr>
                          <w:r>
                            <w:t>F   070-456 1111</w:t>
                          </w:r>
                        </w:p>
                        <w:p w14:paraId="483A5EBC" w14:textId="77777777" w:rsidR="00686C36" w:rsidRDefault="00686C36">
                          <w:pPr>
                            <w:pStyle w:val="WitregelW2"/>
                          </w:pPr>
                        </w:p>
                        <w:p w14:paraId="025123BF" w14:textId="77777777" w:rsidR="00686C36" w:rsidRPr="00605A85" w:rsidRDefault="005E5BD2">
                          <w:pPr>
                            <w:pStyle w:val="Referentiegegevenskop"/>
                          </w:pPr>
                          <w:r w:rsidRPr="00605A85">
                            <w:t>Ons kenmerk</w:t>
                          </w:r>
                        </w:p>
                        <w:p w14:paraId="7DD51ADE" w14:textId="5B392272" w:rsidR="00686C36" w:rsidRDefault="005E5BD2">
                          <w:pPr>
                            <w:pStyle w:val="Referentiegegevens"/>
                          </w:pPr>
                          <w:r w:rsidRPr="00605A85">
                            <w:t>IENW/BSK-2026/</w:t>
                          </w:r>
                          <w:r w:rsidR="00605A85" w:rsidRPr="00605A85">
                            <w:t>152565</w:t>
                          </w:r>
                        </w:p>
                        <w:p w14:paraId="45DE0A42" w14:textId="77777777" w:rsidR="00C81A8C" w:rsidRDefault="00C81A8C" w:rsidP="00C81A8C"/>
                        <w:p w14:paraId="14090603" w14:textId="5865EC08" w:rsidR="00C81A8C" w:rsidRPr="00C81A8C" w:rsidRDefault="00C81A8C" w:rsidP="00C81A8C">
                          <w:pPr>
                            <w:spacing w:line="240" w:lineRule="auto"/>
                            <w:rPr>
                              <w:b/>
                              <w:bCs/>
                              <w:sz w:val="13"/>
                              <w:szCs w:val="13"/>
                            </w:rPr>
                          </w:pPr>
                          <w:r w:rsidRPr="00C81A8C">
                            <w:rPr>
                              <w:b/>
                              <w:bCs/>
                              <w:sz w:val="13"/>
                              <w:szCs w:val="13"/>
                            </w:rPr>
                            <w:t>Uw kenmerk</w:t>
                          </w:r>
                        </w:p>
                        <w:p w14:paraId="414B0DAE" w14:textId="6021B60E" w:rsidR="00C81A8C" w:rsidRPr="00C81A8C" w:rsidRDefault="00C81A8C" w:rsidP="00C81A8C">
                          <w:pPr>
                            <w:spacing w:line="240" w:lineRule="auto"/>
                            <w:rPr>
                              <w:sz w:val="13"/>
                              <w:szCs w:val="13"/>
                            </w:rPr>
                          </w:pPr>
                          <w:r w:rsidRPr="00C81A8C">
                            <w:rPr>
                              <w:sz w:val="13"/>
                              <w:szCs w:val="13"/>
                            </w:rPr>
                            <w:t>36700-17</w:t>
                          </w:r>
                        </w:p>
                        <w:p w14:paraId="2943B843" w14:textId="77777777" w:rsidR="00C81A8C" w:rsidRDefault="00C81A8C" w:rsidP="00C81A8C"/>
                        <w:p w14:paraId="4EF7F517" w14:textId="317772D6" w:rsidR="00C81A8C" w:rsidRPr="00605A85" w:rsidRDefault="00C81A8C" w:rsidP="00C81A8C">
                          <w:pPr>
                            <w:pStyle w:val="Referentiegegevenskop"/>
                          </w:pPr>
                          <w:r>
                            <w:t>Bijlage(n)</w:t>
                          </w:r>
                        </w:p>
                        <w:p w14:paraId="19825465" w14:textId="1E934C8B" w:rsidR="00C81A8C" w:rsidRDefault="00C81A8C" w:rsidP="00C81A8C">
                          <w:pPr>
                            <w:pStyle w:val="Referentiegegevens"/>
                          </w:pPr>
                          <w:r w:rsidRPr="00605A85">
                            <w:t>1</w:t>
                          </w:r>
                        </w:p>
                        <w:p w14:paraId="025D43A0" w14:textId="77777777" w:rsidR="00C81A8C" w:rsidRPr="00C81A8C" w:rsidRDefault="00C81A8C" w:rsidP="00C81A8C"/>
                      </w:txbxContent>
                    </wps:txbx>
                    <wps:bodyPr vert="horz" wrap="square" lIns="0" tIns="0" rIns="0" bIns="0" anchor="t" anchorCtr="0"/>
                  </wps:wsp>
                </a:graphicData>
              </a:graphic>
            </wp:anchor>
          </w:drawing>
        </mc:Choice>
        <mc:Fallback>
          <w:pict>
            <v:shape w14:anchorId="3C373232"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62AB3EAB" w14:textId="77777777" w:rsidR="00686C36" w:rsidRDefault="005E5BD2">
                    <w:pPr>
                      <w:pStyle w:val="AfzendgegevensKop0"/>
                    </w:pPr>
                    <w:r>
                      <w:t>Ministerie van Infrastructuur en Waterstaat</w:t>
                    </w:r>
                  </w:p>
                  <w:p w14:paraId="5E900DD2" w14:textId="77777777" w:rsidR="00686C36" w:rsidRDefault="00686C36">
                    <w:pPr>
                      <w:pStyle w:val="WitregelW1"/>
                    </w:pPr>
                  </w:p>
                  <w:p w14:paraId="576F1A1D" w14:textId="77777777" w:rsidR="00686C36" w:rsidRDefault="005E5BD2">
                    <w:pPr>
                      <w:pStyle w:val="Afzendgegevens"/>
                    </w:pPr>
                    <w:r>
                      <w:t>Rijnstraat 8</w:t>
                    </w:r>
                  </w:p>
                  <w:p w14:paraId="5C49A8CB" w14:textId="77777777" w:rsidR="00686C36" w:rsidRPr="00DB1FFC" w:rsidRDefault="005E5BD2">
                    <w:pPr>
                      <w:pStyle w:val="Afzendgegevens"/>
                      <w:rPr>
                        <w:lang w:val="de-DE"/>
                      </w:rPr>
                    </w:pPr>
                    <w:r w:rsidRPr="00DB1FFC">
                      <w:rPr>
                        <w:lang w:val="de-DE"/>
                      </w:rPr>
                      <w:t>2515 XP  Den Haag</w:t>
                    </w:r>
                  </w:p>
                  <w:p w14:paraId="10DD60EB" w14:textId="77777777" w:rsidR="00686C36" w:rsidRPr="00DB1FFC" w:rsidRDefault="005E5BD2">
                    <w:pPr>
                      <w:pStyle w:val="Afzendgegevens"/>
                      <w:rPr>
                        <w:lang w:val="de-DE"/>
                      </w:rPr>
                    </w:pPr>
                    <w:r w:rsidRPr="00DB1FFC">
                      <w:rPr>
                        <w:lang w:val="de-DE"/>
                      </w:rPr>
                      <w:t>Postbus 20901</w:t>
                    </w:r>
                  </w:p>
                  <w:p w14:paraId="17DBE3CD" w14:textId="77777777" w:rsidR="00686C36" w:rsidRPr="00DB1FFC" w:rsidRDefault="005E5BD2">
                    <w:pPr>
                      <w:pStyle w:val="Afzendgegevens"/>
                      <w:rPr>
                        <w:lang w:val="de-DE"/>
                      </w:rPr>
                    </w:pPr>
                    <w:r w:rsidRPr="00DB1FFC">
                      <w:rPr>
                        <w:lang w:val="de-DE"/>
                      </w:rPr>
                      <w:t>2500 EX Den Haag</w:t>
                    </w:r>
                  </w:p>
                  <w:p w14:paraId="69BEED70" w14:textId="77777777" w:rsidR="00686C36" w:rsidRPr="00DB1FFC" w:rsidRDefault="00686C36">
                    <w:pPr>
                      <w:pStyle w:val="WitregelW1"/>
                      <w:rPr>
                        <w:lang w:val="de-DE"/>
                      </w:rPr>
                    </w:pPr>
                  </w:p>
                  <w:p w14:paraId="5CA7C3D8" w14:textId="77777777" w:rsidR="00686C36" w:rsidRPr="00DB1FFC" w:rsidRDefault="005E5BD2">
                    <w:pPr>
                      <w:pStyle w:val="Afzendgegevens"/>
                      <w:rPr>
                        <w:lang w:val="de-DE"/>
                      </w:rPr>
                    </w:pPr>
                    <w:r w:rsidRPr="00DB1FFC">
                      <w:rPr>
                        <w:lang w:val="de-DE"/>
                      </w:rPr>
                      <w:t>T   070-456 0000</w:t>
                    </w:r>
                  </w:p>
                  <w:p w14:paraId="2B110D5C" w14:textId="77777777" w:rsidR="00686C36" w:rsidRDefault="005E5BD2">
                    <w:pPr>
                      <w:pStyle w:val="Afzendgegevens"/>
                    </w:pPr>
                    <w:r>
                      <w:t>F   070-456 1111</w:t>
                    </w:r>
                  </w:p>
                  <w:p w14:paraId="483A5EBC" w14:textId="77777777" w:rsidR="00686C36" w:rsidRDefault="00686C36">
                    <w:pPr>
                      <w:pStyle w:val="WitregelW2"/>
                    </w:pPr>
                  </w:p>
                  <w:p w14:paraId="025123BF" w14:textId="77777777" w:rsidR="00686C36" w:rsidRPr="00605A85" w:rsidRDefault="005E5BD2">
                    <w:pPr>
                      <w:pStyle w:val="Referentiegegevenskop"/>
                    </w:pPr>
                    <w:r w:rsidRPr="00605A85">
                      <w:t>Ons kenmerk</w:t>
                    </w:r>
                  </w:p>
                  <w:p w14:paraId="7DD51ADE" w14:textId="5B392272" w:rsidR="00686C36" w:rsidRDefault="005E5BD2">
                    <w:pPr>
                      <w:pStyle w:val="Referentiegegevens"/>
                    </w:pPr>
                    <w:r w:rsidRPr="00605A85">
                      <w:t>IENW/BSK-2026/</w:t>
                    </w:r>
                    <w:r w:rsidR="00605A85" w:rsidRPr="00605A85">
                      <w:t>152565</w:t>
                    </w:r>
                  </w:p>
                  <w:p w14:paraId="45DE0A42" w14:textId="77777777" w:rsidR="00C81A8C" w:rsidRDefault="00C81A8C" w:rsidP="00C81A8C"/>
                  <w:p w14:paraId="14090603" w14:textId="5865EC08" w:rsidR="00C81A8C" w:rsidRPr="00C81A8C" w:rsidRDefault="00C81A8C" w:rsidP="00C81A8C">
                    <w:pPr>
                      <w:spacing w:line="240" w:lineRule="auto"/>
                      <w:rPr>
                        <w:b/>
                        <w:bCs/>
                        <w:sz w:val="13"/>
                        <w:szCs w:val="13"/>
                      </w:rPr>
                    </w:pPr>
                    <w:r w:rsidRPr="00C81A8C">
                      <w:rPr>
                        <w:b/>
                        <w:bCs/>
                        <w:sz w:val="13"/>
                        <w:szCs w:val="13"/>
                      </w:rPr>
                      <w:t>Uw kenmerk</w:t>
                    </w:r>
                  </w:p>
                  <w:p w14:paraId="414B0DAE" w14:textId="6021B60E" w:rsidR="00C81A8C" w:rsidRPr="00C81A8C" w:rsidRDefault="00C81A8C" w:rsidP="00C81A8C">
                    <w:pPr>
                      <w:spacing w:line="240" w:lineRule="auto"/>
                      <w:rPr>
                        <w:sz w:val="13"/>
                        <w:szCs w:val="13"/>
                      </w:rPr>
                    </w:pPr>
                    <w:r w:rsidRPr="00C81A8C">
                      <w:rPr>
                        <w:sz w:val="13"/>
                        <w:szCs w:val="13"/>
                      </w:rPr>
                      <w:t>36700-17</w:t>
                    </w:r>
                  </w:p>
                  <w:p w14:paraId="2943B843" w14:textId="77777777" w:rsidR="00C81A8C" w:rsidRDefault="00C81A8C" w:rsidP="00C81A8C"/>
                  <w:p w14:paraId="4EF7F517" w14:textId="317772D6" w:rsidR="00C81A8C" w:rsidRPr="00605A85" w:rsidRDefault="00C81A8C" w:rsidP="00C81A8C">
                    <w:pPr>
                      <w:pStyle w:val="Referentiegegevenskop"/>
                    </w:pPr>
                    <w:r>
                      <w:t>Bijlage(n)</w:t>
                    </w:r>
                  </w:p>
                  <w:p w14:paraId="19825465" w14:textId="1E934C8B" w:rsidR="00C81A8C" w:rsidRDefault="00C81A8C" w:rsidP="00C81A8C">
                    <w:pPr>
                      <w:pStyle w:val="Referentiegegevens"/>
                    </w:pPr>
                    <w:r w:rsidRPr="00605A85">
                      <w:t>1</w:t>
                    </w:r>
                  </w:p>
                  <w:p w14:paraId="025D43A0" w14:textId="77777777" w:rsidR="00C81A8C" w:rsidRPr="00C81A8C" w:rsidRDefault="00C81A8C" w:rsidP="00C81A8C"/>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CEF0475" wp14:editId="088ACB2F">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FB47093" w14:textId="77777777" w:rsidR="00686C36" w:rsidRDefault="005E5BD2">
                          <w:pPr>
                            <w:spacing w:line="240" w:lineRule="auto"/>
                          </w:pPr>
                          <w:r>
                            <w:rPr>
                              <w:noProof/>
                              <w:lang w:val="en-GB" w:eastAsia="en-GB"/>
                            </w:rPr>
                            <w:drawing>
                              <wp:inline distT="0" distB="0" distL="0" distR="0" wp14:anchorId="136F1364" wp14:editId="2747A1D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CEF0475"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FB47093" w14:textId="77777777" w:rsidR="00686C36" w:rsidRDefault="005E5BD2">
                    <w:pPr>
                      <w:spacing w:line="240" w:lineRule="auto"/>
                    </w:pPr>
                    <w:r>
                      <w:rPr>
                        <w:noProof/>
                        <w:lang w:val="en-GB" w:eastAsia="en-GB"/>
                      </w:rPr>
                      <w:drawing>
                        <wp:inline distT="0" distB="0" distL="0" distR="0" wp14:anchorId="136F1364" wp14:editId="2747A1D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4FA172E9" wp14:editId="7FC22E41">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36C1C31" w14:textId="77777777" w:rsidR="00686C36" w:rsidRDefault="005E5BD2">
                          <w:pPr>
                            <w:spacing w:line="240" w:lineRule="auto"/>
                          </w:pPr>
                          <w:r>
                            <w:rPr>
                              <w:noProof/>
                              <w:lang w:val="en-GB" w:eastAsia="en-GB"/>
                            </w:rPr>
                            <w:drawing>
                              <wp:inline distT="0" distB="0" distL="0" distR="0" wp14:anchorId="0217BB80" wp14:editId="6380D88B">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FA172E9"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136C1C31" w14:textId="77777777" w:rsidR="00686C36" w:rsidRDefault="005E5BD2">
                    <w:pPr>
                      <w:spacing w:line="240" w:lineRule="auto"/>
                    </w:pPr>
                    <w:r>
                      <w:rPr>
                        <w:noProof/>
                        <w:lang w:val="en-GB" w:eastAsia="en-GB"/>
                      </w:rPr>
                      <w:drawing>
                        <wp:inline distT="0" distB="0" distL="0" distR="0" wp14:anchorId="0217BB80" wp14:editId="6380D88B">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57757D1B" wp14:editId="514D5AA3">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630A885F" w14:textId="77777777" w:rsidR="00686C36" w:rsidRDefault="005E5BD2">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7757D1B"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630A885F" w14:textId="77777777" w:rsidR="00686C36" w:rsidRDefault="005E5BD2">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F9AF349" wp14:editId="167409B8">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F05CD0C" w14:textId="77777777" w:rsidR="00686C36" w:rsidRDefault="005E5BD2">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F9AF349"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F05CD0C" w14:textId="77777777" w:rsidR="00686C36" w:rsidRDefault="005E5BD2">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CA59548" wp14:editId="775CE942">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86C36" w14:paraId="36536F7F" w14:textId="77777777">
                            <w:trPr>
                              <w:trHeight w:val="200"/>
                            </w:trPr>
                            <w:tc>
                              <w:tcPr>
                                <w:tcW w:w="1140" w:type="dxa"/>
                              </w:tcPr>
                              <w:p w14:paraId="097AAE03" w14:textId="77777777" w:rsidR="00686C36" w:rsidRDefault="00686C36"/>
                            </w:tc>
                            <w:tc>
                              <w:tcPr>
                                <w:tcW w:w="5400" w:type="dxa"/>
                              </w:tcPr>
                              <w:p w14:paraId="42724F27" w14:textId="77777777" w:rsidR="00686C36" w:rsidRDefault="00686C36"/>
                            </w:tc>
                          </w:tr>
                          <w:tr w:rsidR="00686C36" w14:paraId="3319A107" w14:textId="77777777">
                            <w:trPr>
                              <w:trHeight w:val="240"/>
                            </w:trPr>
                            <w:tc>
                              <w:tcPr>
                                <w:tcW w:w="1140" w:type="dxa"/>
                              </w:tcPr>
                              <w:p w14:paraId="39E93D4B" w14:textId="77777777" w:rsidR="00686C36" w:rsidRDefault="005E5BD2">
                                <w:r>
                                  <w:t>Datum</w:t>
                                </w:r>
                              </w:p>
                            </w:tc>
                            <w:sdt>
                              <w:sdtPr>
                                <w:id w:val="471560812"/>
                                <w:placeholder>
                                  <w:docPart w:val="DefaultPlaceholder_-1854013437"/>
                                </w:placeholder>
                                <w:date w:fullDate="2026-09-02T00:00:00Z">
                                  <w:dateFormat w:val="d MMMM yyyy"/>
                                  <w:lid w:val="nl-NL"/>
                                  <w:storeMappedDataAs w:val="dateTime"/>
                                  <w:calendar w:val="gregorian"/>
                                </w:date>
                              </w:sdtPr>
                              <w:sdtEndPr/>
                              <w:sdtContent>
                                <w:tc>
                                  <w:tcPr>
                                    <w:tcW w:w="5400" w:type="dxa"/>
                                  </w:tcPr>
                                  <w:p w14:paraId="43E13E23" w14:textId="542CAF38" w:rsidR="00686C36" w:rsidRDefault="00C81A8C">
                                    <w:r>
                                      <w:t>2 september 2026</w:t>
                                    </w:r>
                                  </w:p>
                                </w:tc>
                              </w:sdtContent>
                            </w:sdt>
                          </w:tr>
                          <w:tr w:rsidR="00686C36" w14:paraId="1D6C9B38" w14:textId="77777777">
                            <w:trPr>
                              <w:trHeight w:val="240"/>
                            </w:trPr>
                            <w:tc>
                              <w:tcPr>
                                <w:tcW w:w="1140" w:type="dxa"/>
                              </w:tcPr>
                              <w:p w14:paraId="79435AFD" w14:textId="77777777" w:rsidR="00686C36" w:rsidRDefault="005E5BD2">
                                <w:r>
                                  <w:t>Betreft</w:t>
                                </w:r>
                              </w:p>
                            </w:tc>
                            <w:tc>
                              <w:tcPr>
                                <w:tcW w:w="5400" w:type="dxa"/>
                              </w:tcPr>
                              <w:p w14:paraId="280686C2" w14:textId="77777777" w:rsidR="00686C36" w:rsidRDefault="005E5BD2">
                                <w:r>
                                  <w:t xml:space="preserve">Reactie op vragen over beleidsappreciatie rondetafelgesprek luchtvaartverdrag EU-ASEAN </w:t>
                                </w:r>
                              </w:p>
                            </w:tc>
                          </w:tr>
                          <w:tr w:rsidR="00686C36" w14:paraId="6632499D" w14:textId="77777777">
                            <w:trPr>
                              <w:trHeight w:val="200"/>
                            </w:trPr>
                            <w:tc>
                              <w:tcPr>
                                <w:tcW w:w="1140" w:type="dxa"/>
                              </w:tcPr>
                              <w:p w14:paraId="6A8B658B" w14:textId="77777777" w:rsidR="00686C36" w:rsidRDefault="00686C36"/>
                            </w:tc>
                            <w:tc>
                              <w:tcPr>
                                <w:tcW w:w="5400" w:type="dxa"/>
                              </w:tcPr>
                              <w:p w14:paraId="00C37A2A" w14:textId="77777777" w:rsidR="00686C36" w:rsidRDefault="00686C36"/>
                            </w:tc>
                          </w:tr>
                        </w:tbl>
                        <w:p w14:paraId="323EFA42" w14:textId="77777777" w:rsidR="001D3A96" w:rsidRDefault="001D3A96"/>
                      </w:txbxContent>
                    </wps:txbx>
                    <wps:bodyPr vert="horz" wrap="square" lIns="0" tIns="0" rIns="0" bIns="0" anchor="t" anchorCtr="0"/>
                  </wps:wsp>
                </a:graphicData>
              </a:graphic>
            </wp:anchor>
          </w:drawing>
        </mc:Choice>
        <mc:Fallback>
          <w:pict>
            <v:shape w14:anchorId="7CA5954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686C36" w14:paraId="36536F7F" w14:textId="77777777">
                      <w:trPr>
                        <w:trHeight w:val="200"/>
                      </w:trPr>
                      <w:tc>
                        <w:tcPr>
                          <w:tcW w:w="1140" w:type="dxa"/>
                        </w:tcPr>
                        <w:p w14:paraId="097AAE03" w14:textId="77777777" w:rsidR="00686C36" w:rsidRDefault="00686C36"/>
                      </w:tc>
                      <w:tc>
                        <w:tcPr>
                          <w:tcW w:w="5400" w:type="dxa"/>
                        </w:tcPr>
                        <w:p w14:paraId="42724F27" w14:textId="77777777" w:rsidR="00686C36" w:rsidRDefault="00686C36"/>
                      </w:tc>
                    </w:tr>
                    <w:tr w:rsidR="00686C36" w14:paraId="3319A107" w14:textId="77777777">
                      <w:trPr>
                        <w:trHeight w:val="240"/>
                      </w:trPr>
                      <w:tc>
                        <w:tcPr>
                          <w:tcW w:w="1140" w:type="dxa"/>
                        </w:tcPr>
                        <w:p w14:paraId="39E93D4B" w14:textId="77777777" w:rsidR="00686C36" w:rsidRDefault="005E5BD2">
                          <w:r>
                            <w:t>Datum</w:t>
                          </w:r>
                        </w:p>
                      </w:tc>
                      <w:sdt>
                        <w:sdtPr>
                          <w:id w:val="471560812"/>
                          <w:placeholder>
                            <w:docPart w:val="DefaultPlaceholder_-1854013437"/>
                          </w:placeholder>
                          <w:date w:fullDate="2026-09-02T00:00:00Z">
                            <w:dateFormat w:val="d MMMM yyyy"/>
                            <w:lid w:val="nl-NL"/>
                            <w:storeMappedDataAs w:val="dateTime"/>
                            <w:calendar w:val="gregorian"/>
                          </w:date>
                        </w:sdtPr>
                        <w:sdtEndPr/>
                        <w:sdtContent>
                          <w:tc>
                            <w:tcPr>
                              <w:tcW w:w="5400" w:type="dxa"/>
                            </w:tcPr>
                            <w:p w14:paraId="43E13E23" w14:textId="542CAF38" w:rsidR="00686C36" w:rsidRDefault="00C81A8C">
                              <w:r>
                                <w:t>2 september 2026</w:t>
                              </w:r>
                            </w:p>
                          </w:tc>
                        </w:sdtContent>
                      </w:sdt>
                    </w:tr>
                    <w:tr w:rsidR="00686C36" w14:paraId="1D6C9B38" w14:textId="77777777">
                      <w:trPr>
                        <w:trHeight w:val="240"/>
                      </w:trPr>
                      <w:tc>
                        <w:tcPr>
                          <w:tcW w:w="1140" w:type="dxa"/>
                        </w:tcPr>
                        <w:p w14:paraId="79435AFD" w14:textId="77777777" w:rsidR="00686C36" w:rsidRDefault="005E5BD2">
                          <w:r>
                            <w:t>Betreft</w:t>
                          </w:r>
                        </w:p>
                      </w:tc>
                      <w:tc>
                        <w:tcPr>
                          <w:tcW w:w="5400" w:type="dxa"/>
                        </w:tcPr>
                        <w:p w14:paraId="280686C2" w14:textId="77777777" w:rsidR="00686C36" w:rsidRDefault="005E5BD2">
                          <w:r>
                            <w:t xml:space="preserve">Reactie op vragen over beleidsappreciatie rondetafelgesprek luchtvaartverdrag EU-ASEAN </w:t>
                          </w:r>
                        </w:p>
                      </w:tc>
                    </w:tr>
                    <w:tr w:rsidR="00686C36" w14:paraId="6632499D" w14:textId="77777777">
                      <w:trPr>
                        <w:trHeight w:val="200"/>
                      </w:trPr>
                      <w:tc>
                        <w:tcPr>
                          <w:tcW w:w="1140" w:type="dxa"/>
                        </w:tcPr>
                        <w:p w14:paraId="6A8B658B" w14:textId="77777777" w:rsidR="00686C36" w:rsidRDefault="00686C36"/>
                      </w:tc>
                      <w:tc>
                        <w:tcPr>
                          <w:tcW w:w="5400" w:type="dxa"/>
                        </w:tcPr>
                        <w:p w14:paraId="00C37A2A" w14:textId="77777777" w:rsidR="00686C36" w:rsidRDefault="00686C36"/>
                      </w:tc>
                    </w:tr>
                  </w:tbl>
                  <w:p w14:paraId="323EFA42" w14:textId="77777777" w:rsidR="001D3A96" w:rsidRDefault="001D3A96"/>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26D7DCA" wp14:editId="7D7F8F1D">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795B839" w14:textId="77777777" w:rsidR="001D3A96" w:rsidRDefault="001D3A96"/>
                      </w:txbxContent>
                    </wps:txbx>
                    <wps:bodyPr vert="horz" wrap="square" lIns="0" tIns="0" rIns="0" bIns="0" anchor="t" anchorCtr="0"/>
                  </wps:wsp>
                </a:graphicData>
              </a:graphic>
            </wp:anchor>
          </w:drawing>
        </mc:Choice>
        <mc:Fallback>
          <w:pict>
            <v:shape w14:anchorId="426D7DCA"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795B839" w14:textId="77777777" w:rsidR="001D3A96" w:rsidRDefault="001D3A9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51F488"/>
    <w:multiLevelType w:val="multilevel"/>
    <w:tmpl w:val="E28BBEE0"/>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E00FAC8"/>
    <w:multiLevelType w:val="multilevel"/>
    <w:tmpl w:val="24BBED0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1BE6F68"/>
    <w:multiLevelType w:val="multilevel"/>
    <w:tmpl w:val="287EAB74"/>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6440C2"/>
    <w:multiLevelType w:val="multilevel"/>
    <w:tmpl w:val="A0E082D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3AFFF8D"/>
    <w:multiLevelType w:val="multilevel"/>
    <w:tmpl w:val="404EBBA8"/>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71164D3"/>
    <w:multiLevelType w:val="multilevel"/>
    <w:tmpl w:val="F316A4F0"/>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5AF7170"/>
    <w:multiLevelType w:val="multilevel"/>
    <w:tmpl w:val="90A1368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064A7540"/>
    <w:multiLevelType w:val="multilevel"/>
    <w:tmpl w:val="BD9C2156"/>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BD7E00"/>
    <w:multiLevelType w:val="multilevel"/>
    <w:tmpl w:val="AEE1D824"/>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7310C0"/>
    <w:multiLevelType w:val="hybridMultilevel"/>
    <w:tmpl w:val="7BDE70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C8E726"/>
    <w:multiLevelType w:val="multilevel"/>
    <w:tmpl w:val="58332843"/>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D56E68"/>
    <w:multiLevelType w:val="multilevel"/>
    <w:tmpl w:val="9625EB69"/>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C91361"/>
    <w:multiLevelType w:val="multilevel"/>
    <w:tmpl w:val="46B3479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3E5CC24F"/>
    <w:multiLevelType w:val="multilevel"/>
    <w:tmpl w:val="C934CDE3"/>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983AF2"/>
    <w:multiLevelType w:val="multilevel"/>
    <w:tmpl w:val="98C07251"/>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9D2E1"/>
    <w:multiLevelType w:val="multilevel"/>
    <w:tmpl w:val="005B02A0"/>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8BB79D"/>
    <w:multiLevelType w:val="multilevel"/>
    <w:tmpl w:val="1329765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648912"/>
    <w:multiLevelType w:val="multilevel"/>
    <w:tmpl w:val="FE0F5CF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A53F0C"/>
    <w:multiLevelType w:val="multilevel"/>
    <w:tmpl w:val="1ED323A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8E906F"/>
    <w:multiLevelType w:val="multilevel"/>
    <w:tmpl w:val="AAA106F3"/>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2A35FF"/>
    <w:multiLevelType w:val="hybridMultilevel"/>
    <w:tmpl w:val="80969624"/>
    <w:lvl w:ilvl="0" w:tplc="C358B6F0">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5E879A"/>
    <w:multiLevelType w:val="multilevel"/>
    <w:tmpl w:val="8640B944"/>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6B7C90"/>
    <w:multiLevelType w:val="multilevel"/>
    <w:tmpl w:val="6CEA39B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C70D93"/>
    <w:multiLevelType w:val="multilevel"/>
    <w:tmpl w:val="02491AC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2747EF"/>
    <w:multiLevelType w:val="multilevel"/>
    <w:tmpl w:val="62C0A8C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11"/>
  </w:num>
  <w:num w:numId="4">
    <w:abstractNumId w:val="3"/>
  </w:num>
  <w:num w:numId="5">
    <w:abstractNumId w:val="12"/>
  </w:num>
  <w:num w:numId="6">
    <w:abstractNumId w:val="19"/>
  </w:num>
  <w:num w:numId="7">
    <w:abstractNumId w:val="16"/>
  </w:num>
  <w:num w:numId="8">
    <w:abstractNumId w:val="4"/>
  </w:num>
  <w:num w:numId="9">
    <w:abstractNumId w:val="5"/>
  </w:num>
  <w:num w:numId="10">
    <w:abstractNumId w:val="2"/>
  </w:num>
  <w:num w:numId="11">
    <w:abstractNumId w:val="22"/>
  </w:num>
  <w:num w:numId="12">
    <w:abstractNumId w:val="6"/>
  </w:num>
  <w:num w:numId="13">
    <w:abstractNumId w:val="17"/>
  </w:num>
  <w:num w:numId="14">
    <w:abstractNumId w:val="18"/>
  </w:num>
  <w:num w:numId="15">
    <w:abstractNumId w:val="0"/>
  </w:num>
  <w:num w:numId="16">
    <w:abstractNumId w:val="8"/>
  </w:num>
  <w:num w:numId="17">
    <w:abstractNumId w:val="21"/>
  </w:num>
  <w:num w:numId="18">
    <w:abstractNumId w:val="1"/>
  </w:num>
  <w:num w:numId="19">
    <w:abstractNumId w:val="10"/>
  </w:num>
  <w:num w:numId="20">
    <w:abstractNumId w:val="23"/>
  </w:num>
  <w:num w:numId="21">
    <w:abstractNumId w:val="13"/>
  </w:num>
  <w:num w:numId="22">
    <w:abstractNumId w:val="24"/>
  </w:num>
  <w:num w:numId="23">
    <w:abstractNumId w:val="14"/>
  </w:num>
  <w:num w:numId="24">
    <w:abstractNumId w:val="2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FC"/>
    <w:rsid w:val="0000467A"/>
    <w:rsid w:val="000231EB"/>
    <w:rsid w:val="00025B04"/>
    <w:rsid w:val="0005178B"/>
    <w:rsid w:val="00063CB9"/>
    <w:rsid w:val="0007123C"/>
    <w:rsid w:val="000A2694"/>
    <w:rsid w:val="000B40C5"/>
    <w:rsid w:val="000C5FDB"/>
    <w:rsid w:val="000E3685"/>
    <w:rsid w:val="000E44E0"/>
    <w:rsid w:val="000E75F9"/>
    <w:rsid w:val="000F7A6C"/>
    <w:rsid w:val="00102060"/>
    <w:rsid w:val="001031C3"/>
    <w:rsid w:val="00110E19"/>
    <w:rsid w:val="00123A30"/>
    <w:rsid w:val="00125664"/>
    <w:rsid w:val="00130D38"/>
    <w:rsid w:val="00131925"/>
    <w:rsid w:val="001359C3"/>
    <w:rsid w:val="0014396A"/>
    <w:rsid w:val="001475B9"/>
    <w:rsid w:val="00160AA7"/>
    <w:rsid w:val="00165865"/>
    <w:rsid w:val="00183C08"/>
    <w:rsid w:val="00186D48"/>
    <w:rsid w:val="001877DF"/>
    <w:rsid w:val="00191EDD"/>
    <w:rsid w:val="001940BC"/>
    <w:rsid w:val="00195592"/>
    <w:rsid w:val="001A4951"/>
    <w:rsid w:val="001B1570"/>
    <w:rsid w:val="001B257B"/>
    <w:rsid w:val="001B4144"/>
    <w:rsid w:val="001C533F"/>
    <w:rsid w:val="001D3A96"/>
    <w:rsid w:val="001D5758"/>
    <w:rsid w:val="001D64B9"/>
    <w:rsid w:val="001E024F"/>
    <w:rsid w:val="001E6F90"/>
    <w:rsid w:val="001F42A8"/>
    <w:rsid w:val="00204E7D"/>
    <w:rsid w:val="00205904"/>
    <w:rsid w:val="00207233"/>
    <w:rsid w:val="00216AC7"/>
    <w:rsid w:val="00220495"/>
    <w:rsid w:val="00220F3A"/>
    <w:rsid w:val="00222137"/>
    <w:rsid w:val="00247330"/>
    <w:rsid w:val="00250805"/>
    <w:rsid w:val="00270519"/>
    <w:rsid w:val="00275EE9"/>
    <w:rsid w:val="0027714F"/>
    <w:rsid w:val="00290AB1"/>
    <w:rsid w:val="0029142A"/>
    <w:rsid w:val="00295FDC"/>
    <w:rsid w:val="002A0111"/>
    <w:rsid w:val="002B115A"/>
    <w:rsid w:val="002B12E1"/>
    <w:rsid w:val="002B6320"/>
    <w:rsid w:val="002C1A4C"/>
    <w:rsid w:val="002C4221"/>
    <w:rsid w:val="002C6606"/>
    <w:rsid w:val="002C6858"/>
    <w:rsid w:val="002D0F1E"/>
    <w:rsid w:val="002E648E"/>
    <w:rsid w:val="002F3FB4"/>
    <w:rsid w:val="00305F17"/>
    <w:rsid w:val="003065CB"/>
    <w:rsid w:val="00311620"/>
    <w:rsid w:val="00327824"/>
    <w:rsid w:val="00330457"/>
    <w:rsid w:val="003321A6"/>
    <w:rsid w:val="003342AE"/>
    <w:rsid w:val="003455E8"/>
    <w:rsid w:val="00354CAF"/>
    <w:rsid w:val="0035622A"/>
    <w:rsid w:val="0036519F"/>
    <w:rsid w:val="003725EC"/>
    <w:rsid w:val="00383948"/>
    <w:rsid w:val="003A263D"/>
    <w:rsid w:val="003A39C4"/>
    <w:rsid w:val="003F0166"/>
    <w:rsid w:val="00401836"/>
    <w:rsid w:val="0040203B"/>
    <w:rsid w:val="004022AD"/>
    <w:rsid w:val="00403291"/>
    <w:rsid w:val="00410B73"/>
    <w:rsid w:val="004157FA"/>
    <w:rsid w:val="00427678"/>
    <w:rsid w:val="004517CC"/>
    <w:rsid w:val="0045656E"/>
    <w:rsid w:val="0045691F"/>
    <w:rsid w:val="00457413"/>
    <w:rsid w:val="00472FEC"/>
    <w:rsid w:val="00475E46"/>
    <w:rsid w:val="0047673F"/>
    <w:rsid w:val="00480716"/>
    <w:rsid w:val="00495458"/>
    <w:rsid w:val="004A5088"/>
    <w:rsid w:val="004A7DFC"/>
    <w:rsid w:val="004B1B12"/>
    <w:rsid w:val="004B24C8"/>
    <w:rsid w:val="004C0926"/>
    <w:rsid w:val="004E507D"/>
    <w:rsid w:val="004E699A"/>
    <w:rsid w:val="004F1C4B"/>
    <w:rsid w:val="00504537"/>
    <w:rsid w:val="00505509"/>
    <w:rsid w:val="00525B01"/>
    <w:rsid w:val="005314FE"/>
    <w:rsid w:val="0053524A"/>
    <w:rsid w:val="0054054F"/>
    <w:rsid w:val="00540D94"/>
    <w:rsid w:val="00545473"/>
    <w:rsid w:val="005476C9"/>
    <w:rsid w:val="00550F0F"/>
    <w:rsid w:val="005517ED"/>
    <w:rsid w:val="005573F0"/>
    <w:rsid w:val="005648D2"/>
    <w:rsid w:val="005666AD"/>
    <w:rsid w:val="0056686D"/>
    <w:rsid w:val="00567BB9"/>
    <w:rsid w:val="00576515"/>
    <w:rsid w:val="00577850"/>
    <w:rsid w:val="00577ED9"/>
    <w:rsid w:val="00582BDF"/>
    <w:rsid w:val="00586856"/>
    <w:rsid w:val="00591FFA"/>
    <w:rsid w:val="005945FD"/>
    <w:rsid w:val="00596057"/>
    <w:rsid w:val="005962F9"/>
    <w:rsid w:val="00597EA8"/>
    <w:rsid w:val="005A2BEF"/>
    <w:rsid w:val="005A3DC9"/>
    <w:rsid w:val="005B3514"/>
    <w:rsid w:val="005B4B8D"/>
    <w:rsid w:val="005C15E0"/>
    <w:rsid w:val="005C46BF"/>
    <w:rsid w:val="005C7B0B"/>
    <w:rsid w:val="005D2B37"/>
    <w:rsid w:val="005D5E9E"/>
    <w:rsid w:val="005D606C"/>
    <w:rsid w:val="005E5BD2"/>
    <w:rsid w:val="0060481D"/>
    <w:rsid w:val="00605A85"/>
    <w:rsid w:val="00607659"/>
    <w:rsid w:val="006161ED"/>
    <w:rsid w:val="006173A5"/>
    <w:rsid w:val="006203E2"/>
    <w:rsid w:val="006233E4"/>
    <w:rsid w:val="00636B1D"/>
    <w:rsid w:val="00640C4A"/>
    <w:rsid w:val="0064530A"/>
    <w:rsid w:val="00645357"/>
    <w:rsid w:val="00660902"/>
    <w:rsid w:val="006638FB"/>
    <w:rsid w:val="006760AB"/>
    <w:rsid w:val="00686C36"/>
    <w:rsid w:val="00694772"/>
    <w:rsid w:val="00697A3D"/>
    <w:rsid w:val="006A2E72"/>
    <w:rsid w:val="006B67A6"/>
    <w:rsid w:val="006C0BB6"/>
    <w:rsid w:val="006C66A6"/>
    <w:rsid w:val="006D1E40"/>
    <w:rsid w:val="006D5502"/>
    <w:rsid w:val="006D6365"/>
    <w:rsid w:val="006D6632"/>
    <w:rsid w:val="006E7E74"/>
    <w:rsid w:val="007111CF"/>
    <w:rsid w:val="007116A3"/>
    <w:rsid w:val="00714769"/>
    <w:rsid w:val="0072216F"/>
    <w:rsid w:val="00726366"/>
    <w:rsid w:val="007604BC"/>
    <w:rsid w:val="0076472A"/>
    <w:rsid w:val="007832B7"/>
    <w:rsid w:val="007A19D3"/>
    <w:rsid w:val="007A2635"/>
    <w:rsid w:val="007A72B0"/>
    <w:rsid w:val="007B1C8B"/>
    <w:rsid w:val="007B610C"/>
    <w:rsid w:val="007C7170"/>
    <w:rsid w:val="007E1849"/>
    <w:rsid w:val="007E24A5"/>
    <w:rsid w:val="007F0077"/>
    <w:rsid w:val="007F78AC"/>
    <w:rsid w:val="008039F3"/>
    <w:rsid w:val="0080504E"/>
    <w:rsid w:val="00817E8D"/>
    <w:rsid w:val="00827499"/>
    <w:rsid w:val="008275D5"/>
    <w:rsid w:val="008300F2"/>
    <w:rsid w:val="00851942"/>
    <w:rsid w:val="00852AE0"/>
    <w:rsid w:val="008542D3"/>
    <w:rsid w:val="00856697"/>
    <w:rsid w:val="0086083F"/>
    <w:rsid w:val="008620CD"/>
    <w:rsid w:val="00873DFF"/>
    <w:rsid w:val="008A7BF7"/>
    <w:rsid w:val="008B2B77"/>
    <w:rsid w:val="008B4382"/>
    <w:rsid w:val="008B7C0E"/>
    <w:rsid w:val="008D78DF"/>
    <w:rsid w:val="008E10C4"/>
    <w:rsid w:val="0090082C"/>
    <w:rsid w:val="00910CD7"/>
    <w:rsid w:val="00926EDF"/>
    <w:rsid w:val="00927F4A"/>
    <w:rsid w:val="00932EA6"/>
    <w:rsid w:val="0094539E"/>
    <w:rsid w:val="009530BA"/>
    <w:rsid w:val="009553C9"/>
    <w:rsid w:val="00957A2E"/>
    <w:rsid w:val="009701A7"/>
    <w:rsid w:val="00973180"/>
    <w:rsid w:val="00980417"/>
    <w:rsid w:val="009917E3"/>
    <w:rsid w:val="0099395C"/>
    <w:rsid w:val="00993EC5"/>
    <w:rsid w:val="009A39A3"/>
    <w:rsid w:val="009A7C7E"/>
    <w:rsid w:val="009B13C3"/>
    <w:rsid w:val="009B3E67"/>
    <w:rsid w:val="009E3022"/>
    <w:rsid w:val="009E6240"/>
    <w:rsid w:val="00A025BF"/>
    <w:rsid w:val="00A05E0E"/>
    <w:rsid w:val="00A1029F"/>
    <w:rsid w:val="00A12C8A"/>
    <w:rsid w:val="00A270CA"/>
    <w:rsid w:val="00A56EC6"/>
    <w:rsid w:val="00A6033F"/>
    <w:rsid w:val="00A73220"/>
    <w:rsid w:val="00A828B5"/>
    <w:rsid w:val="00A869ED"/>
    <w:rsid w:val="00A86CD1"/>
    <w:rsid w:val="00AA5990"/>
    <w:rsid w:val="00AB54CB"/>
    <w:rsid w:val="00AC3127"/>
    <w:rsid w:val="00AC551A"/>
    <w:rsid w:val="00AC5A9D"/>
    <w:rsid w:val="00AC7F1E"/>
    <w:rsid w:val="00AD3A84"/>
    <w:rsid w:val="00AD3FC3"/>
    <w:rsid w:val="00AD67A7"/>
    <w:rsid w:val="00AD6F98"/>
    <w:rsid w:val="00AE0C87"/>
    <w:rsid w:val="00AE5A04"/>
    <w:rsid w:val="00AF5F33"/>
    <w:rsid w:val="00B03572"/>
    <w:rsid w:val="00B147FC"/>
    <w:rsid w:val="00B21FBD"/>
    <w:rsid w:val="00B25C8A"/>
    <w:rsid w:val="00B26E58"/>
    <w:rsid w:val="00B304AD"/>
    <w:rsid w:val="00B31B8C"/>
    <w:rsid w:val="00B34934"/>
    <w:rsid w:val="00B47718"/>
    <w:rsid w:val="00B47F53"/>
    <w:rsid w:val="00B5758B"/>
    <w:rsid w:val="00B64639"/>
    <w:rsid w:val="00B72686"/>
    <w:rsid w:val="00B760E7"/>
    <w:rsid w:val="00B8338A"/>
    <w:rsid w:val="00B83AD5"/>
    <w:rsid w:val="00B924B3"/>
    <w:rsid w:val="00BD0588"/>
    <w:rsid w:val="00BD3A6E"/>
    <w:rsid w:val="00BD5433"/>
    <w:rsid w:val="00BD6A81"/>
    <w:rsid w:val="00BF3C83"/>
    <w:rsid w:val="00C05CC7"/>
    <w:rsid w:val="00C31191"/>
    <w:rsid w:val="00C41E98"/>
    <w:rsid w:val="00C4615E"/>
    <w:rsid w:val="00C53205"/>
    <w:rsid w:val="00C57DEC"/>
    <w:rsid w:val="00C757A2"/>
    <w:rsid w:val="00C76B18"/>
    <w:rsid w:val="00C81A8C"/>
    <w:rsid w:val="00C8684B"/>
    <w:rsid w:val="00C871BA"/>
    <w:rsid w:val="00C87AE5"/>
    <w:rsid w:val="00C96366"/>
    <w:rsid w:val="00C96FF1"/>
    <w:rsid w:val="00CA3089"/>
    <w:rsid w:val="00CB0395"/>
    <w:rsid w:val="00CB46F9"/>
    <w:rsid w:val="00CB7457"/>
    <w:rsid w:val="00CE2836"/>
    <w:rsid w:val="00D1058D"/>
    <w:rsid w:val="00D15B2D"/>
    <w:rsid w:val="00D30CFA"/>
    <w:rsid w:val="00D372E1"/>
    <w:rsid w:val="00D3793C"/>
    <w:rsid w:val="00D42BC1"/>
    <w:rsid w:val="00D437DC"/>
    <w:rsid w:val="00D459D5"/>
    <w:rsid w:val="00D477DE"/>
    <w:rsid w:val="00D778E0"/>
    <w:rsid w:val="00D830E0"/>
    <w:rsid w:val="00D93773"/>
    <w:rsid w:val="00D946C1"/>
    <w:rsid w:val="00D95F0A"/>
    <w:rsid w:val="00DA5A91"/>
    <w:rsid w:val="00DB1FFC"/>
    <w:rsid w:val="00DB6CD6"/>
    <w:rsid w:val="00DD2F2A"/>
    <w:rsid w:val="00DE4779"/>
    <w:rsid w:val="00DF15A3"/>
    <w:rsid w:val="00DF725F"/>
    <w:rsid w:val="00E15FA9"/>
    <w:rsid w:val="00E20264"/>
    <w:rsid w:val="00E319F1"/>
    <w:rsid w:val="00E35736"/>
    <w:rsid w:val="00E359CE"/>
    <w:rsid w:val="00E43516"/>
    <w:rsid w:val="00E53D83"/>
    <w:rsid w:val="00E62ED1"/>
    <w:rsid w:val="00E70766"/>
    <w:rsid w:val="00E74FE2"/>
    <w:rsid w:val="00E81B03"/>
    <w:rsid w:val="00E91062"/>
    <w:rsid w:val="00E92182"/>
    <w:rsid w:val="00E92E77"/>
    <w:rsid w:val="00EA4AB8"/>
    <w:rsid w:val="00EA7354"/>
    <w:rsid w:val="00EB1D8E"/>
    <w:rsid w:val="00EB702B"/>
    <w:rsid w:val="00EB7517"/>
    <w:rsid w:val="00EC254B"/>
    <w:rsid w:val="00F06704"/>
    <w:rsid w:val="00F15732"/>
    <w:rsid w:val="00F278EF"/>
    <w:rsid w:val="00F437D4"/>
    <w:rsid w:val="00F43924"/>
    <w:rsid w:val="00F509AF"/>
    <w:rsid w:val="00F51A2A"/>
    <w:rsid w:val="00F5210C"/>
    <w:rsid w:val="00F64708"/>
    <w:rsid w:val="00F73264"/>
    <w:rsid w:val="00F84287"/>
    <w:rsid w:val="00F874C4"/>
    <w:rsid w:val="00F913F0"/>
    <w:rsid w:val="00F95049"/>
    <w:rsid w:val="00F97345"/>
    <w:rsid w:val="00FA3790"/>
    <w:rsid w:val="00FA5DFC"/>
    <w:rsid w:val="00FC0C90"/>
    <w:rsid w:val="00FC19F6"/>
    <w:rsid w:val="00FD4781"/>
    <w:rsid w:val="00FD5416"/>
    <w:rsid w:val="00FD63D1"/>
    <w:rsid w:val="00FE4066"/>
    <w:rsid w:val="00FE5670"/>
    <w:rsid w:val="00FF492E"/>
    <w:rsid w:val="00FF4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DB1FFC"/>
    <w:pPr>
      <w:tabs>
        <w:tab w:val="center" w:pos="4536"/>
        <w:tab w:val="right" w:pos="9072"/>
      </w:tabs>
      <w:spacing w:line="240" w:lineRule="auto"/>
    </w:pPr>
  </w:style>
  <w:style w:type="character" w:customStyle="1" w:styleId="HeaderChar">
    <w:name w:val="Header Char"/>
    <w:basedOn w:val="DefaultParagraphFont"/>
    <w:link w:val="Header"/>
    <w:uiPriority w:val="99"/>
    <w:rsid w:val="00DB1FFC"/>
    <w:rPr>
      <w:rFonts w:ascii="Verdana" w:hAnsi="Verdana"/>
      <w:color w:val="000000"/>
      <w:sz w:val="18"/>
      <w:szCs w:val="18"/>
    </w:rPr>
  </w:style>
  <w:style w:type="paragraph" w:styleId="Footer">
    <w:name w:val="footer"/>
    <w:basedOn w:val="Normal"/>
    <w:link w:val="FooterChar"/>
    <w:uiPriority w:val="99"/>
    <w:unhideWhenUsed/>
    <w:rsid w:val="00DB1FFC"/>
    <w:pPr>
      <w:tabs>
        <w:tab w:val="center" w:pos="4536"/>
        <w:tab w:val="right" w:pos="9072"/>
      </w:tabs>
      <w:spacing w:line="240" w:lineRule="auto"/>
    </w:pPr>
  </w:style>
  <w:style w:type="character" w:customStyle="1" w:styleId="FooterChar">
    <w:name w:val="Footer Char"/>
    <w:basedOn w:val="DefaultParagraphFont"/>
    <w:link w:val="Footer"/>
    <w:uiPriority w:val="99"/>
    <w:rsid w:val="00DB1FFC"/>
    <w:rPr>
      <w:rFonts w:ascii="Verdana" w:hAnsi="Verdana"/>
      <w:color w:val="000000"/>
      <w:sz w:val="18"/>
      <w:szCs w:val="18"/>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5962F9"/>
    <w:pPr>
      <w:ind w:left="720"/>
      <w:contextualSpacing/>
    </w:pPr>
  </w:style>
  <w:style w:type="character" w:styleId="CommentReference">
    <w:name w:val="annotation reference"/>
    <w:basedOn w:val="DefaultParagraphFont"/>
    <w:uiPriority w:val="99"/>
    <w:semiHidden/>
    <w:unhideWhenUsed/>
    <w:rsid w:val="00AD6F98"/>
    <w:rPr>
      <w:sz w:val="16"/>
      <w:szCs w:val="16"/>
    </w:rPr>
  </w:style>
  <w:style w:type="paragraph" w:styleId="CommentText">
    <w:name w:val="annotation text"/>
    <w:basedOn w:val="Normal"/>
    <w:link w:val="CommentTextChar"/>
    <w:uiPriority w:val="99"/>
    <w:unhideWhenUsed/>
    <w:rsid w:val="00AD6F98"/>
    <w:pPr>
      <w:autoSpaceDN/>
      <w:spacing w:line="240" w:lineRule="auto"/>
      <w:textAlignment w:val="auto"/>
    </w:pPr>
    <w:rPr>
      <w:rFonts w:ascii="Arial" w:eastAsia="Arial" w:hAnsi="Arial" w:cs="Arial"/>
      <w:color w:val="auto"/>
      <w:sz w:val="20"/>
      <w:szCs w:val="20"/>
    </w:rPr>
  </w:style>
  <w:style w:type="character" w:customStyle="1" w:styleId="CommentTextChar">
    <w:name w:val="Comment Text Char"/>
    <w:basedOn w:val="DefaultParagraphFont"/>
    <w:link w:val="CommentText"/>
    <w:uiPriority w:val="99"/>
    <w:rsid w:val="00AD6F98"/>
    <w:rPr>
      <w:rFonts w:ascii="Arial" w:eastAsia="Arial" w:hAnsi="Arial" w:cs="Arial"/>
    </w:rPr>
  </w:style>
  <w:style w:type="character" w:styleId="FootnoteReference">
    <w:name w:val="footnote reference"/>
    <w:uiPriority w:val="99"/>
    <w:semiHidden/>
    <w:unhideWhenUsed/>
    <w:rsid w:val="00AD6F98"/>
    <w:rPr>
      <w:vertAlign w:val="superscript"/>
    </w:rPr>
  </w:style>
  <w:style w:type="paragraph" w:styleId="FootnoteText">
    <w:name w:val="footnote text"/>
    <w:link w:val="FootnoteTextChar"/>
    <w:uiPriority w:val="99"/>
    <w:unhideWhenUsed/>
    <w:rsid w:val="00AD6F98"/>
    <w:pPr>
      <w:autoSpaceDN/>
      <w:textAlignment w:val="auto"/>
    </w:pPr>
    <w:rPr>
      <w:rFonts w:ascii="Arial" w:eastAsia="Arial" w:hAnsi="Arial" w:cs="Arial"/>
    </w:rPr>
  </w:style>
  <w:style w:type="character" w:customStyle="1" w:styleId="FootnoteTextChar">
    <w:name w:val="Footnote Text Char"/>
    <w:basedOn w:val="DefaultParagraphFont"/>
    <w:link w:val="FootnoteText"/>
    <w:uiPriority w:val="99"/>
    <w:rsid w:val="00AD6F98"/>
    <w:rPr>
      <w:rFonts w:ascii="Arial" w:eastAsia="Arial" w:hAnsi="Arial" w:cs="Arial"/>
    </w:rPr>
  </w:style>
  <w:style w:type="character" w:styleId="FollowedHyperlink">
    <w:name w:val="FollowedHyperlink"/>
    <w:basedOn w:val="DefaultParagraphFont"/>
    <w:uiPriority w:val="99"/>
    <w:semiHidden/>
    <w:unhideWhenUsed/>
    <w:rsid w:val="00BD0588"/>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F437D4"/>
    <w:pPr>
      <w:autoSpaceDN w:val="0"/>
      <w:textAlignment w:val="baseline"/>
    </w:pPr>
    <w:rPr>
      <w:rFonts w:ascii="Verdana" w:eastAsia="DejaVu Sans" w:hAnsi="Verdana" w:cs="Lohit Hindi"/>
      <w:b/>
      <w:bCs/>
      <w:color w:val="000000"/>
    </w:rPr>
  </w:style>
  <w:style w:type="character" w:customStyle="1" w:styleId="CommentSubjectChar">
    <w:name w:val="Comment Subject Char"/>
    <w:basedOn w:val="CommentTextChar"/>
    <w:link w:val="CommentSubject"/>
    <w:uiPriority w:val="99"/>
    <w:semiHidden/>
    <w:rsid w:val="00F437D4"/>
    <w:rPr>
      <w:rFonts w:ascii="Verdana" w:eastAsia="Arial" w:hAnsi="Verdana" w:cs="Arial"/>
      <w:b/>
      <w:bCs/>
      <w:color w:val="000000"/>
    </w:rPr>
  </w:style>
  <w:style w:type="paragraph" w:styleId="Revision">
    <w:name w:val="Revision"/>
    <w:hidden/>
    <w:uiPriority w:val="99"/>
    <w:semiHidden/>
    <w:rsid w:val="00F437D4"/>
    <w:pPr>
      <w:autoSpaceDN/>
      <w:textAlignment w:val="auto"/>
    </w:pPr>
    <w:rPr>
      <w:rFonts w:ascii="Verdana" w:hAnsi="Verdana"/>
      <w:color w:val="000000"/>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3725EC"/>
    <w:rPr>
      <w:rFonts w:ascii="Verdana" w:hAnsi="Verdana"/>
      <w:color w:val="000000"/>
      <w:sz w:val="18"/>
      <w:szCs w:val="18"/>
    </w:rPr>
  </w:style>
  <w:style w:type="character" w:styleId="PlaceholderText">
    <w:name w:val="Placeholder Text"/>
    <w:basedOn w:val="DefaultParagraphFont"/>
    <w:uiPriority w:val="99"/>
    <w:semiHidden/>
    <w:rsid w:val="00C81A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506009">
      <w:bodyDiv w:val="1"/>
      <w:marLeft w:val="0"/>
      <w:marRight w:val="0"/>
      <w:marTop w:val="0"/>
      <w:marBottom w:val="0"/>
      <w:divBdr>
        <w:top w:val="none" w:sz="0" w:space="0" w:color="auto"/>
        <w:left w:val="none" w:sz="0" w:space="0" w:color="auto"/>
        <w:bottom w:val="none" w:sz="0" w:space="0" w:color="auto"/>
        <w:right w:val="none" w:sz="0" w:space="0" w:color="auto"/>
      </w:divBdr>
      <w:divsChild>
        <w:div w:id="1533884550">
          <w:marLeft w:val="0"/>
          <w:marRight w:val="0"/>
          <w:marTop w:val="0"/>
          <w:marBottom w:val="0"/>
          <w:divBdr>
            <w:top w:val="none" w:sz="0" w:space="0" w:color="auto"/>
            <w:left w:val="none" w:sz="0" w:space="0" w:color="auto"/>
            <w:bottom w:val="none" w:sz="0" w:space="0" w:color="auto"/>
            <w:right w:val="none" w:sz="0" w:space="0" w:color="auto"/>
          </w:divBdr>
        </w:div>
      </w:divsChild>
    </w:div>
    <w:div w:id="853615332">
      <w:bodyDiv w:val="1"/>
      <w:marLeft w:val="0"/>
      <w:marRight w:val="0"/>
      <w:marTop w:val="0"/>
      <w:marBottom w:val="0"/>
      <w:divBdr>
        <w:top w:val="none" w:sz="0" w:space="0" w:color="auto"/>
        <w:left w:val="none" w:sz="0" w:space="0" w:color="auto"/>
        <w:bottom w:val="none" w:sz="0" w:space="0" w:color="auto"/>
        <w:right w:val="none" w:sz="0" w:space="0" w:color="auto"/>
      </w:divBdr>
    </w:div>
    <w:div w:id="1581139390">
      <w:bodyDiv w:val="1"/>
      <w:marLeft w:val="0"/>
      <w:marRight w:val="0"/>
      <w:marTop w:val="0"/>
      <w:marBottom w:val="0"/>
      <w:divBdr>
        <w:top w:val="none" w:sz="0" w:space="0" w:color="auto"/>
        <w:left w:val="none" w:sz="0" w:space="0" w:color="auto"/>
        <w:bottom w:val="none" w:sz="0" w:space="0" w:color="auto"/>
        <w:right w:val="none" w:sz="0" w:space="0" w:color="auto"/>
      </w:divBdr>
      <w:divsChild>
        <w:div w:id="14778401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F43086B6-4590-427D-A617-54C7BBFC2A5A}"/>
      </w:docPartPr>
      <w:docPartBody>
        <w:p w:rsidR="008D6334" w:rsidRDefault="008D6334">
          <w:r w:rsidRPr="00B76090">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334"/>
    <w:rsid w:val="008D6334"/>
    <w:rsid w:val="00EB7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3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12768</ap:Words>
  <ap:Characters>72782</ap:Characters>
  <ap:DocSecurity>0</ap:DocSecurity>
  <ap:Lines>606</ap:Lines>
  <ap:Paragraphs>170</ap:Paragraphs>
  <ap:ScaleCrop>false</ap:ScaleCrop>
  <ap:HeadingPairs>
    <vt:vector baseType="variant" size="2">
      <vt:variant>
        <vt:lpstr>Titel</vt:lpstr>
      </vt:variant>
      <vt:variant>
        <vt:i4>1</vt:i4>
      </vt:variant>
    </vt:vector>
  </ap:HeadingPairs>
  <ap:TitlesOfParts>
    <vt:vector baseType="lpstr" size="1">
      <vt:lpstr>Brief aan Parlement - Reactie op vragen over beleidsappreciatie rondetafelgesprek luchtvaartverdrag EU-ASEAN</vt:lpstr>
    </vt:vector>
  </ap:TitlesOfParts>
  <ap:LinksUpToDate>false</ap:LinksUpToDate>
  <ap:CharactersWithSpaces>85380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2026-09-02T06:39:00.0000000Z</dcterms:created>
  <dcterms:modified xsi:type="dcterms:W3CDTF">2026-09-02T06:39:00.0000000Z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Reactie op vragen over beleidsappreciatie rondetafelgesprek luchtvaartverdrag EU-ASEAN </vt:lpwstr>
  </property>
  <property fmtid="{D5CDD505-2E9C-101B-9397-08002B2CF9AE}" pid="5" name="Publicatiedatum">
    <vt:lpwstr/>
  </property>
  <property fmtid="{D5CDD505-2E9C-101B-9397-08002B2CF9AE}" pid="6" name="Verantwoordelijke organisatie">
    <vt:lpwstr>Dir. Luchtvaartstrategie &amp; Weerbaarheid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A.J. Mauritz</vt:lpwstr>
  </property>
  <property fmtid="{D5CDD505-2E9C-101B-9397-08002B2CF9AE}" pid="14" name="Opgesteld door, Telefoonnummer">
    <vt:lpwstr>070-4567719</vt:lpwstr>
  </property>
  <property fmtid="{D5CDD505-2E9C-101B-9397-08002B2CF9AE}" pid="15" name="Kenmerk">
    <vt:lpwstr/>
  </property>
  <property fmtid="{D5CDD505-2E9C-101B-9397-08002B2CF9AE}" pid="16" name="Rubricering">
    <vt:lpwstr>openbaar</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