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2026Z17695</w:t>
        <w:br/>
      </w:r>
      <w:proofErr w:type="spellEnd"/>
    </w:p>
    <w:p>
      <w:pPr>
        <w:pStyle w:val="Normal"/>
        <w:rPr>
          <w:b w:val="1"/>
          <w:bCs w:val="1"/>
        </w:rPr>
      </w:pPr>
      <w:r w:rsidR="250AE766">
        <w:rPr>
          <w:b w:val="0"/>
          <w:bCs w:val="0"/>
        </w:rPr>
        <w:t>(ingezonden 2 september 2026)</w:t>
        <w:br/>
      </w:r>
    </w:p>
    <w:p>
      <w:r>
        <w:t xml:space="preserve">Vragen van de leden Dassen (Volt) en Jagtenberg (D66) aan de ministers van Buitenlandse Zaken en van Volksgezondheid, Welzijn en Sport over de kansen van centrale overheidscoördinatie bij het aanleveren van medische middelen in conflictgebieden, zoals Oekraïne</w:t>
      </w:r>
      <w:r>
        <w:br/>
      </w:r>
    </w:p>
    <w:p>
      <w:pPr>
        <w:pStyle w:val="ListParagraph"/>
        <w:numPr>
          <w:ilvl w:val="0"/>
          <w:numId w:val="100517450"/>
        </w:numPr>
        <w:ind w:left="360"/>
      </w:pPr>
      <w:r>
        <w:t xml:space="preserve">Hoe wordt Oekraïne op dit moment vanuit Nederland ondersteund als het gaat om medische middelen en –apparatuur?</w:t>
      </w:r>
      <w:r>
        <w:br/>
      </w:r>
    </w:p>
    <w:p>
      <w:pPr>
        <w:pStyle w:val="ListParagraph"/>
        <w:numPr>
          <w:ilvl w:val="0"/>
          <w:numId w:val="100517450"/>
        </w:numPr>
        <w:ind w:left="360"/>
      </w:pPr>
      <w:r>
        <w:t xml:space="preserve">Op welke manier worden medische middelen en –apparatuur, die niet (meer) gebruikt worden door ziekenhuizen of zorginstellingen, verzameld en aan Oekraïne gedoneerd?</w:t>
      </w:r>
      <w:r>
        <w:br/>
      </w:r>
    </w:p>
    <w:p>
      <w:pPr>
        <w:pStyle w:val="ListParagraph"/>
        <w:numPr>
          <w:ilvl w:val="0"/>
          <w:numId w:val="100517450"/>
        </w:numPr>
        <w:ind w:left="360"/>
      </w:pPr>
      <w:r>
        <w:t xml:space="preserve">Deelt u de mening dat Oekraïne, waar een tekort aan alle medische middelen en –apparatuur heerst, baat heeft bij het verkrijgen van medische spullen die niet meer gebruikt worden?</w:t>
      </w:r>
      <w:r>
        <w:br/>
      </w:r>
    </w:p>
    <w:p>
      <w:pPr>
        <w:pStyle w:val="ListParagraph"/>
        <w:numPr>
          <w:ilvl w:val="0"/>
          <w:numId w:val="100517450"/>
        </w:numPr>
        <w:ind w:left="360"/>
      </w:pPr>
      <w:r>
        <w:t xml:space="preserve">Deelt u de mening dat het zorginstellingen en ziekenhuizen helpt als er een centraal inzamelpunt is waar al deze spullen naartoe gestuurd kunnen worden? Zo ja, bent u bereid om dat op te zetten? Zo nee, waarom niet?</w:t>
      </w:r>
      <w:r>
        <w:br/>
      </w:r>
    </w:p>
    <w:p>
      <w:pPr>
        <w:pStyle w:val="ListParagraph"/>
        <w:numPr>
          <w:ilvl w:val="0"/>
          <w:numId w:val="100517450"/>
        </w:numPr>
        <w:ind w:left="360"/>
      </w:pPr>
      <w:r>
        <w:t xml:space="preserve">Bent u bereid dit centraal gecoördineerde inzamelpunt in samenwerking met brancheorganisaties op te zetten om zo veel mogelijk medische middelen en –apparatuur naar Oekraïne te krijgen? Zo nee, waarom niet?</w:t>
      </w:r>
      <w:r>
        <w:br/>
      </w:r>
    </w:p>
    <w:p>
      <w:pPr>
        <w:pStyle w:val="ListParagraph"/>
        <w:numPr>
          <w:ilvl w:val="0"/>
          <w:numId w:val="100517450"/>
        </w:numPr>
        <w:ind w:left="360"/>
      </w:pPr>
      <w:r>
        <w:t xml:space="preserve">Kunt u deze vragen apart van elkaar en zo spoedig mogelijk beantwoorden?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