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2026Z17704</w:t>
        <w:br/>
      </w:r>
      <w:proofErr w:type="spellEnd"/>
    </w:p>
    <w:p>
      <w:pPr>
        <w:pStyle w:val="Normal"/>
        <w:rPr>
          <w:b w:val="1"/>
          <w:bCs w:val="1"/>
        </w:rPr>
      </w:pPr>
      <w:r w:rsidR="250AE766">
        <w:rPr>
          <w:b w:val="0"/>
          <w:bCs w:val="0"/>
        </w:rPr>
        <w:t>(ingezonden 2 september 2026)</w:t>
        <w:br/>
      </w:r>
    </w:p>
    <w:p>
      <w:r>
        <w:t xml:space="preserve">Vragen van het lid Kostić (PvdD) aan de minister-president over het door staatssecretaris Erkens ‘totaal wereldvreemd’ verklaren van bezorgde burgers die een rechtszaak aanspannen of een begrafenis voor een wolf organiseren</w:t>
      </w:r>
      <w:r>
        <w:br/>
      </w:r>
    </w:p>
    <w:p>
      <w:r>
        <w:t xml:space="preserve"> </w:t>
      </w:r>
      <w:r>
        <w:br/>
      </w:r>
    </w:p>
    <w:p>
      <w:pPr>
        <w:pStyle w:val="ListParagraph"/>
        <w:numPr>
          <w:ilvl w:val="0"/>
          <w:numId w:val="100517520"/>
        </w:numPr>
        <w:ind w:left="360"/>
      </w:pPr>
      <w:r>
        <w:t xml:space="preserve">Heeft u kennisgenomen van de uitspraken "De wereld staat in de fik, er is van alles aan de hand en tegelijkertijd zijn er mensen in ons land die begrafenissen organiseren voor wolf Bram. Totaal wereldvreemd." en "De activistische ngo’s blokkeren al genoeg, maar ook nog procederen tegen regels die gevaarlijke wolvenaanvallen voorkomen is echt een stap verder. Dat er dan ook nog eens organisaties gaan procederen tegen het tijdstip waarop de probleemwolf is doodgeschoten, vind ik al helemaal onbegrijpelijk." van de staatssecretaris van Landbouw, Visserij, Voedselzekerheid en Natuur in een interview aan de Telegraaf?[1]</w:t>
      </w:r>
      <w:r>
        <w:br/>
      </w:r>
    </w:p>
    <w:p>
      <w:pPr>
        <w:pStyle w:val="ListParagraph"/>
        <w:numPr>
          <w:ilvl w:val="0"/>
          <w:numId w:val="100517520"/>
        </w:numPr>
        <w:ind w:left="360"/>
      </w:pPr>
      <w:r>
        <w:t xml:space="preserve">Bent u ervan op de hoogte dat de staatssecretaris bij het plenair debat over de wolf in Nederland op 1 september 2026 heeft aangegeven dat het hier gaat om een kabinetsstandpunt?</w:t>
      </w:r>
      <w:r>
        <w:br/>
      </w:r>
    </w:p>
    <w:p>
      <w:pPr>
        <w:pStyle w:val="ListParagraph"/>
        <w:numPr>
          <w:ilvl w:val="0"/>
          <w:numId w:val="100517520"/>
        </w:numPr>
        <w:ind w:left="360"/>
      </w:pPr>
      <w:r>
        <w:t xml:space="preserve">Ziet u in dat dit soort uitspraken van een bewindspersoon namens het kabinet betrokken mensen die begrafenissen organiseren en mensen die het handelen van de overheid wettelijk getoetst willen zien, heeft gekwetst? Wat gaat u eraan doen om dat gevoel bij mensen weg te nemen?</w:t>
      </w:r>
      <w:r>
        <w:br/>
      </w:r>
    </w:p>
    <w:p>
      <w:pPr>
        <w:pStyle w:val="ListParagraph"/>
        <w:numPr>
          <w:ilvl w:val="0"/>
          <w:numId w:val="100517520"/>
        </w:numPr>
        <w:ind w:left="360"/>
      </w:pPr>
      <w:r>
        <w:t xml:space="preserve">Heeft de staatssecretaris u, dan wel de ministerraad, vooraf geïnformeerd over deze uitspraak en de bewoordingen die hij daarbij zou gebruiken? Zo ja, bent u overeengekomen dat het hierbij gaat om een kabinetsstandpunt? Zo nee, acht u het wenselijk dat bewindspersonen met dit soort boude uitspraken kabinetsstandpunten innemen?</w:t>
      </w:r>
      <w:r>
        <w:br/>
      </w:r>
    </w:p>
    <w:p>
      <w:pPr>
        <w:pStyle w:val="ListParagraph"/>
        <w:numPr>
          <w:ilvl w:val="0"/>
          <w:numId w:val="100517520"/>
        </w:numPr>
        <w:ind w:left="360"/>
      </w:pPr>
      <w:r>
        <w:t xml:space="preserve">Kunt u bevestigen dat, indien een staatssecretaris een dergelijke kwalificatie namens het kabinet inneemt, dit betekent dat het kabinet als geheel verantwoordelijkheid draagt voor de exacte bewoordingen en de gevolgen van deze uitspraak? Zo nee, waarom niet?</w:t>
      </w:r>
      <w:r>
        <w:br/>
      </w:r>
    </w:p>
    <w:p>
      <w:pPr>
        <w:pStyle w:val="ListParagraph"/>
        <w:numPr>
          <w:ilvl w:val="0"/>
          <w:numId w:val="100517520"/>
        </w:numPr>
        <w:ind w:left="360"/>
      </w:pPr>
      <w:r>
        <w:t xml:space="preserve">Bent u het eens met de exacte kwalificatie “totaal wereldvreemd” die de staatssecretaris heeft gebruikt?</w:t>
      </w:r>
      <w:r>
        <w:br/>
      </w:r>
    </w:p>
    <w:p>
      <w:pPr>
        <w:pStyle w:val="ListParagraph"/>
        <w:numPr>
          <w:ilvl w:val="0"/>
          <w:numId w:val="100517520"/>
        </w:numPr>
        <w:ind w:left="360"/>
      </w:pPr>
      <w:r>
        <w:t xml:space="preserve">Indien u het met de kwalificatie eens bent, kunt u toelichten waarom het kabinet het organiseren van een begrafenis voor een wolf, dan wel het voeren van een juridische procedure om het handelen van de overheid wettelijk te toetsen, zou willen kwalificeren als "totaal wereldvreemd"?</w:t>
      </w:r>
      <w:r>
        <w:br/>
      </w:r>
    </w:p>
    <w:p>
      <w:pPr>
        <w:pStyle w:val="ListParagraph"/>
        <w:numPr>
          <w:ilvl w:val="0"/>
          <w:numId w:val="100517520"/>
        </w:numPr>
        <w:ind w:left="360"/>
      </w:pPr>
      <w:r>
        <w:t xml:space="preserve">Indien u het met de kwalificatie eens bent, realiseert u zich dat u met deze uitspraak mensen die gebruik maken van de rechtsstaat wegzet en extra kwetsbaar maakt voor bedreigingen en geweld?</w:t>
      </w:r>
      <w:r>
        <w:br/>
      </w:r>
    </w:p>
    <w:p>
      <w:pPr>
        <w:pStyle w:val="ListParagraph"/>
        <w:numPr>
          <w:ilvl w:val="0"/>
          <w:numId w:val="100517520"/>
        </w:numPr>
        <w:ind w:left="360"/>
      </w:pPr>
      <w:r>
        <w:t xml:space="preserve">Indien u het met de kwalificatie eens bent, realiseert u zich dat u mensen bang maakt om te procederen tegen de overheid en u daarmee de democratische rechtsstaat ondermijnt? Wat is uw reactie daarop?</w:t>
      </w:r>
      <w:r>
        <w:br/>
      </w:r>
    </w:p>
    <w:p>
      <w:pPr>
        <w:pStyle w:val="ListParagraph"/>
        <w:numPr>
          <w:ilvl w:val="0"/>
          <w:numId w:val="100517520"/>
        </w:numPr>
        <w:ind w:left="360"/>
      </w:pPr>
      <w:r>
        <w:t xml:space="preserve">Indien u het niet eens bent met de kwalificatie, neemt u daar dan uitdrukkelijk en ondubbelzinnig afstand van?</w:t>
      </w:r>
      <w:r>
        <w:br/>
      </w:r>
    </w:p>
    <w:p>
      <w:pPr>
        <w:pStyle w:val="ListParagraph"/>
        <w:numPr>
          <w:ilvl w:val="0"/>
          <w:numId w:val="100517520"/>
        </w:numPr>
        <w:ind w:left="360"/>
      </w:pPr>
      <w:r>
        <w:t xml:space="preserve">Indien u afstand neemt van de kwalificatie, bent u bereid om de staatssecretaris op te roepen om ook afstand te nemen van zijn uitspraken?</w:t>
      </w:r>
      <w:r>
        <w:br/>
      </w:r>
    </w:p>
    <w:p>
      <w:pPr>
        <w:pStyle w:val="ListParagraph"/>
        <w:numPr>
          <w:ilvl w:val="0"/>
          <w:numId w:val="100517520"/>
        </w:numPr>
        <w:ind w:left="360"/>
      </w:pPr>
      <w:r>
        <w:t xml:space="preserve">Indien u het niet met de kwalificatie eens bent, kunt u bevestigen dat bewindspersonen zich niet dienen uit te spreken over mensen die het handelen van de overheid wettelijk getoetst willen zien?</w:t>
      </w:r>
      <w:r>
        <w:br/>
      </w:r>
    </w:p>
    <w:p>
      <w:pPr>
        <w:pStyle w:val="ListParagraph"/>
        <w:numPr>
          <w:ilvl w:val="0"/>
          <w:numId w:val="100517520"/>
        </w:numPr>
        <w:ind w:left="360"/>
      </w:pPr>
      <w:r>
        <w:t xml:space="preserve">Bent u bereid om te bevestigen dat iedereen, ook bewindspersonen, zich moeten houden aan de wet, rechterlijke uitspraken en vergunningsvoorschriften, ook als het gaat om de wolf? Zo nee, waarom niet?</w:t>
      </w:r>
      <w:r>
        <w:br/>
      </w:r>
    </w:p>
    <w:p>
      <w:pPr>
        <w:pStyle w:val="ListParagraph"/>
        <w:numPr>
          <w:ilvl w:val="0"/>
          <w:numId w:val="100517520"/>
        </w:numPr>
        <w:ind w:left="360"/>
      </w:pPr>
      <w:r>
        <w:t xml:space="preserve">Kunt u deze vragen één voor één beantwoorden?</w:t>
      </w:r>
      <w:r>
        <w:br/>
      </w:r>
    </w:p>
    <w:p>
      <w:r>
        <w:t xml:space="preserve"> </w:t>
      </w:r>
      <w:r>
        <w:br/>
      </w:r>
    </w:p>
    <w:p>
      <w:r>
        <w:t xml:space="preserve"> </w:t>
      </w:r>
      <w:r>
        <w:br/>
      </w:r>
    </w:p>
    <w:p>
      <w:r>
        <w:t xml:space="preserve">[1] De Telegraaf, 31 augustus 2026, 'Staatssecretaris keert zich tegen advies om wolvenpopulatie nog groter te maken: ’Wil je niet’' (https://www.telegraaf.nl/politiek/staatssecretaris-keert-zich-tegen-advies-om-wolvenpopulatie-nog-groter-te-maken-wil-je-niet/160705748.html)</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