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2026Z17715</w:t>
        <w:br/>
      </w:r>
      <w:proofErr w:type="spellEnd"/>
    </w:p>
    <w:p>
      <w:pPr>
        <w:pStyle w:val="Normal"/>
        <w:rPr>
          <w:b w:val="1"/>
          <w:bCs w:val="1"/>
        </w:rPr>
      </w:pPr>
      <w:r w:rsidR="250AE766">
        <w:rPr>
          <w:b w:val="0"/>
          <w:bCs w:val="0"/>
        </w:rPr>
        <w:t>(ingezonden 2 september 2026)</w:t>
        <w:br/>
      </w:r>
    </w:p>
    <w:p>
      <w:r>
        <w:t xml:space="preserve">Vragen van de leden Raijer en Wilders (beiden PVV) aan de minister van Onderwijs, Cultuur en Wetenschap over het bericht ‘Hij werd weggestuurd bij het Cornelius Haga Lyceum, maar nu heeft Soner Atasoy vier islamitische scholen’</w:t>
      </w:r>
      <w:r>
        <w:br/>
      </w:r>
    </w:p>
    <w:p>
      <w:pPr>
        <w:pStyle w:val="ListParagraph"/>
        <w:numPr>
          <w:ilvl w:val="0"/>
          <w:numId w:val="100517560"/>
        </w:numPr>
        <w:ind w:left="360"/>
      </w:pPr>
      <w:r>
        <w:t xml:space="preserve">Bent u bekend met het bericht dat Soner Atasoy werd weggestuurd bij het Cornelius Haga Lyceum, maar nu helemaal terug is als schoolbestuurder van islamitische scholen en inmiddels een kwart van het islamitisch voortgezet onderwijs in Nederland in handen heeft op kosten van de belastingbetaler? 1)</w:t>
      </w:r>
      <w:r>
        <w:br/>
      </w:r>
    </w:p>
    <w:p>
      <w:pPr>
        <w:pStyle w:val="ListParagraph"/>
        <w:numPr>
          <w:ilvl w:val="0"/>
          <w:numId w:val="100517560"/>
        </w:numPr>
        <w:ind w:left="360"/>
      </w:pPr>
      <w:r>
        <w:t xml:space="preserve">Hoe heeft u kunnen toestaan dat iemand waar de AIVD in 2019 al voor waarschuwde vanwege vermeende contacten met salafistische groeperingen, na een ernstig conflict bij het Cornelius Haga Lyceum werd ontslagen en de behandeling van moslims vergeleek met de vervolging van Joden tijdens de Tweede Wereldoorlog, zonder enige belemmering islamitische scholen kon oprichten van belastinggeld en welke integriteitscontroles zijn uitgevoerd om te voorkomen dat deze man zijn gang kan blijven gaan met het oprichten van islamitische scholen?</w:t>
      </w:r>
      <w:r>
        <w:br/>
      </w:r>
    </w:p>
    <w:p>
      <w:pPr>
        <w:pStyle w:val="ListParagraph"/>
        <w:numPr>
          <w:ilvl w:val="0"/>
          <w:numId w:val="100517560"/>
        </w:numPr>
        <w:ind w:left="360"/>
      </w:pPr>
      <w:r>
        <w:t xml:space="preserve">Deelt u de mening dat artikel 23 van de Grondwet nooit mag worden gebruikt als vrijbrief om met Nederlands belastinggeld onderwijs te verzorgen waarin de Koran en de Soenna uiteindelijk zwaarder wegen dan gelijkwaardigheid, individuele vrijheid en de waarden van onze democratische rechtsstaat? Zo ja, waar ligt voor u de grens?</w:t>
      </w:r>
      <w:r>
        <w:br/>
      </w:r>
    </w:p>
    <w:p>
      <w:pPr>
        <w:pStyle w:val="ListParagraph"/>
        <w:numPr>
          <w:ilvl w:val="0"/>
          <w:numId w:val="100517560"/>
        </w:numPr>
        <w:ind w:left="360"/>
      </w:pPr>
      <w:r>
        <w:t xml:space="preserve">Kunt u aangeven hoeveel belastinggeld deze scholen jaarlijks ontvangen, welke bestuurlijke, financiële en ideologische risico’s vooraf zijn onderzocht en hoe controleert de Inspectie van het Onderwijs daadwerkelijk wat leerlingen wordt bijgebracht over de Holocaust, antisemitisme, homoseksualiteit, gelijkwaardigheid van mannen en vrouwen en de Nederlandse normen en waarden? Zo nee, waarom niet? Zo ja, kunt u een volledig overzicht aan de Kamer sturen?</w:t>
      </w:r>
      <w:r>
        <w:br/>
      </w:r>
    </w:p>
    <w:p>
      <w:pPr>
        <w:pStyle w:val="ListParagraph"/>
        <w:numPr>
          <w:ilvl w:val="0"/>
          <w:numId w:val="100517560"/>
        </w:numPr>
        <w:ind w:left="360"/>
      </w:pPr>
      <w:r>
        <w:t xml:space="preserve">Bent u bereid om zo spoedig mogelijk een onafhankelijk onderzoek te laten doen naar de oprichter en het bestuur, geldstromen, personele en organisatorische verwevenheid, de ideologische koers en het daadwerkelijke burgerschapsonderwijs van alle scholen die onder Atasoy of aan hem verbonden stichtingen vallen? Zo nee, hoeveel rode vlaggen moeten er nog verschijnen voordat u eindelijk ingrijpt?</w:t>
      </w:r>
      <w:r>
        <w:br/>
      </w:r>
    </w:p>
    <w:p>
      <w:pPr>
        <w:pStyle w:val="ListParagraph"/>
        <w:numPr>
          <w:ilvl w:val="0"/>
          <w:numId w:val="100517560"/>
        </w:numPr>
        <w:ind w:left="360"/>
      </w:pPr>
      <w:r>
        <w:t xml:space="preserve">Klopt het dat Atasoy, naast de vestigingen in Tilburg, Almere, Breda en Gouda, plannen heeft om nog meer islamitische middelbare scholen te openen en om hoeveel aanvragen gaat het, in welke gemeenten, welke aanvragen zijn goedgekeurd en hoeveel publiek geld is daarmee gemoeid?</w:t>
      </w:r>
      <w:r>
        <w:br/>
      </w:r>
    </w:p>
    <w:p>
      <w:pPr>
        <w:pStyle w:val="ListParagraph"/>
        <w:numPr>
          <w:ilvl w:val="0"/>
          <w:numId w:val="100517560"/>
        </w:numPr>
        <w:ind w:left="360"/>
      </w:pPr>
      <w:r>
        <w:t xml:space="preserve">Bent u bereid alle islamitische scholen te sluiten? Zo nee, waarom niet?</w:t>
      </w:r>
      <w:r>
        <w:br/>
      </w:r>
    </w:p>
    <w:p>
      <w:r>
        <w:t xml:space="preserve"> </w:t>
      </w:r>
      <w:r>
        <w:br/>
      </w:r>
    </w:p>
    <w:p>
      <w:r>
        <w:t xml:space="preserve">1) Algemeen Dagblad, 31 augustus 2026, "Hij werd weggestuurd bij het Cornelius Haga Lyceum, maar nu heeft Soner Atasoy vier islamitische scholen", (https://www.ad.nl/binnenland/hij-werd-weggestuurd-bij-het-cornelius-haga-lyceum-maar-nu-heeft-soner-atasoy-vier-islamitische-scholen~ad564580/)</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