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FCF" w:rsidP="00B17BCB" w:rsidRDefault="00C34FCF" w14:paraId="45323AEF" w14:textId="192AAA64">
      <w:r w:rsidRPr="00C34FCF">
        <w:t>Met deze brief kom ik tegemoet aan mijn toezegging u te informeren over</w:t>
      </w:r>
      <w:r>
        <w:t xml:space="preserve"> de voortgang van het integraal</w:t>
      </w:r>
      <w:r w:rsidR="007F0C3C">
        <w:t xml:space="preserve"> schuldenoverzicht</w:t>
      </w:r>
      <w:r w:rsidR="006B189F">
        <w:t>.</w:t>
      </w:r>
      <w:r w:rsidRPr="00C34FCF">
        <w:t xml:space="preserve"> In deze brief kunt u </w:t>
      </w:r>
      <w:r w:rsidR="007F0C3C">
        <w:t xml:space="preserve">de </w:t>
      </w:r>
      <w:r w:rsidR="00B66D6A">
        <w:t xml:space="preserve">uitkomsten </w:t>
      </w:r>
      <w:r w:rsidRPr="007F0C3C" w:rsidR="00B66D6A">
        <w:t>en</w:t>
      </w:r>
      <w:r w:rsidR="007F0C3C">
        <w:t xml:space="preserve"> inzichten </w:t>
      </w:r>
      <w:r w:rsidRPr="007F0C3C" w:rsidR="007F0C3C">
        <w:t>van de verkenning</w:t>
      </w:r>
      <w:r w:rsidR="007F0C3C">
        <w:t xml:space="preserve"> naar een</w:t>
      </w:r>
      <w:r w:rsidR="00646662">
        <w:t xml:space="preserve"> digitaal</w:t>
      </w:r>
      <w:r w:rsidR="007F0C3C">
        <w:t xml:space="preserve"> schuldenoverzicht</w:t>
      </w:r>
      <w:r w:rsidR="006B189F">
        <w:t xml:space="preserve"> lezen. Ook beschrijft de brief</w:t>
      </w:r>
      <w:r w:rsidR="007F0C3C">
        <w:t xml:space="preserve"> samenhangende recente ontwikkelingen</w:t>
      </w:r>
      <w:r w:rsidRPr="007F0C3C" w:rsidR="007F0C3C">
        <w:t xml:space="preserve"> en welke stappen </w:t>
      </w:r>
      <w:r w:rsidR="005421DB">
        <w:t>we</w:t>
      </w:r>
      <w:r w:rsidR="006B189F">
        <w:t xml:space="preserve"> </w:t>
      </w:r>
      <w:r w:rsidR="00B66D6A">
        <w:t>ga</w:t>
      </w:r>
      <w:r w:rsidR="005421DB">
        <w:t>an</w:t>
      </w:r>
      <w:r w:rsidR="00B66D6A">
        <w:t xml:space="preserve"> </w:t>
      </w:r>
      <w:r w:rsidRPr="007F0C3C" w:rsidR="00B66D6A">
        <w:t>zetten</w:t>
      </w:r>
      <w:r w:rsidRPr="007F0C3C" w:rsidR="007F0C3C">
        <w:t xml:space="preserve"> om tot een </w:t>
      </w:r>
      <w:r w:rsidR="006B189F">
        <w:t>gerichte</w:t>
      </w:r>
      <w:r w:rsidRPr="007F0C3C" w:rsidR="007F0C3C">
        <w:t xml:space="preserve"> invulling </w:t>
      </w:r>
      <w:r w:rsidR="006B189F">
        <w:t xml:space="preserve">te </w:t>
      </w:r>
      <w:r w:rsidRPr="007F0C3C" w:rsidR="007F0C3C">
        <w:t>komen aan het bieden van inzicht in schulden</w:t>
      </w:r>
      <w:r w:rsidR="007F0C3C">
        <w:t xml:space="preserve"> aan inwoners met problematische schulden. </w:t>
      </w:r>
    </w:p>
    <w:p w:rsidR="00C34FCF" w:rsidP="00B17BCB" w:rsidRDefault="00C34FCF" w14:paraId="330BBBD7" w14:textId="77777777"/>
    <w:p w:rsidRPr="007814E6" w:rsidR="00A96FC7" w:rsidP="00B17BCB" w:rsidRDefault="00A96FC7" w14:paraId="6431F8DA" w14:textId="77777777">
      <w:pPr>
        <w:rPr>
          <w:b/>
          <w:bCs/>
        </w:rPr>
      </w:pPr>
      <w:r>
        <w:rPr>
          <w:b/>
          <w:bCs/>
        </w:rPr>
        <w:t>Aanleiding</w:t>
      </w:r>
    </w:p>
    <w:p w:rsidRPr="006B31C0" w:rsidR="00CC4039" w:rsidP="002918CE" w:rsidRDefault="00B17BCB" w14:paraId="6C24A38D" w14:textId="77777777">
      <w:r w:rsidRPr="006B31C0">
        <w:t xml:space="preserve">Een betalingsachterstand kan </w:t>
      </w:r>
      <w:r>
        <w:t>je zomaar</w:t>
      </w:r>
      <w:r w:rsidRPr="006B31C0">
        <w:t xml:space="preserve"> overkomen. Misschien heb je per ongeluk een betaalmoment gemist of kom je aan het einde van de maand niet </w:t>
      </w:r>
      <w:r>
        <w:t>rond,</w:t>
      </w:r>
      <w:r w:rsidRPr="006B31C0">
        <w:t xml:space="preserve"> waardoor een rekening pas de volgende maand kan worden voldaan. Als de betalingsachterstand langer duurt en er aanmaningskosten in rekening worden gebracht</w:t>
      </w:r>
      <w:r w:rsidR="00FB05FA">
        <w:t>,</w:t>
      </w:r>
      <w:r w:rsidRPr="006B31C0">
        <w:t xml:space="preserve"> neemt de complexiteit toe</w:t>
      </w:r>
      <w:r w:rsidR="002918CE">
        <w:t xml:space="preserve"> en is het lastiger om overzicht te houden</w:t>
      </w:r>
      <w:r w:rsidRPr="006B31C0">
        <w:t>.</w:t>
      </w:r>
      <w:r w:rsidR="002918CE">
        <w:t xml:space="preserve"> Zeker als er meerdere schuldeisers zijn.</w:t>
      </w:r>
      <w:r w:rsidRPr="006B31C0">
        <w:t xml:space="preserve"> </w:t>
      </w:r>
      <w:proofErr w:type="gramStart"/>
      <w:r w:rsidRPr="006B31C0">
        <w:t>Bovenop</w:t>
      </w:r>
      <w:proofErr w:type="gramEnd"/>
      <w:r w:rsidRPr="006B31C0">
        <w:t xml:space="preserve"> de oorspronkelijke </w:t>
      </w:r>
      <w:r>
        <w:t>betalingsachterstand</w:t>
      </w:r>
      <w:r w:rsidRPr="006B31C0">
        <w:t xml:space="preserve"> komen incassokosten en in sommige gevallen wordt er rente gerekend</w:t>
      </w:r>
      <w:r w:rsidR="00A85B2D">
        <w:t>.</w:t>
      </w:r>
      <w:r w:rsidR="00B80586">
        <w:t xml:space="preserve"> </w:t>
      </w:r>
      <w:r w:rsidR="002918CE">
        <w:t xml:space="preserve">Het aantal partijen </w:t>
      </w:r>
      <w:r w:rsidR="00CC4039">
        <w:t>en</w:t>
      </w:r>
      <w:r w:rsidR="002918CE">
        <w:t xml:space="preserve"> communicatiekanalen neemt</w:t>
      </w:r>
      <w:r w:rsidR="00CC4039">
        <w:t xml:space="preserve"> verder</w:t>
      </w:r>
      <w:r w:rsidR="002918CE">
        <w:t xml:space="preserve"> toe wanneer de vordering wordt </w:t>
      </w:r>
      <w:r w:rsidRPr="006B31C0" w:rsidR="002918CE">
        <w:t>overgedragen aan incassobureaus</w:t>
      </w:r>
      <w:r w:rsidR="002918CE">
        <w:t xml:space="preserve"> of gerechtsdeurwaarders. </w:t>
      </w:r>
    </w:p>
    <w:p w:rsidRPr="006B31C0" w:rsidR="00B17BCB" w:rsidP="00B17BCB" w:rsidRDefault="00B17BCB" w14:paraId="54A348B0" w14:textId="77777777"/>
    <w:p w:rsidRPr="006B31C0" w:rsidR="00B17BCB" w:rsidP="00B17BCB" w:rsidRDefault="00B17BCB" w14:paraId="17287A81" w14:textId="77777777">
      <w:r w:rsidRPr="006B31C0">
        <w:t xml:space="preserve">Toenemende schulden leiden tot stress. Terwijl de complexiteit toeneemt, </w:t>
      </w:r>
      <w:r w:rsidR="00A96FC7">
        <w:t xml:space="preserve">neemt </w:t>
      </w:r>
      <w:r>
        <w:t>door stress het vermogen</w:t>
      </w:r>
      <w:r w:rsidRPr="006B31C0">
        <w:t xml:space="preserve"> om overzicht te houden en informatie te ordenen af.</w:t>
      </w:r>
      <w:r>
        <w:rPr>
          <w:rStyle w:val="Voetnootmarkering"/>
        </w:rPr>
        <w:footnoteReference w:id="1"/>
      </w:r>
      <w:r w:rsidRPr="006B31C0">
        <w:t xml:space="preserve"> </w:t>
      </w:r>
      <w:r w:rsidR="00CC4039">
        <w:t>Het risico is</w:t>
      </w:r>
      <w:r>
        <w:t xml:space="preserve"> dat er</w:t>
      </w:r>
      <w:r w:rsidRPr="006B31C0">
        <w:t xml:space="preserve"> meer betalingsverplichtingen worden gemist of nieuwe schulden worden aangegaan o</w:t>
      </w:r>
      <w:r>
        <w:t>m</w:t>
      </w:r>
      <w:r w:rsidRPr="006B31C0">
        <w:t xml:space="preserve"> bestaande schulden te kunnen aflossen. </w:t>
      </w:r>
    </w:p>
    <w:p w:rsidRPr="006B31C0" w:rsidR="00CC4039" w:rsidP="00B17BCB" w:rsidRDefault="00CC4039" w14:paraId="06F0764B" w14:textId="77777777"/>
    <w:p w:rsidR="006B189F" w:rsidP="00B17BCB" w:rsidRDefault="00B17BCB" w14:paraId="51F6BD0A" w14:textId="77777777">
      <w:r w:rsidRPr="006B31C0">
        <w:t xml:space="preserve">Bij </w:t>
      </w:r>
      <w:r w:rsidR="003F6B16">
        <w:t>(</w:t>
      </w:r>
      <w:r w:rsidRPr="006B31C0">
        <w:t>dreigende</w:t>
      </w:r>
      <w:r w:rsidR="003F6B16">
        <w:t>)</w:t>
      </w:r>
      <w:r w:rsidRPr="006B31C0">
        <w:t xml:space="preserve"> problematische schulden zou beter </w:t>
      </w:r>
      <w:r w:rsidR="004F7CA7">
        <w:t>inzicht in</w:t>
      </w:r>
      <w:r w:rsidRPr="006B31C0">
        <w:t xml:space="preserve"> schulden net de benodigde ondersteuning kunnen bieden om weer grip te krijgen op de financiële situatie. </w:t>
      </w:r>
      <w:r w:rsidR="004F7CA7">
        <w:t xml:space="preserve">Zo wordt duidelijk wat betaald en afgelost moet worden. </w:t>
      </w:r>
      <w:r w:rsidRPr="006B31C0" w:rsidR="004F7CA7">
        <w:t>Inzicht is ook nodig om op een duurzame manier schulden af te lossen. Op basis van inzicht is het mogelijk om haalbare afspraken te maken met schuldeisers</w:t>
      </w:r>
      <w:r w:rsidR="004F7CA7">
        <w:t>,</w:t>
      </w:r>
      <w:r w:rsidRPr="009E2F02" w:rsidR="004F7CA7">
        <w:rPr>
          <w:rFonts w:ascii="Segoe UI" w:hAnsi="Segoe UI" w:cs="Segoe UI"/>
        </w:rPr>
        <w:t xml:space="preserve"> </w:t>
      </w:r>
      <w:r w:rsidRPr="009E2F02" w:rsidR="004F7CA7">
        <w:t>al dan niet met behulp van een professional</w:t>
      </w:r>
      <w:r w:rsidR="004F7CA7">
        <w:t>,</w:t>
      </w:r>
      <w:r w:rsidRPr="009E2F02" w:rsidR="004F7CA7">
        <w:t xml:space="preserve"> om te komen tot een </w:t>
      </w:r>
      <w:r w:rsidR="004F7CA7">
        <w:t>(</w:t>
      </w:r>
      <w:r w:rsidRPr="009E2F02" w:rsidR="004F7CA7">
        <w:t>gecoördineerde</w:t>
      </w:r>
      <w:r w:rsidR="004F7CA7">
        <w:t>)</w:t>
      </w:r>
      <w:r w:rsidRPr="009E2F02" w:rsidR="004F7CA7">
        <w:t xml:space="preserve"> betalingsregeling</w:t>
      </w:r>
      <w:r w:rsidRPr="006B31C0" w:rsidR="004F7CA7">
        <w:t>.</w:t>
      </w:r>
      <w:r w:rsidR="004F7CA7">
        <w:rPr>
          <w:rStyle w:val="Voetnootmarkering"/>
        </w:rPr>
        <w:footnoteReference w:id="2"/>
      </w:r>
      <w:r w:rsidRPr="006B31C0" w:rsidR="004F7CA7">
        <w:t xml:space="preserve"> </w:t>
      </w:r>
    </w:p>
    <w:p w:rsidRPr="006B31C0" w:rsidR="00B17BCB" w:rsidP="00B17BCB" w:rsidRDefault="00B17BCB" w14:paraId="01BEFF67" w14:textId="3345E08B">
      <w:r w:rsidRPr="006B31C0">
        <w:lastRenderedPageBreak/>
        <w:t>Dit vraagt wel om een redelijke mate van zelfredzaamheid</w:t>
      </w:r>
      <w:r w:rsidR="00F70CED">
        <w:t>. Aangezien problematische schulden kunnen leiden tot stress, is de zelfredzaamheid bij mensen met problematische schulden niet altijd aanwezig.</w:t>
      </w:r>
      <w:r w:rsidR="003F4D10">
        <w:t xml:space="preserve"> </w:t>
      </w:r>
      <w:r w:rsidRPr="006B31C0">
        <w:t xml:space="preserve">Mensen die meer hulp nodig hebben, kunnen ondersteuning vanuit de eigen omgeving, </w:t>
      </w:r>
      <w:r w:rsidR="00C05D81">
        <w:t>(in)</w:t>
      </w:r>
      <w:r w:rsidR="007D339C">
        <w:t>formele</w:t>
      </w:r>
      <w:r w:rsidR="003F6B16">
        <w:t xml:space="preserve"> </w:t>
      </w:r>
      <w:r w:rsidRPr="006B31C0">
        <w:t xml:space="preserve">schuldhulpverlening of andere hulpverleners inschakelen. </w:t>
      </w:r>
      <w:r w:rsidR="00717A91">
        <w:t>Sneller en vollediger</w:t>
      </w:r>
      <w:r>
        <w:t xml:space="preserve"> inzicht voor</w:t>
      </w:r>
      <w:r w:rsidRPr="006B31C0">
        <w:t xml:space="preserve"> hulpverleners en professionals</w:t>
      </w:r>
      <w:r>
        <w:t xml:space="preserve"> </w:t>
      </w:r>
      <w:r w:rsidR="004F7CA7">
        <w:t xml:space="preserve">zorgt daarbij dat </w:t>
      </w:r>
      <w:r>
        <w:t>zij minder</w:t>
      </w:r>
      <w:r w:rsidRPr="006B31C0">
        <w:t xml:space="preserve"> tijd kwijt</w:t>
      </w:r>
      <w:r>
        <w:t xml:space="preserve"> zijn</w:t>
      </w:r>
      <w:r w:rsidRPr="006B31C0">
        <w:t xml:space="preserve"> aan het in kaart brengen van iemands schuldenpositie.</w:t>
      </w:r>
      <w:r>
        <w:t xml:space="preserve"> B</w:t>
      </w:r>
      <w:r w:rsidRPr="006B31C0">
        <w:t>ij</w:t>
      </w:r>
      <w:r w:rsidR="00A96FC7">
        <w:t xml:space="preserve"> </w:t>
      </w:r>
      <w:r w:rsidRPr="006B31C0">
        <w:t xml:space="preserve">dwanginvordering helpt inzicht </w:t>
      </w:r>
      <w:r>
        <w:t xml:space="preserve">in </w:t>
      </w:r>
      <w:r w:rsidR="007F0C3C">
        <w:t>de financiële positie</w:t>
      </w:r>
      <w:r>
        <w:t xml:space="preserve"> </w:t>
      </w:r>
      <w:r w:rsidRPr="006B31C0">
        <w:t>om invordering op elkaar af te stemmen en te borgen dat iemand genoeg geld overhoudt om van te kunnen leven.</w:t>
      </w:r>
      <w:r>
        <w:rPr>
          <w:rStyle w:val="Verwijzingopmerking"/>
        </w:rPr>
        <w:t xml:space="preserve"> </w:t>
      </w:r>
    </w:p>
    <w:p w:rsidRPr="006B31C0" w:rsidR="00B17BCB" w:rsidP="00B17BCB" w:rsidRDefault="00B17BCB" w14:paraId="1758D2EF" w14:textId="77777777"/>
    <w:p w:rsidRPr="006B31C0" w:rsidR="00B17BCB" w:rsidP="00B17BCB" w:rsidRDefault="00B17BCB" w14:paraId="45A0DD5D" w14:textId="77777777">
      <w:pPr>
        <w:rPr>
          <w:b/>
          <w:bCs/>
        </w:rPr>
      </w:pPr>
      <w:r w:rsidRPr="006B31C0">
        <w:rPr>
          <w:b/>
          <w:bCs/>
        </w:rPr>
        <w:t>Recente ontwikkelingen</w:t>
      </w:r>
    </w:p>
    <w:p w:rsidR="00F719AC" w:rsidP="00B17BCB" w:rsidRDefault="00B17BCB" w14:paraId="3E93FCA7" w14:textId="1A5B4EF1">
      <w:r w:rsidRPr="006B31C0">
        <w:t xml:space="preserve">Verschillende initiatieven </w:t>
      </w:r>
      <w:r w:rsidR="004728D2">
        <w:t xml:space="preserve">worden </w:t>
      </w:r>
      <w:r w:rsidRPr="006B31C0">
        <w:t>met steun van het kabinet verder ontwikkeld om inzicht in schulden te verbeteren</w:t>
      </w:r>
      <w:r w:rsidR="00C2020D">
        <w:t xml:space="preserve">: </w:t>
      </w:r>
    </w:p>
    <w:p w:rsidR="00C2020D" w:rsidP="00C2020D" w:rsidRDefault="00C2020D" w14:paraId="4E50604B" w14:textId="35F67FE1">
      <w:pPr>
        <w:pStyle w:val="Lijstalinea"/>
        <w:numPr>
          <w:ilvl w:val="0"/>
          <w:numId w:val="33"/>
        </w:numPr>
      </w:pPr>
      <w:proofErr w:type="spellStart"/>
      <w:r w:rsidRPr="00F719AC">
        <w:rPr>
          <w:b/>
          <w:bCs/>
        </w:rPr>
        <w:t>MijnBetaaloverzicht</w:t>
      </w:r>
      <w:proofErr w:type="spellEnd"/>
      <w:r w:rsidRPr="00F719AC">
        <w:rPr>
          <w:b/>
          <w:bCs/>
        </w:rPr>
        <w:t>:</w:t>
      </w:r>
      <w:r>
        <w:t xml:space="preserve"> Toekomstig overzicht voor mensen van hun financiële verplichtingen bij acht Rijkoverheidsorganisaties</w:t>
      </w:r>
      <w:r w:rsidR="00185E9A">
        <w:t>;</w:t>
      </w:r>
    </w:p>
    <w:p w:rsidR="00C2020D" w:rsidP="00C2020D" w:rsidRDefault="00C2020D" w14:paraId="7C8AFDFA" w14:textId="77777777">
      <w:pPr>
        <w:pStyle w:val="Lijstalinea"/>
        <w:numPr>
          <w:ilvl w:val="0"/>
          <w:numId w:val="33"/>
        </w:numPr>
      </w:pPr>
      <w:r w:rsidRPr="00F719AC">
        <w:rPr>
          <w:b/>
          <w:bCs/>
        </w:rPr>
        <w:t>Schuldenwijzer</w:t>
      </w:r>
      <w:r>
        <w:t>: Overzicht voor mensen van hun al hun lopende beslagen bij gerechtsdeurwaarders</w:t>
      </w:r>
      <w:r w:rsidR="00185E9A">
        <w:t>;</w:t>
      </w:r>
    </w:p>
    <w:p w:rsidR="00C2020D" w:rsidP="00C2020D" w:rsidRDefault="00C2020D" w14:paraId="7B3E4CC3" w14:textId="77777777">
      <w:pPr>
        <w:pStyle w:val="Lijstalinea"/>
        <w:numPr>
          <w:ilvl w:val="0"/>
          <w:numId w:val="33"/>
        </w:numPr>
      </w:pPr>
      <w:r w:rsidRPr="00F719AC">
        <w:rPr>
          <w:b/>
          <w:bCs/>
        </w:rPr>
        <w:t>Schuldenknooppunt:</w:t>
      </w:r>
      <w:r>
        <w:t xml:space="preserve"> berichtenverkeer tussen schuldhulpverlener en aangesloten schuldeisers die ervoor zorgt dat schuldhulpverlener eerder inzicht heeft in openstaande vorderingen</w:t>
      </w:r>
      <w:r w:rsidR="00185E9A">
        <w:t>;</w:t>
      </w:r>
      <w:r>
        <w:t xml:space="preserve"> </w:t>
      </w:r>
    </w:p>
    <w:p w:rsidR="00185E9A" w:rsidP="00185E9A" w:rsidRDefault="00185E9A" w14:paraId="2013D93E" w14:textId="77777777">
      <w:pPr>
        <w:pStyle w:val="Lijstalinea"/>
        <w:numPr>
          <w:ilvl w:val="0"/>
          <w:numId w:val="33"/>
        </w:numPr>
      </w:pPr>
      <w:r>
        <w:t xml:space="preserve">Portaal als onderdeel van </w:t>
      </w:r>
      <w:r w:rsidRPr="00F719AC">
        <w:rPr>
          <w:b/>
          <w:bCs/>
        </w:rPr>
        <w:t xml:space="preserve">Wetsvoorstel </w:t>
      </w:r>
      <w:r w:rsidRPr="00F719AC" w:rsidR="00C2020D">
        <w:rPr>
          <w:b/>
          <w:bCs/>
        </w:rPr>
        <w:t>Bescherming inkomen bij beslagleggingen</w:t>
      </w:r>
      <w:r w:rsidRPr="00F719AC">
        <w:rPr>
          <w:b/>
          <w:bCs/>
        </w:rPr>
        <w:t xml:space="preserve"> (Bib)</w:t>
      </w:r>
      <w:r w:rsidR="00C2020D">
        <w:t>:</w:t>
      </w:r>
      <w:r w:rsidRPr="00185E9A">
        <w:t xml:space="preserve"> Het portaal voor </w:t>
      </w:r>
      <w:r>
        <w:t>mensen</w:t>
      </w:r>
      <w:r w:rsidRPr="00185E9A">
        <w:t xml:space="preserve"> en de schuldhulpverlening heeft tot doel om een overzicht te bieden over alle beslagen en verrekeningen voor de schuldenaar</w:t>
      </w:r>
      <w:r>
        <w:t>.</w:t>
      </w:r>
    </w:p>
    <w:p w:rsidR="00F719AC" w:rsidP="00185E9A" w:rsidRDefault="00F719AC" w14:paraId="3481D180" w14:textId="77777777"/>
    <w:p w:rsidR="006B189F" w:rsidP="00185E9A" w:rsidRDefault="00B17BCB" w14:paraId="734EFB41" w14:textId="0A2A338F">
      <w:r w:rsidRPr="006B31C0">
        <w:t>Al geruime tijd werkt het CJIB aan MijnBetaaloverzicht waarin mensen in één overzicht hun actuele financiële verplichtingen aan overheidsorganisaties kunnen inzien</w:t>
      </w:r>
      <w:bookmarkStart w:name="_Hlk238715472" w:id="0"/>
      <w:r w:rsidRPr="006B31C0">
        <w:t xml:space="preserve">. </w:t>
      </w:r>
      <w:bookmarkEnd w:id="0"/>
      <w:r w:rsidRPr="006B31C0">
        <w:t>Daar</w:t>
      </w:r>
      <w:r>
        <w:rPr>
          <w:rStyle w:val="Verwijzingopmerking"/>
        </w:rPr>
        <w:t xml:space="preserve"> </w:t>
      </w:r>
      <w:r w:rsidRPr="006B31C0">
        <w:t xml:space="preserve">sluiten acht </w:t>
      </w:r>
      <w:r>
        <w:t>R</w:t>
      </w:r>
      <w:r w:rsidRPr="006B31C0">
        <w:t>ijksoverheidsorganisaties op aan. Verkend wordt of dit overzicht in de toekomst kan worden uitgebreid met decentrale overheden.</w:t>
      </w:r>
      <w:r w:rsidRPr="006B31C0">
        <w:rPr>
          <w:rStyle w:val="Voetnootmarkering"/>
        </w:rPr>
        <w:footnoteReference w:id="3"/>
      </w:r>
      <w:r w:rsidRPr="006B31C0">
        <w:t xml:space="preserve"> </w:t>
      </w:r>
    </w:p>
    <w:p w:rsidRPr="006B31C0" w:rsidR="00B17BCB" w:rsidP="00B17BCB" w:rsidRDefault="00B17BCB" w14:paraId="3809F210" w14:textId="36485995">
      <w:r w:rsidRPr="006B31C0">
        <w:t xml:space="preserve">Het overzicht van lopende beslagen bij gerechtsdeurwaarders via Schuldenwijzer </w:t>
      </w:r>
      <w:r w:rsidR="00855F59">
        <w:t xml:space="preserve">is </w:t>
      </w:r>
      <w:r w:rsidR="005616D8">
        <w:t xml:space="preserve">voor mensen zelf </w:t>
      </w:r>
      <w:r>
        <w:t>al beschikbaar</w:t>
      </w:r>
      <w:r w:rsidR="00392DEA">
        <w:t>,</w:t>
      </w:r>
      <w:r w:rsidR="006B189F">
        <w:t xml:space="preserve"> </w:t>
      </w:r>
      <w:r w:rsidR="00855F59">
        <w:t xml:space="preserve">en </w:t>
      </w:r>
      <w:r w:rsidRPr="006B31C0">
        <w:t xml:space="preserve">wordt </w:t>
      </w:r>
      <w:r w:rsidR="00855F59">
        <w:t xml:space="preserve">nu </w:t>
      </w:r>
      <w:r w:rsidRPr="006B31C0">
        <w:t xml:space="preserve">ook </w:t>
      </w:r>
      <w:r>
        <w:t>gekoppeld aan de systemen</w:t>
      </w:r>
      <w:r w:rsidRPr="006B31C0">
        <w:t xml:space="preserve"> </w:t>
      </w:r>
      <w:r>
        <w:t>van</w:t>
      </w:r>
      <w:r w:rsidRPr="006B31C0">
        <w:t xml:space="preserve"> de schuldhulpverlening</w:t>
      </w:r>
      <w:r>
        <w:t>. Schuldenwijzer</w:t>
      </w:r>
      <w:r w:rsidRPr="006B31C0">
        <w:t xml:space="preserve"> </w:t>
      </w:r>
      <w:r>
        <w:t xml:space="preserve">wordt ook </w:t>
      </w:r>
      <w:r w:rsidRPr="006B31C0">
        <w:t xml:space="preserve">uitgebreid met </w:t>
      </w:r>
      <w:r>
        <w:t>schulden die aan de gerechtsdeurwaarder zijn overgedragen in de fase v</w:t>
      </w:r>
      <w:r w:rsidR="00392DEA">
        <w:t>óó</w:t>
      </w:r>
      <w:r>
        <w:t xml:space="preserve">r beslaglegging (zgn. </w:t>
      </w:r>
      <w:r w:rsidRPr="006B31C0">
        <w:t>gerechtelijke schulden</w:t>
      </w:r>
      <w:r>
        <w:t>)</w:t>
      </w:r>
      <w:r w:rsidRPr="006B31C0">
        <w:t xml:space="preserve">. Voor overzicht van lopende kredieten kan </w:t>
      </w:r>
      <w:r>
        <w:t xml:space="preserve">sinds geruime tijd </w:t>
      </w:r>
      <w:r w:rsidRPr="006B31C0">
        <w:t xml:space="preserve">het portaal van </w:t>
      </w:r>
      <w:r w:rsidR="00056E42">
        <w:t>het Bureau Krediet Registratie (</w:t>
      </w:r>
      <w:r w:rsidRPr="006B31C0">
        <w:t>BKR</w:t>
      </w:r>
      <w:r w:rsidR="00056E42">
        <w:t>)</w:t>
      </w:r>
      <w:r w:rsidRPr="006B31C0">
        <w:t xml:space="preserve"> worden geraadpleegd.</w:t>
      </w:r>
    </w:p>
    <w:p w:rsidRPr="006B31C0" w:rsidR="00B17BCB" w:rsidP="00B17BCB" w:rsidRDefault="00B17BCB" w14:paraId="7098169E" w14:textId="77777777"/>
    <w:p w:rsidR="00F719AC" w:rsidP="00B17BCB" w:rsidRDefault="00B17BCB" w14:paraId="00C97BC5" w14:textId="699B47B3">
      <w:r w:rsidRPr="006B31C0">
        <w:t>Voor betere communicatie tussen schuldhulpverlening en schuldeisers</w:t>
      </w:r>
      <w:r w:rsidR="006538D9">
        <w:t>,</w:t>
      </w:r>
      <w:r w:rsidRPr="006B31C0">
        <w:t xml:space="preserve"> is het Schuldenknooppunt uitgebreid en vanaf 1 januari 2026 in publiek beheer genomen door Bureau InformatieDiensten Nederland</w:t>
      </w:r>
      <w:r>
        <w:t xml:space="preserve"> (BIDN)</w:t>
      </w:r>
      <w:r w:rsidRPr="006B31C0">
        <w:t xml:space="preserve">. Deze overgang vormt een belangrijke stap voor de doorontwikkeling van het Schuldenknooppunt naar snellere en adequatere communicatie tussen </w:t>
      </w:r>
      <w:r w:rsidR="00056E42">
        <w:t>partijen in de schuldenketen</w:t>
      </w:r>
      <w:r w:rsidRPr="006B31C0">
        <w:t>. De bestaande functionaliteiten van het Schuldenkno</w:t>
      </w:r>
      <w:r w:rsidR="005616D8">
        <w:t>o</w:t>
      </w:r>
      <w:r w:rsidRPr="006B31C0">
        <w:t>ppunt worden uitgebouwd met diensten rondom de vroegsignalering van schulden en voor realisatie van een landelijke digitale knop voor</w:t>
      </w:r>
      <w:r>
        <w:t xml:space="preserve"> aanmelding bij de schuldhulpverlening en</w:t>
      </w:r>
      <w:r w:rsidRPr="006B31C0">
        <w:t xml:space="preserve"> pauzering van invordering. </w:t>
      </w:r>
    </w:p>
    <w:p w:rsidR="008E5245" w:rsidP="00B17BCB" w:rsidRDefault="004728D2" w14:paraId="40D5B8D0" w14:textId="77777777">
      <w:r>
        <w:t xml:space="preserve">Eind dit </w:t>
      </w:r>
      <w:r w:rsidR="000D4CE3">
        <w:t>jaar</w:t>
      </w:r>
      <w:r w:rsidRPr="006B31C0" w:rsidR="00B17BCB">
        <w:t xml:space="preserve"> ontvangt uw Kamer het </w:t>
      </w:r>
      <w:r w:rsidRPr="006B31C0" w:rsidR="00B17BCB">
        <w:rPr>
          <w:i/>
          <w:iCs/>
        </w:rPr>
        <w:t xml:space="preserve">Wetsvoorstel </w:t>
      </w:r>
      <w:bookmarkStart w:name="_Hlk231887099" w:id="1"/>
      <w:r w:rsidRPr="006B31C0" w:rsidR="00B17BCB">
        <w:rPr>
          <w:i/>
          <w:iCs/>
        </w:rPr>
        <w:t>bescherming inkomen bij beslagleggingen</w:t>
      </w:r>
      <w:bookmarkEnd w:id="1"/>
      <w:r w:rsidRPr="006B31C0" w:rsidR="00B17BCB">
        <w:rPr>
          <w:rStyle w:val="Voetnootmarkering"/>
          <w:i/>
          <w:iCs/>
        </w:rPr>
        <w:footnoteReference w:id="4"/>
      </w:r>
      <w:r w:rsidRPr="006B31C0" w:rsidR="00B17BCB">
        <w:t xml:space="preserve"> voor betere borging van de beslagvrije voet en het voorkomen van onnodige juridische kosten doordat publieke en private </w:t>
      </w:r>
      <w:proofErr w:type="spellStart"/>
      <w:r w:rsidRPr="006B31C0" w:rsidR="00B17BCB">
        <w:t>beslagleggende</w:t>
      </w:r>
      <w:proofErr w:type="spellEnd"/>
      <w:r w:rsidRPr="006B31C0" w:rsidR="00B17BCB">
        <w:t xml:space="preserve"> </w:t>
      </w:r>
      <w:r>
        <w:t xml:space="preserve">en verrekenende </w:t>
      </w:r>
      <w:r w:rsidRPr="006B31C0" w:rsidR="00B17BCB">
        <w:t xml:space="preserve">partijen onderling gegevens gaan uitwisselen. </w:t>
      </w:r>
    </w:p>
    <w:p w:rsidR="00B17BCB" w:rsidP="00B17BCB" w:rsidRDefault="00B17BCB" w14:paraId="4C9DF05C" w14:textId="298DD29E">
      <w:r w:rsidRPr="006B31C0">
        <w:lastRenderedPageBreak/>
        <w:t xml:space="preserve">Onderdeel van het wetsvoorstel is </w:t>
      </w:r>
      <w:r w:rsidR="007C1658">
        <w:t xml:space="preserve">een grondslag om </w:t>
      </w:r>
      <w:r w:rsidRPr="006B31C0">
        <w:t>inzage in alle publieke en private beslagen en verrekeningen</w:t>
      </w:r>
      <w:r w:rsidR="007C1658">
        <w:t xml:space="preserve"> mogelijk te maken</w:t>
      </w:r>
      <w:r w:rsidRPr="006B31C0">
        <w:t xml:space="preserve"> voor mensen met schulden en hun schul</w:t>
      </w:r>
      <w:r w:rsidR="00EB7401">
        <w:t>d</w:t>
      </w:r>
      <w:r w:rsidRPr="006B31C0">
        <w:t xml:space="preserve">hulpverleners. </w:t>
      </w:r>
    </w:p>
    <w:p w:rsidR="00B17BCB" w:rsidP="00B17BCB" w:rsidRDefault="00B17BCB" w14:paraId="621AD150" w14:textId="77777777"/>
    <w:p w:rsidR="00C05D81" w:rsidP="00B17BCB" w:rsidRDefault="00B17BCB" w14:paraId="39DCD1D7" w14:textId="77777777">
      <w:r w:rsidRPr="006B31C0">
        <w:t>Daarnaast zijn er talloze particuliere initiatieven</w:t>
      </w:r>
      <w:r>
        <w:t xml:space="preserve"> - </w:t>
      </w:r>
      <w:r w:rsidRPr="006B31C0">
        <w:t xml:space="preserve">zoals </w:t>
      </w:r>
      <w:r>
        <w:t xml:space="preserve">nieuwe functies in bankenapps, </w:t>
      </w:r>
      <w:r w:rsidRPr="006B31C0">
        <w:t xml:space="preserve">apps </w:t>
      </w:r>
      <w:r>
        <w:t xml:space="preserve">die </w:t>
      </w:r>
      <w:r w:rsidRPr="006B31C0">
        <w:t>gemiste betalingen</w:t>
      </w:r>
      <w:r>
        <w:t xml:space="preserve"> inzichtelijk maken en apps om incassobrieven slim te scannen en te ordenen -</w:t>
      </w:r>
      <w:r w:rsidRPr="006B31C0">
        <w:t xml:space="preserve"> die mensen sneller grip op hun financiële situatie </w:t>
      </w:r>
      <w:r>
        <w:t xml:space="preserve">en schulden </w:t>
      </w:r>
      <w:r w:rsidRPr="006B31C0">
        <w:t xml:space="preserve">bieden. </w:t>
      </w:r>
      <w:r w:rsidR="00EA336F">
        <w:t xml:space="preserve">Deze maken </w:t>
      </w:r>
      <w:r w:rsidR="00C15C6B">
        <w:t>bijvoorbeeld</w:t>
      </w:r>
      <w:r w:rsidR="00EA336F">
        <w:t xml:space="preserve"> gebruik van </w:t>
      </w:r>
      <w:r w:rsidRPr="006B31C0" w:rsidR="00EA336F">
        <w:t xml:space="preserve">nieuwe Europese richtlijnen </w:t>
      </w:r>
      <w:r w:rsidR="00A81221">
        <w:t>(</w:t>
      </w:r>
      <w:r w:rsidRPr="006B31C0" w:rsidR="00EA336F">
        <w:t>zoals PSD2 en PSD3</w:t>
      </w:r>
      <w:r w:rsidR="00A81221">
        <w:t xml:space="preserve">) </w:t>
      </w:r>
      <w:r w:rsidRPr="006B31C0" w:rsidR="00EA336F">
        <w:t>en nieuwe technologische ontwikkelingen</w:t>
      </w:r>
      <w:r w:rsidR="00A81221">
        <w:t xml:space="preserve"> </w:t>
      </w:r>
      <w:r w:rsidRPr="006B31C0" w:rsidR="00EA336F">
        <w:t>om mensen te helpen met financieel inzicht.</w:t>
      </w:r>
      <w:r w:rsidR="005E5D29">
        <w:t xml:space="preserve"> </w:t>
      </w:r>
    </w:p>
    <w:p w:rsidR="00C05D81" w:rsidP="00B17BCB" w:rsidRDefault="00C05D81" w14:paraId="676AEE88" w14:textId="77777777"/>
    <w:p w:rsidRPr="006B31C0" w:rsidR="00646662" w:rsidP="00B17BCB" w:rsidRDefault="00B17BCB" w14:paraId="0C4DD7E9" w14:textId="7A919834">
      <w:r w:rsidRPr="00206AC6">
        <w:t xml:space="preserve">De afgelopen periode </w:t>
      </w:r>
      <w:r w:rsidRPr="00206AC6" w:rsidR="00392DEA">
        <w:t>heb</w:t>
      </w:r>
      <w:r w:rsidRPr="00206AC6" w:rsidR="005421DB">
        <w:t>ben we</w:t>
      </w:r>
      <w:r w:rsidRPr="00206AC6" w:rsidR="005616D8">
        <w:t xml:space="preserve"> gesprekken</w:t>
      </w:r>
      <w:r w:rsidRPr="00206AC6">
        <w:t xml:space="preserve"> gevoerd met </w:t>
      </w:r>
      <w:r w:rsidRPr="003A314A" w:rsidR="00BC5BCB">
        <w:t>bovengenoemde</w:t>
      </w:r>
      <w:r w:rsidRPr="00206AC6" w:rsidR="00BC5BCB">
        <w:t xml:space="preserve"> </w:t>
      </w:r>
      <w:r w:rsidRPr="00206AC6">
        <w:t xml:space="preserve">en vele andere </w:t>
      </w:r>
      <w:r w:rsidRPr="003A314A" w:rsidR="00BC5BCB">
        <w:t>initiatieven</w:t>
      </w:r>
      <w:r w:rsidRPr="00206AC6" w:rsidR="00BC5BCB">
        <w:t xml:space="preserve"> </w:t>
      </w:r>
      <w:r w:rsidRPr="00206AC6">
        <w:t>om te bezien op welke manier de verbetering van inzicht in schulden kan worden versneld.</w:t>
      </w:r>
      <w:r w:rsidRPr="006B31C0">
        <w:t xml:space="preserve"> </w:t>
      </w:r>
    </w:p>
    <w:p w:rsidR="00423BC4" w:rsidP="00B17BCB" w:rsidRDefault="00423BC4" w14:paraId="2160CCD4" w14:textId="77777777">
      <w:pPr>
        <w:rPr>
          <w:b/>
          <w:bCs/>
        </w:rPr>
      </w:pPr>
    </w:p>
    <w:p w:rsidRPr="006B31C0" w:rsidR="00B17BCB" w:rsidP="00B17BCB" w:rsidRDefault="00646662" w14:paraId="199EA9EC" w14:textId="77777777">
      <w:pPr>
        <w:rPr>
          <w:b/>
          <w:bCs/>
        </w:rPr>
      </w:pPr>
      <w:r>
        <w:rPr>
          <w:b/>
          <w:bCs/>
        </w:rPr>
        <w:t>Voortschrijdende inzichten verkenning</w:t>
      </w:r>
    </w:p>
    <w:p w:rsidRPr="006B31C0" w:rsidR="00B17BCB" w:rsidP="00981831" w:rsidRDefault="00B17BCB" w14:paraId="76E99274" w14:textId="77777777">
      <w:r w:rsidRPr="006B31C0">
        <w:t>Alle bovenstaande initiatieven komen voort uit de gedachte die ook in het I</w:t>
      </w:r>
      <w:r w:rsidR="005616D8">
        <w:t>nterdepartementaal beleidsonderzoek</w:t>
      </w:r>
      <w:r w:rsidRPr="006B31C0">
        <w:t xml:space="preserve"> Problematische schulden</w:t>
      </w:r>
      <w:r w:rsidR="00A85B2D">
        <w:t xml:space="preserve"> (hierna: IBO </w:t>
      </w:r>
      <w:r w:rsidR="003C62BD">
        <w:t>p</w:t>
      </w:r>
      <w:r w:rsidR="00A85B2D">
        <w:t>roblematische schulden)</w:t>
      </w:r>
      <w:r w:rsidRPr="006B31C0">
        <w:t xml:space="preserve"> prominent is benoemd.</w:t>
      </w:r>
      <w:r w:rsidR="005616D8">
        <w:rPr>
          <w:rStyle w:val="Voetnootmarkering"/>
        </w:rPr>
        <w:footnoteReference w:id="5"/>
      </w:r>
      <w:r w:rsidRPr="006B31C0">
        <w:t xml:space="preserve"> </w:t>
      </w:r>
      <w:r w:rsidR="00C34FCF">
        <w:t>Namelijk d</w:t>
      </w:r>
      <w:r w:rsidRPr="006B31C0">
        <w:t xml:space="preserve">at </w:t>
      </w:r>
      <w:r>
        <w:t xml:space="preserve">het </w:t>
      </w:r>
      <w:r w:rsidRPr="006B31C0">
        <w:t xml:space="preserve">nog steeds veel van mensen vraagt </w:t>
      </w:r>
      <w:r>
        <w:t xml:space="preserve">om </w:t>
      </w:r>
      <w:r w:rsidRPr="006B31C0">
        <w:t xml:space="preserve">overzicht </w:t>
      </w:r>
      <w:r>
        <w:t xml:space="preserve">te krijgen </w:t>
      </w:r>
      <w:r w:rsidR="00C34FCF">
        <w:t xml:space="preserve">in </w:t>
      </w:r>
      <w:r>
        <w:t xml:space="preserve">de </w:t>
      </w:r>
      <w:r w:rsidRPr="006B31C0">
        <w:t xml:space="preserve">verschillende vorderingen en het risico </w:t>
      </w:r>
      <w:r w:rsidR="00C34FCF">
        <w:t>bestaat</w:t>
      </w:r>
      <w:r w:rsidRPr="006B31C0">
        <w:t xml:space="preserve"> dat mensen het financiële overzicht verliezen. </w:t>
      </w:r>
    </w:p>
    <w:p w:rsidRPr="006B31C0" w:rsidR="00B17BCB" w:rsidP="00981831" w:rsidRDefault="00B17BCB" w14:paraId="79A47688" w14:textId="77777777"/>
    <w:p w:rsidRPr="00D44B29" w:rsidR="00C05D81" w:rsidP="00981831" w:rsidRDefault="00B17BCB" w14:paraId="35642C21" w14:textId="1AC3FC6E">
      <w:r w:rsidRPr="006B31C0">
        <w:t xml:space="preserve">Naar aanleiding van dit rapport </w:t>
      </w:r>
      <w:r w:rsidR="00F70CED">
        <w:t>is</w:t>
      </w:r>
      <w:r w:rsidR="003F4D10">
        <w:t xml:space="preserve"> </w:t>
      </w:r>
      <w:r>
        <w:t xml:space="preserve">samen </w:t>
      </w:r>
      <w:r w:rsidRPr="006B31C0">
        <w:t xml:space="preserve">met </w:t>
      </w:r>
      <w:r>
        <w:t xml:space="preserve">betrokken </w:t>
      </w:r>
      <w:r w:rsidRPr="006B31C0">
        <w:t>partijen</w:t>
      </w:r>
      <w:r w:rsidR="006E6487">
        <w:t xml:space="preserve"> (waaronder inwoners, ervaringsdeskundigen, vertegenwoordigers van gemeenten, gerechtsdeurwaarders en schuldeisers)</w:t>
      </w:r>
      <w:r w:rsidRPr="006B31C0">
        <w:t xml:space="preserve"> uitgebreid verkend wat de kansen en </w:t>
      </w:r>
      <w:r w:rsidRPr="00D44B29">
        <w:t>risico</w:t>
      </w:r>
      <w:r w:rsidRPr="00D44B29" w:rsidR="00711B8A">
        <w:t>’</w:t>
      </w:r>
      <w:r w:rsidRPr="00D44B29">
        <w:t xml:space="preserve">s </w:t>
      </w:r>
      <w:r w:rsidRPr="00D44B29" w:rsidR="00711B8A">
        <w:t>zijn</w:t>
      </w:r>
      <w:r w:rsidRPr="00D44B29">
        <w:t xml:space="preserve"> van één integraal schuldenoverzicht. </w:t>
      </w:r>
      <w:r w:rsidRPr="00D44B29" w:rsidR="00E2107A">
        <w:t xml:space="preserve">Daaruit kwamen de volgende </w:t>
      </w:r>
      <w:r w:rsidR="00646662">
        <w:t>voortschrijdende inzichten</w:t>
      </w:r>
      <w:r w:rsidRPr="00D44B29" w:rsidR="00646662">
        <w:t xml:space="preserve"> </w:t>
      </w:r>
      <w:r w:rsidRPr="00D44B29" w:rsidR="00E2107A">
        <w:t>naar voren</w:t>
      </w:r>
      <w:r w:rsidR="00185E9A">
        <w:t>.</w:t>
      </w:r>
    </w:p>
    <w:p w:rsidRPr="00D44B29" w:rsidR="00C05D81" w:rsidP="00981831" w:rsidRDefault="00C05D81" w14:paraId="5EFDB70B" w14:textId="77777777"/>
    <w:p w:rsidR="007B56C4" w:rsidP="00981831" w:rsidRDefault="00B17BCB" w14:paraId="4663FEA8" w14:textId="77777777">
      <w:r w:rsidRPr="00D44B29">
        <w:t>Uit die verkenning blijkt dat ontsluiting van alle schulden bij ca. 2,5 miljoen publieke en private schuldeisers</w:t>
      </w:r>
      <w:r w:rsidRPr="00D44B29">
        <w:rPr>
          <w:rStyle w:val="Voetnootmarkering"/>
        </w:rPr>
        <w:footnoteReference w:id="6"/>
      </w:r>
      <w:r w:rsidRPr="00D44B29">
        <w:t xml:space="preserve"> en ca. 18 miljoen particulieren </w:t>
      </w:r>
      <w:r w:rsidRPr="00D44B29" w:rsidR="003C6B8D">
        <w:t xml:space="preserve">(met bijvoorbeeld ook informele schulden) </w:t>
      </w:r>
      <w:bookmarkStart w:name="_Hlk237954203" w:id="2"/>
      <w:r w:rsidRPr="00D44B29" w:rsidR="00C05D81">
        <w:t xml:space="preserve">op dit moment </w:t>
      </w:r>
      <w:r w:rsidRPr="00D44B29">
        <w:t xml:space="preserve">een opgave is die niet alleen technisch en juridisch riskant is, maar </w:t>
      </w:r>
      <w:r w:rsidR="00646662">
        <w:t xml:space="preserve">mogelijk </w:t>
      </w:r>
      <w:r w:rsidRPr="00D44B29">
        <w:t>ook niet proportioneel en ondoelmatig</w:t>
      </w:r>
      <w:bookmarkEnd w:id="2"/>
      <w:r w:rsidRPr="00D44B29">
        <w:t xml:space="preserve">. Voor de realisatie van </w:t>
      </w:r>
      <w:r w:rsidR="00A4260A">
        <w:t>éé</w:t>
      </w:r>
      <w:r w:rsidRPr="00D44B29">
        <w:t xml:space="preserve">n integraal schuldenoverzicht is niet alleen de hoeveelheid gegevens een uitdaging, maar ook het feit dat het hierbij veelal om schuldeisers gaat die op dit moment beperkt of niet zijn aangesloten op </w:t>
      </w:r>
      <w:r w:rsidRPr="00D44B29" w:rsidR="006E6487">
        <w:t>bestaande functionaliteiten in de schuldenketen</w:t>
      </w:r>
      <w:r w:rsidRPr="00D44B29">
        <w:t xml:space="preserve">. Iedere aansluiting van een schuldeiser vraagt </w:t>
      </w:r>
      <w:proofErr w:type="gramStart"/>
      <w:r w:rsidR="00646662">
        <w:t>derhalve</w:t>
      </w:r>
      <w:proofErr w:type="gramEnd"/>
      <w:r w:rsidRPr="00D44B29" w:rsidR="00646662">
        <w:t xml:space="preserve"> </w:t>
      </w:r>
      <w:r w:rsidRPr="00D44B29">
        <w:t xml:space="preserve">een aanzienlijke investering </w:t>
      </w:r>
      <w:r w:rsidRPr="00D44B29" w:rsidR="00392DEA">
        <w:t xml:space="preserve">in tijd, capaciteit en geld </w:t>
      </w:r>
      <w:r w:rsidRPr="00D44B29">
        <w:t xml:space="preserve">terwijl niet iedere aansluiting evenveel bijdraagt aan het verbeteren van inzicht. </w:t>
      </w:r>
    </w:p>
    <w:p w:rsidR="007B56C4" w:rsidP="007B56C4" w:rsidRDefault="00B17BCB" w14:paraId="052D4ED3" w14:textId="0B6B152A">
      <w:pPr>
        <w:spacing w:line="240" w:lineRule="exact"/>
      </w:pPr>
      <w:r w:rsidRPr="00D44B29">
        <w:t>Dit vraagt om scherpe keuzes bij de inzet van beschikbare middelen.</w:t>
      </w:r>
      <w:r w:rsidR="007B56C4">
        <w:t xml:space="preserve"> Praktijkervaring vanuit de werking van MijnBetaaloverzicht leveren naar verwachting de komende jaren </w:t>
      </w:r>
      <w:r w:rsidR="00F670AC">
        <w:t>meer inzicht op in de werkelijke kosten van aansluiting en mogelijkheden om aansluitkosten te beperken</w:t>
      </w:r>
      <w:r w:rsidR="00A4260A">
        <w:t>.</w:t>
      </w:r>
      <w:r w:rsidRPr="00A4260A" w:rsidR="00A4260A">
        <w:t xml:space="preserve"> </w:t>
      </w:r>
      <w:r w:rsidR="00A4260A">
        <w:t xml:space="preserve">Het Schuldenknooppunt kan naar verwachting relevante inzichten opleveren over de bereidheid van (private) schuldeisers om te investeren in aansluiting bij dit initiatief. </w:t>
      </w:r>
    </w:p>
    <w:p w:rsidR="007B56C4" w:rsidP="004D0225" w:rsidRDefault="007B56C4" w14:paraId="36359552" w14:textId="77777777"/>
    <w:p w:rsidR="008E5245" w:rsidP="004D0225" w:rsidRDefault="008E5245" w14:paraId="752560F9" w14:textId="77777777"/>
    <w:p w:rsidR="008E5245" w:rsidP="004D0225" w:rsidRDefault="008E5245" w14:paraId="23387B2A" w14:textId="77777777"/>
    <w:p w:rsidR="008E5245" w:rsidP="004D0225" w:rsidRDefault="008E5245" w14:paraId="663D852D" w14:textId="77777777"/>
    <w:p w:rsidR="008E5245" w:rsidP="004D0225" w:rsidRDefault="008E5245" w14:paraId="49E11E56" w14:textId="77777777"/>
    <w:p w:rsidRPr="00D44B29" w:rsidR="008E5245" w:rsidP="004D0225" w:rsidRDefault="008E5245" w14:paraId="5E0A7B08" w14:textId="77777777"/>
    <w:p w:rsidR="008E5245" w:rsidP="0035663B" w:rsidRDefault="00BC5BCB" w14:paraId="79080669" w14:textId="77777777">
      <w:r w:rsidRPr="003A314A">
        <w:lastRenderedPageBreak/>
        <w:t xml:space="preserve">De verkenning heeft duidelijk gemaakt dat </w:t>
      </w:r>
      <w:r w:rsidRPr="0058557E" w:rsidR="0035663B">
        <w:t>de genoemde bestaande initiatieven in technisch en juridisch opzicht op dit moment</w:t>
      </w:r>
      <w:r w:rsidRPr="003A314A">
        <w:t xml:space="preserve"> </w:t>
      </w:r>
      <w:r w:rsidRPr="0058557E" w:rsidR="0035663B">
        <w:t>van elkaar af</w:t>
      </w:r>
      <w:r w:rsidRPr="003A314A">
        <w:t>wijken</w:t>
      </w:r>
      <w:r w:rsidRPr="0058557E" w:rsidR="0035663B">
        <w:t xml:space="preserve"> om</w:t>
      </w:r>
      <w:r w:rsidRPr="003A314A">
        <w:t xml:space="preserve"> eenvoudig</w:t>
      </w:r>
      <w:r w:rsidRPr="0058557E" w:rsidR="0035663B">
        <w:t xml:space="preserve"> aan elkaar te verbinden tot één overzicht. Dit komt onder andere omdat doel, doelgroep, functionaliteit en techniek van deze initiatieven uiteenlopen. </w:t>
      </w:r>
    </w:p>
    <w:p w:rsidR="0035663B" w:rsidP="0035663B" w:rsidRDefault="0035663B" w14:paraId="40AE4C1F" w14:textId="621FCCFE">
      <w:r w:rsidRPr="0058557E">
        <w:t>Hierdoor neemt de opgave om tot één integraal schuldenoverzicht te komen nog verder toe.</w:t>
      </w:r>
      <w:r w:rsidRPr="00D44B29">
        <w:t xml:space="preserve"> </w:t>
      </w:r>
    </w:p>
    <w:p w:rsidR="003C6B8D" w:rsidP="00981831" w:rsidRDefault="003C6B8D" w14:paraId="79AB1939" w14:textId="77777777"/>
    <w:p w:rsidR="00FD324E" w:rsidP="00FD324E" w:rsidRDefault="00FD324E" w14:paraId="33F3A95A" w14:textId="77777777">
      <w:bookmarkStart w:name="_Hlk236742516" w:id="3"/>
      <w:r w:rsidRPr="005341A6">
        <w:t>Het is denkbaar dat er op lange termijn een schuldenoverzicht gerealiseerd wordt,</w:t>
      </w:r>
      <w:r>
        <w:t xml:space="preserve"> maar op</w:t>
      </w:r>
      <w:r w:rsidRPr="00B53B56">
        <w:t xml:space="preserve"> basis van de opgedane inzichten en verkenning van het afgelopen jaar blijkt dat dit een lang en complex proces is.</w:t>
      </w:r>
      <w:r w:rsidR="00D351E6">
        <w:t xml:space="preserve"> </w:t>
      </w:r>
      <w:r w:rsidR="00F54843">
        <w:t xml:space="preserve">De inzichten uit deze verkenning leiden </w:t>
      </w:r>
      <w:r w:rsidRPr="00F832A2" w:rsidR="00F54843">
        <w:t>ertoe dat we</w:t>
      </w:r>
      <w:r w:rsidR="00F54843">
        <w:t xml:space="preserve"> ervoor kiezen het </w:t>
      </w:r>
      <w:r w:rsidRPr="00F832A2" w:rsidR="00F54843">
        <w:t>doel</w:t>
      </w:r>
      <w:r w:rsidR="00F54843">
        <w:t xml:space="preserve"> van beter inzicht in schulden</w:t>
      </w:r>
      <w:r w:rsidRPr="00F832A2" w:rsidR="00F54843">
        <w:t xml:space="preserve"> </w:t>
      </w:r>
      <w:r w:rsidR="00F670AC">
        <w:t>meer vanuit het oplossen van knelpunten</w:t>
      </w:r>
      <w:r w:rsidR="00F54843">
        <w:t xml:space="preserve"> in te vullen.  </w:t>
      </w:r>
    </w:p>
    <w:bookmarkEnd w:id="3"/>
    <w:p w:rsidRPr="006B31C0" w:rsidR="00025771" w:rsidP="00981831" w:rsidRDefault="00FF4BF0" w14:paraId="25B4AF19" w14:textId="086B22AD">
      <w:r w:rsidRPr="006B31C0">
        <w:t>De toegevoegde waarde om tot meer inzicht te komen blijft</w:t>
      </w:r>
      <w:r>
        <w:t xml:space="preserve"> </w:t>
      </w:r>
      <w:r w:rsidRPr="006B31C0">
        <w:t>onverminderd groot. Het kabinet ziet die urgentie.</w:t>
      </w:r>
      <w:r w:rsidR="0035663B">
        <w:t xml:space="preserve"> </w:t>
      </w:r>
      <w:r w:rsidR="007E00D4">
        <w:t>Daarom heb</w:t>
      </w:r>
      <w:r w:rsidR="001368A7">
        <w:t>ben we</w:t>
      </w:r>
      <w:r w:rsidR="007E00D4">
        <w:t xml:space="preserve"> </w:t>
      </w:r>
      <w:r w:rsidR="0035663B">
        <w:t xml:space="preserve">samen met het veld </w:t>
      </w:r>
      <w:r w:rsidR="007E00D4">
        <w:t>in het afgelopen half jaar gezocht naar een andere, betere oplossing voor het probleem dat mensen inzicht in hun problematische schulden ontberen.</w:t>
      </w:r>
      <w:r>
        <w:t xml:space="preserve"> </w:t>
      </w:r>
    </w:p>
    <w:p w:rsidR="00083B21" w:rsidP="00B17BCB" w:rsidRDefault="00083B21" w14:paraId="1FAE1DE9" w14:textId="77777777">
      <w:pPr>
        <w:rPr>
          <w:b/>
          <w:bCs/>
        </w:rPr>
      </w:pPr>
    </w:p>
    <w:p w:rsidRPr="006B31C0" w:rsidR="00B17BCB" w:rsidP="00B17BCB" w:rsidRDefault="00E2107A" w14:paraId="75BE4696" w14:textId="77777777">
      <w:pPr>
        <w:rPr>
          <w:b/>
          <w:bCs/>
        </w:rPr>
      </w:pPr>
      <w:r>
        <w:rPr>
          <w:b/>
          <w:bCs/>
        </w:rPr>
        <w:t>Inzicht in</w:t>
      </w:r>
      <w:r w:rsidRPr="006B31C0" w:rsidR="00B17BCB">
        <w:rPr>
          <w:b/>
          <w:bCs/>
        </w:rPr>
        <w:t xml:space="preserve"> schulden</w:t>
      </w:r>
    </w:p>
    <w:p w:rsidRPr="000071DC" w:rsidR="00FF4BF0" w:rsidP="00FF4BF0" w:rsidRDefault="001368A7" w14:paraId="1FA6EB9E" w14:textId="426CD293">
      <w:r>
        <w:t>We zetten</w:t>
      </w:r>
      <w:r w:rsidR="00185E9A">
        <w:t xml:space="preserve"> de komende periode in</w:t>
      </w:r>
      <w:r w:rsidRPr="000071DC" w:rsidR="00FF4BF0">
        <w:t xml:space="preserve"> op een </w:t>
      </w:r>
      <w:proofErr w:type="spellStart"/>
      <w:r w:rsidRPr="000071DC" w:rsidR="00FF4BF0">
        <w:t>vraaggestuurde</w:t>
      </w:r>
      <w:proofErr w:type="spellEnd"/>
      <w:r w:rsidR="00FF4BF0">
        <w:t xml:space="preserve"> &amp; doelgroep</w:t>
      </w:r>
      <w:r w:rsidRPr="000071DC" w:rsidR="00FF4BF0">
        <w:t>gerichte benadering</w:t>
      </w:r>
      <w:r w:rsidR="00FF4BF0">
        <w:t xml:space="preserve"> (inwoner, schuldhulpverlener en gerechtsdeurwaarder).</w:t>
      </w:r>
      <w:r w:rsidRPr="00E83491" w:rsidR="00E83491">
        <w:t xml:space="preserve"> </w:t>
      </w:r>
      <w:r w:rsidR="00E83491">
        <w:t>Daarbij houden we het</w:t>
      </w:r>
      <w:r w:rsidRPr="000071DC" w:rsidR="00E83491">
        <w:t xml:space="preserve"> </w:t>
      </w:r>
      <w:r w:rsidR="00E83491">
        <w:t xml:space="preserve">toewerken naar één digitaal </w:t>
      </w:r>
      <w:r w:rsidRPr="000071DC" w:rsidR="00E83491">
        <w:t>schuldenoverzicht</w:t>
      </w:r>
      <w:r w:rsidR="00E83491">
        <w:t xml:space="preserve"> steeds in het oog. Dit doen we door</w:t>
      </w:r>
      <w:r w:rsidR="00FF4BF0">
        <w:t xml:space="preserve"> </w:t>
      </w:r>
      <w:r w:rsidR="00E83491">
        <w:t>i</w:t>
      </w:r>
      <w:r w:rsidR="00FF4BF0">
        <w:t>nitiatieven die al gebruikt worden door de doelgroep op basis van hun behoeften en gesignaleerde knelpunten (</w:t>
      </w:r>
      <w:proofErr w:type="spellStart"/>
      <w:r w:rsidR="00FF4BF0">
        <w:t>vraaggestuurd</w:t>
      </w:r>
      <w:proofErr w:type="spellEnd"/>
      <w:r w:rsidR="00FF4BF0">
        <w:t>) verder uit</w:t>
      </w:r>
      <w:r w:rsidR="00E83491">
        <w:t xml:space="preserve"> te werken</w:t>
      </w:r>
      <w:r w:rsidR="00FF4BF0">
        <w:t xml:space="preserve"> en waar mogelijk aan elkaar</w:t>
      </w:r>
      <w:r w:rsidR="00E83491">
        <w:t xml:space="preserve"> te koppelen</w:t>
      </w:r>
      <w:r w:rsidR="00FF4BF0">
        <w:t xml:space="preserve">. </w:t>
      </w:r>
      <w:r w:rsidRPr="00206AC6" w:rsidR="00FF4BF0">
        <w:t xml:space="preserve">Daarnaast worden </w:t>
      </w:r>
      <w:r w:rsidRPr="003A314A" w:rsidR="00B8138A">
        <w:t>vernieuwende</w:t>
      </w:r>
      <w:r w:rsidRPr="00206AC6" w:rsidR="00B8138A">
        <w:t xml:space="preserve"> </w:t>
      </w:r>
      <w:r w:rsidRPr="00206AC6" w:rsidR="00FF4BF0">
        <w:t>(private) initiatieven aangejaagd en waar nodig gekaderd om meer inzicht in schulden te geven.</w:t>
      </w:r>
    </w:p>
    <w:p w:rsidR="00FF4BF0" w:rsidP="00172EEC" w:rsidRDefault="00FF4BF0" w14:paraId="61A9E171" w14:textId="77777777"/>
    <w:p w:rsidRPr="004D0225" w:rsidR="00FF4BF0" w:rsidP="004D0225" w:rsidRDefault="00FF4BF0" w14:paraId="4D3A8C1C" w14:textId="77777777">
      <w:pPr>
        <w:spacing w:line="240" w:lineRule="exact"/>
        <w:rPr>
          <w:i/>
          <w:iCs/>
          <w:u w:val="single"/>
        </w:rPr>
      </w:pPr>
      <w:r w:rsidRPr="004D0225">
        <w:rPr>
          <w:i/>
          <w:iCs/>
          <w:u w:val="single"/>
        </w:rPr>
        <w:t xml:space="preserve">Doorontwikkeling van bestaande publieke initiatieven </w:t>
      </w:r>
    </w:p>
    <w:p w:rsidR="00FF4BF0" w:rsidP="00FF4BF0" w:rsidRDefault="00FF4BF0" w14:paraId="479155D0" w14:textId="66DF2A01">
      <w:r>
        <w:t xml:space="preserve">Het </w:t>
      </w:r>
      <w:proofErr w:type="gramStart"/>
      <w:r>
        <w:t>uitgangspunt  is</w:t>
      </w:r>
      <w:proofErr w:type="gramEnd"/>
      <w:r>
        <w:t xml:space="preserve"> om bestaande publieke initiatieven gericht door te ontwikkelen om zo te zorgen voor meer inzicht in schulden. Bij de doorontwikkeling</w:t>
      </w:r>
      <w:r w:rsidRPr="00AB5130" w:rsidDel="00B737D0">
        <w:t xml:space="preserve"> gaat </w:t>
      </w:r>
      <w:r>
        <w:t>het</w:t>
      </w:r>
      <w:r w:rsidRPr="00AB5130" w:rsidDel="00B737D0">
        <w:t xml:space="preserve"> onder andere om</w:t>
      </w:r>
      <w:r w:rsidR="00FD324E">
        <w:t xml:space="preserve"> eerdergenoemde initiatieven</w:t>
      </w:r>
      <w:r w:rsidRPr="00AB5130" w:rsidDel="00B737D0">
        <w:t>: MijnBetaaloverzicht,</w:t>
      </w:r>
      <w:r>
        <w:t xml:space="preserve"> </w:t>
      </w:r>
      <w:r w:rsidRPr="00AB5130" w:rsidDel="00B737D0">
        <w:t>Schuldenwijzer</w:t>
      </w:r>
      <w:r w:rsidR="00FD324E">
        <w:t>,</w:t>
      </w:r>
      <w:r w:rsidRPr="00AB5130" w:rsidDel="00B737D0">
        <w:t xml:space="preserve"> Schuldenknooppunt</w:t>
      </w:r>
      <w:r w:rsidR="00FD324E">
        <w:t xml:space="preserve"> en programma Bescherming inkomen bij beslagleggingen (Bib)</w:t>
      </w:r>
      <w:r w:rsidRPr="00AB5130" w:rsidDel="00B737D0">
        <w:t>.</w:t>
      </w:r>
      <w:r>
        <w:t xml:space="preserve"> Doorontwikkeling ziet op het uitbreiden van functionaliteiten en het uitbreiden van de ontsluiting van type schulden en </w:t>
      </w:r>
      <w:r w:rsidRPr="00D70AC5">
        <w:t>schuldeisers.</w:t>
      </w:r>
      <w:r w:rsidR="007D12EE">
        <w:t xml:space="preserve"> </w:t>
      </w:r>
      <w:r w:rsidRPr="00D70AC5">
        <w:t xml:space="preserve">De genoemde initiatieven verschillen momenteel naar doelgroep en doel en bestaan nu nog los van elkaar. Onderdeel van het programma is om de lopende initiatieven </w:t>
      </w:r>
      <w:r w:rsidR="00185E9A">
        <w:t>w</w:t>
      </w:r>
      <w:r w:rsidR="00FD324E">
        <w:t>a</w:t>
      </w:r>
      <w:r w:rsidR="00185E9A">
        <w:t xml:space="preserve">ar mogelijk en wenselijk </w:t>
      </w:r>
      <w:r w:rsidRPr="00D70AC5">
        <w:t>meer in samenhang te brengen.</w:t>
      </w:r>
      <w:r>
        <w:t xml:space="preserve"> </w:t>
      </w:r>
    </w:p>
    <w:p w:rsidR="00FF4BF0" w:rsidP="00FF4BF0" w:rsidRDefault="00FF4BF0" w14:paraId="2D95F9E2" w14:textId="77777777"/>
    <w:p w:rsidRPr="004D0225" w:rsidR="00FF4BF0" w:rsidP="00FF4BF0" w:rsidRDefault="0035663B" w14:paraId="6DA02D76" w14:textId="3AAD0B26">
      <w:pPr>
        <w:rPr>
          <w:i/>
          <w:iCs/>
          <w:u w:val="single"/>
        </w:rPr>
      </w:pPr>
      <w:r>
        <w:rPr>
          <w:i/>
          <w:iCs/>
          <w:u w:val="single"/>
        </w:rPr>
        <w:t>Faciliteren</w:t>
      </w:r>
      <w:r w:rsidRPr="004D0225" w:rsidR="00FF4BF0">
        <w:rPr>
          <w:i/>
          <w:iCs/>
          <w:u w:val="single"/>
        </w:rPr>
        <w:t xml:space="preserve"> </w:t>
      </w:r>
      <w:r w:rsidR="00296B7C">
        <w:rPr>
          <w:i/>
          <w:iCs/>
          <w:u w:val="single"/>
        </w:rPr>
        <w:t xml:space="preserve">en verbinden </w:t>
      </w:r>
      <w:r w:rsidRPr="004D0225" w:rsidR="00FF4BF0">
        <w:rPr>
          <w:i/>
          <w:iCs/>
          <w:u w:val="single"/>
        </w:rPr>
        <w:t>van private initiatieven</w:t>
      </w:r>
    </w:p>
    <w:p w:rsidRPr="00D71BEB" w:rsidR="00FF4BF0" w:rsidP="00FF4BF0" w:rsidRDefault="00FF4BF0" w14:paraId="34FD0A51" w14:textId="1B9175D1">
      <w:r w:rsidRPr="00D71BEB">
        <w:t xml:space="preserve">Daarnaast willen we de innovatiekracht </w:t>
      </w:r>
      <w:r w:rsidR="00296B7C">
        <w:t xml:space="preserve">van private partijen </w:t>
      </w:r>
      <w:r w:rsidRPr="00D71BEB">
        <w:t xml:space="preserve">op het terrein van gegevensuitwisseling benutten. Door technologische ontwikkelingen zijn er nieuwe toepassingen mogelijk - zoals nieuwe functies in bankenapps, apps die gemiste betalingen inzichtelijk maken en apps om incassobrieven slim te scannen en te ordenen - die mensen sneller grip op hun financiële situatie en schulden bieden. </w:t>
      </w:r>
    </w:p>
    <w:p w:rsidR="00FF4BF0" w:rsidP="00FF4BF0" w:rsidRDefault="00FF4BF0" w14:paraId="6A81A867" w14:textId="77777777">
      <w:r w:rsidRPr="00D71BEB">
        <w:t xml:space="preserve">Waar nodig kan de Rijksoverheid nieuwe initiatieven stimuleren en ondersteuning bieden. </w:t>
      </w:r>
      <w:r>
        <w:t>Het gaat hier in eerste instantie om ontwikkelingen door de markt, dus zal hiervoor een passend financieringsinstrument voor gevonden moeten</w:t>
      </w:r>
      <w:r w:rsidR="00FD324E">
        <w:t xml:space="preserve"> worden</w:t>
      </w:r>
      <w:r>
        <w:t xml:space="preserve">. </w:t>
      </w:r>
    </w:p>
    <w:p w:rsidR="00FF4BF0" w:rsidP="00FF4BF0" w:rsidRDefault="00FF4BF0" w14:paraId="0B26759A" w14:textId="77777777">
      <w:r w:rsidRPr="005341A6">
        <w:t xml:space="preserve">Tegelijkertijd </w:t>
      </w:r>
      <w:r>
        <w:t>kan het ook wenselijk zijn deze initiatieven meer in te kaderen. Dit om ze specifiek toegankelijk te maken voor de beoogde doelgroep (mensen met problematische schulden) of juist de kwetsbare inwoner bij het gebruik te beschermen.</w:t>
      </w:r>
    </w:p>
    <w:p w:rsidR="00FF4BF0" w:rsidP="00172EEC" w:rsidRDefault="00FF4BF0" w14:paraId="5D7A43ED" w14:textId="77777777"/>
    <w:p w:rsidR="008E5245" w:rsidP="00172EEC" w:rsidRDefault="008E5245" w14:paraId="23616A5C" w14:textId="77777777"/>
    <w:p w:rsidR="008E5245" w:rsidP="00172EEC" w:rsidRDefault="008E5245" w14:paraId="2B8728A2" w14:textId="77777777"/>
    <w:p w:rsidR="008E5245" w:rsidP="00172EEC" w:rsidRDefault="008E5245" w14:paraId="453BC04E" w14:textId="77777777"/>
    <w:p w:rsidR="008E5245" w:rsidP="00172EEC" w:rsidRDefault="008E5245" w14:paraId="4F3D7C5D" w14:textId="77777777"/>
    <w:p w:rsidRPr="004D0225" w:rsidR="004F5304" w:rsidP="00B17BCB" w:rsidRDefault="0035663B" w14:paraId="368CB0AB" w14:textId="77777777">
      <w:pPr>
        <w:rPr>
          <w:b/>
          <w:bCs/>
        </w:rPr>
      </w:pPr>
      <w:r>
        <w:rPr>
          <w:b/>
          <w:bCs/>
        </w:rPr>
        <w:t>Vervolgstappen</w:t>
      </w:r>
    </w:p>
    <w:p w:rsidRPr="006B31C0" w:rsidR="00B17BCB" w:rsidP="00B17BCB" w:rsidRDefault="004F5304" w14:paraId="4E62543B" w14:textId="7C8CE4F9">
      <w:r>
        <w:t>De komende tijd ga</w:t>
      </w:r>
      <w:r w:rsidR="001368A7">
        <w:t>an we</w:t>
      </w:r>
      <w:r>
        <w:t xml:space="preserve"> verder met het in</w:t>
      </w:r>
      <w:r w:rsidR="00B17BCB">
        <w:t xml:space="preserve"> kaart brengen van bestaande gebruikersonderzoeken </w:t>
      </w:r>
      <w:r w:rsidRPr="006B31C0" w:rsidR="00B17BCB">
        <w:t>onder mensen met schulden, schuldhulpverleners en gerechtsdeurwaarders</w:t>
      </w:r>
      <w:r w:rsidR="00172EEC">
        <w:t>. E</w:t>
      </w:r>
      <w:r w:rsidR="00B17BCB">
        <w:t xml:space="preserve">n </w:t>
      </w:r>
      <w:r w:rsidR="001368A7">
        <w:t>we</w:t>
      </w:r>
      <w:r w:rsidR="007F0220">
        <w:t xml:space="preserve"> </w:t>
      </w:r>
      <w:r w:rsidR="00B17BCB">
        <w:t>voer</w:t>
      </w:r>
      <w:r w:rsidR="001368A7">
        <w:t>en</w:t>
      </w:r>
      <w:r w:rsidR="00B17BCB">
        <w:t xml:space="preserve"> aanvullende onderzoeken uit </w:t>
      </w:r>
      <w:r w:rsidR="00A15AB8">
        <w:t>naar kennisleemtes in het verkrijgen van inzicht in schulden.</w:t>
      </w:r>
      <w:r w:rsidRPr="006B31C0" w:rsidR="00B17BCB">
        <w:t xml:space="preserve"> </w:t>
      </w:r>
      <w:r w:rsidR="00B17BCB">
        <w:t>Bij de</w:t>
      </w:r>
      <w:r w:rsidR="003125A7">
        <w:t>ze</w:t>
      </w:r>
      <w:r w:rsidR="00B17BCB">
        <w:t xml:space="preserve"> </w:t>
      </w:r>
      <w:proofErr w:type="spellStart"/>
      <w:r w:rsidR="00B17BCB">
        <w:t>vraaggestuurde</w:t>
      </w:r>
      <w:proofErr w:type="spellEnd"/>
      <w:r w:rsidR="00B17BCB">
        <w:t xml:space="preserve"> </w:t>
      </w:r>
      <w:r w:rsidR="0035663B">
        <w:t>en doelgroepgerichte</w:t>
      </w:r>
      <w:r w:rsidR="00D44B29">
        <w:t xml:space="preserve"> </w:t>
      </w:r>
      <w:r w:rsidR="00B17BCB">
        <w:t>benadering vormen k</w:t>
      </w:r>
      <w:r w:rsidRPr="006B31C0" w:rsidR="00B17BCB">
        <w:t>nelpunten en aangrijpingspunten voor beter inzicht in schulden voor mensen met</w:t>
      </w:r>
      <w:r w:rsidR="00F030C0">
        <w:t xml:space="preserve"> (dreigende) problematische</w:t>
      </w:r>
      <w:r w:rsidRPr="006B31C0" w:rsidR="00B17BCB">
        <w:t xml:space="preserve"> schulden, hun hulpverleners en de partijen in de dwanginvordering het startpunt</w:t>
      </w:r>
      <w:r w:rsidRPr="00F030C0" w:rsidR="00B17BCB">
        <w:t xml:space="preserve">. </w:t>
      </w:r>
      <w:r w:rsidRPr="00F030C0" w:rsidR="00F030C0">
        <w:t xml:space="preserve">Daarbij ligt de focus eerst op (kleine) verbeteringen die onderbouwd een effectieve maatschappelijke bijdrage kunnen leveren en zich daarnaast optimaal verhouden tot de ingezette middelen. </w:t>
      </w:r>
      <w:r w:rsidRPr="00F030C0" w:rsidR="00B17BCB">
        <w:t>Veilige en betrouwbare</w:t>
      </w:r>
      <w:r w:rsidRPr="006B31C0" w:rsidR="00B17BCB">
        <w:t xml:space="preserve"> uitwisseling van gegevens staat </w:t>
      </w:r>
      <w:r w:rsidR="00B17BCB">
        <w:t xml:space="preserve">daarbij </w:t>
      </w:r>
      <w:r w:rsidRPr="006B31C0" w:rsidR="00B17BCB">
        <w:t>voorop. Er wordt niet meer informatie gedeeld dan nodig is.</w:t>
      </w:r>
    </w:p>
    <w:p w:rsidRPr="006B31C0" w:rsidR="00B17BCB" w:rsidP="00B17BCB" w:rsidRDefault="00B17BCB" w14:paraId="2D46398C" w14:textId="77777777"/>
    <w:p w:rsidR="00B17BCB" w:rsidP="00B17BCB" w:rsidRDefault="00B17BCB" w14:paraId="7A1A68BA" w14:textId="40AB0956">
      <w:r>
        <w:rPr>
          <w:color w:val="auto"/>
        </w:rPr>
        <w:t>Om hier invulling aan te geven werk</w:t>
      </w:r>
      <w:r w:rsidR="005421DB">
        <w:rPr>
          <w:color w:val="auto"/>
        </w:rPr>
        <w:t>en we</w:t>
      </w:r>
      <w:r w:rsidRPr="006B31C0">
        <w:rPr>
          <w:color w:val="auto"/>
        </w:rPr>
        <w:t xml:space="preserve"> verder aan een ontwikkelagenda waaraan toekomstige ontwikkelingen ten aanzien van ontsluiting, inzage, bundeling en toegankelijkheid van schulden zullen worden getoetst.</w:t>
      </w:r>
      <w:r w:rsidRPr="006B31C0">
        <w:t xml:space="preserve"> Hie</w:t>
      </w:r>
      <w:r>
        <w:t>rvoor</w:t>
      </w:r>
      <w:r w:rsidRPr="006B31C0">
        <w:t xml:space="preserve"> breng</w:t>
      </w:r>
      <w:r w:rsidR="005421DB">
        <w:t>en we</w:t>
      </w:r>
      <w:r w:rsidR="00164EA6">
        <w:t xml:space="preserve"> </w:t>
      </w:r>
      <w:r w:rsidRPr="006B31C0">
        <w:t>in detail in kaart tegen welke drempels mensen met schulden en hulpverleners aanlopen</w:t>
      </w:r>
      <w:r w:rsidR="00A15AB8">
        <w:t xml:space="preserve">. </w:t>
      </w:r>
      <w:r w:rsidRPr="006B31C0" w:rsidR="003125A7">
        <w:t xml:space="preserve">Door de drempels specifiek in beeld te brengen, </w:t>
      </w:r>
      <w:r w:rsidR="003125A7">
        <w:t>kan er een</w:t>
      </w:r>
      <w:r w:rsidRPr="006B31C0" w:rsidR="003125A7">
        <w:t xml:space="preserve"> </w:t>
      </w:r>
      <w:r w:rsidR="003125A7">
        <w:t xml:space="preserve">beter oordeel geveld worden over de meest effectieve </w:t>
      </w:r>
      <w:r w:rsidRPr="006B31C0" w:rsidR="003125A7">
        <w:t xml:space="preserve">oplossingen </w:t>
      </w:r>
      <w:r w:rsidR="003125A7">
        <w:t>die passen binnen de beschikbare middelen.</w:t>
      </w:r>
      <w:r w:rsidRPr="003125A7" w:rsidR="003125A7">
        <w:t xml:space="preserve"> </w:t>
      </w:r>
      <w:r w:rsidRPr="007214FD" w:rsidR="007214FD">
        <w:t>Bij de uitwerking wordt onder meer de motie Straatman c.s. betrokken.</w:t>
      </w:r>
      <w:r w:rsidR="007214FD">
        <w:rPr>
          <w:rStyle w:val="Voetnootmarkering"/>
        </w:rPr>
        <w:footnoteReference w:id="7"/>
      </w:r>
      <w:r w:rsidRPr="007214FD" w:rsidR="007214FD">
        <w:t xml:space="preserve"> </w:t>
      </w:r>
      <w:r w:rsidR="00A15AB8">
        <w:t>Uit de verkenning blijkt dat</w:t>
      </w:r>
      <w:r w:rsidR="00172EEC">
        <w:t xml:space="preserve"> </w:t>
      </w:r>
      <w:r>
        <w:t xml:space="preserve">in de verschillende fases van de vordering </w:t>
      </w:r>
      <w:r w:rsidRPr="006B31C0">
        <w:t>en voor verschillende doelgroepen de informatiebehoefte anders</w:t>
      </w:r>
      <w:r w:rsidR="00A15AB8">
        <w:t xml:space="preserve"> is</w:t>
      </w:r>
      <w:r w:rsidRPr="006B31C0">
        <w:t>.</w:t>
      </w:r>
      <w:r w:rsidR="007E00D4">
        <w:t xml:space="preserve"> </w:t>
      </w:r>
      <w:r w:rsidR="009B7EDC">
        <w:t>Het verdient de voorkeur om een oplossing te zoeken die past bij deze behoefte. Dit doe</w:t>
      </w:r>
      <w:r w:rsidR="005421DB">
        <w:t>n we</w:t>
      </w:r>
      <w:r w:rsidR="009B7EDC">
        <w:t xml:space="preserve"> </w:t>
      </w:r>
      <w:r w:rsidRPr="006B31C0" w:rsidR="003125A7">
        <w:t xml:space="preserve">met ervaringsdeskundigen, wetenschappers en </w:t>
      </w:r>
      <w:r w:rsidR="003125A7">
        <w:t xml:space="preserve">de </w:t>
      </w:r>
      <w:r w:rsidRPr="006B31C0" w:rsidR="003125A7">
        <w:t>uitvoeringspraktijk.</w:t>
      </w:r>
    </w:p>
    <w:p w:rsidRPr="006B31C0" w:rsidR="00981831" w:rsidP="00B17BCB" w:rsidRDefault="00981831" w14:paraId="6230A29A" w14:textId="77777777"/>
    <w:p w:rsidR="00B17BCB" w:rsidP="00B17BCB" w:rsidRDefault="00B17BCB" w14:paraId="7EDAD1AC" w14:textId="22904D12">
      <w:pPr>
        <w:rPr>
          <w:color w:val="auto"/>
        </w:rPr>
      </w:pPr>
      <w:bookmarkStart w:name="_Hlk231828083" w:id="4"/>
      <w:r>
        <w:t>Op basis van de ontwikkelagenda z</w:t>
      </w:r>
      <w:r w:rsidR="005421DB">
        <w:t>ullen we</w:t>
      </w:r>
      <w:r w:rsidR="003125A7">
        <w:t xml:space="preserve"> </w:t>
      </w:r>
      <w:r>
        <w:t>meer</w:t>
      </w:r>
      <w:r w:rsidRPr="006B31C0">
        <w:t xml:space="preserve"> regie</w:t>
      </w:r>
      <w:r>
        <w:t xml:space="preserve"> </w:t>
      </w:r>
      <w:r w:rsidR="003125A7">
        <w:t>voeren</w:t>
      </w:r>
      <w:r w:rsidRPr="006B31C0">
        <w:t xml:space="preserve"> op (door)ontwikkeling van </w:t>
      </w:r>
      <w:r w:rsidR="007E00D4">
        <w:t xml:space="preserve">o.a. de hierboven genoemde </w:t>
      </w:r>
      <w:r w:rsidRPr="006B31C0">
        <w:t>bestaande initiatieven die bijdragen aan inzicht in schulden</w:t>
      </w:r>
      <w:r w:rsidR="007E00D4">
        <w:t>,</w:t>
      </w:r>
      <w:r>
        <w:t xml:space="preserve"> door ontwikkelingen op elkaar af te stemmen en bestaande initiatieven uit te breiden. </w:t>
      </w:r>
      <w:r w:rsidRPr="006B31C0">
        <w:rPr>
          <w:color w:val="auto"/>
        </w:rPr>
        <w:t xml:space="preserve">Zo nodig worden nieuwe ontwikkelingen aangejaagd. </w:t>
      </w:r>
      <w:r w:rsidRPr="00F149EA" w:rsidR="00F149EA">
        <w:rPr>
          <w:color w:val="auto"/>
        </w:rPr>
        <w:t>Via de voortgangsrapportage Armoede en schulden informeren we uw Kamer over de stand van zaken. Het streven is om de voortgangsrapportage eind van het jaar te verzenden.</w:t>
      </w:r>
    </w:p>
    <w:p w:rsidR="00F81EB4" w:rsidP="00B17BCB" w:rsidRDefault="00F81EB4" w14:paraId="2BAAAA9F" w14:textId="77777777">
      <w:pPr>
        <w:rPr>
          <w:color w:val="auto"/>
        </w:rPr>
      </w:pPr>
      <w:bookmarkStart w:name="_Hlk231827976" w:id="5"/>
      <w:bookmarkEnd w:id="4"/>
    </w:p>
    <w:p w:rsidR="008E5245" w:rsidP="00B17BCB" w:rsidRDefault="008E5245" w14:paraId="10E0C643" w14:textId="77777777">
      <w:pPr>
        <w:rPr>
          <w:color w:val="auto"/>
        </w:rPr>
      </w:pPr>
    </w:p>
    <w:p w:rsidR="008E5245" w:rsidP="00B17BCB" w:rsidRDefault="008E5245" w14:paraId="3F03C426" w14:textId="77777777">
      <w:pPr>
        <w:rPr>
          <w:color w:val="auto"/>
        </w:rPr>
      </w:pPr>
    </w:p>
    <w:p w:rsidR="008E5245" w:rsidP="00B17BCB" w:rsidRDefault="008E5245" w14:paraId="0522453E" w14:textId="77777777">
      <w:pPr>
        <w:rPr>
          <w:color w:val="auto"/>
        </w:rPr>
      </w:pPr>
    </w:p>
    <w:p w:rsidR="008E5245" w:rsidP="00B17BCB" w:rsidRDefault="008E5245" w14:paraId="0435B495" w14:textId="77777777">
      <w:pPr>
        <w:rPr>
          <w:color w:val="auto"/>
        </w:rPr>
      </w:pPr>
    </w:p>
    <w:p w:rsidR="008E5245" w:rsidP="00B17BCB" w:rsidRDefault="008E5245" w14:paraId="6B1DFDA8" w14:textId="77777777">
      <w:pPr>
        <w:rPr>
          <w:color w:val="auto"/>
        </w:rPr>
      </w:pPr>
    </w:p>
    <w:p w:rsidR="008E5245" w:rsidP="00B17BCB" w:rsidRDefault="008E5245" w14:paraId="2386B284" w14:textId="77777777">
      <w:pPr>
        <w:rPr>
          <w:color w:val="auto"/>
        </w:rPr>
      </w:pPr>
    </w:p>
    <w:p w:rsidR="008E5245" w:rsidP="00B17BCB" w:rsidRDefault="008E5245" w14:paraId="6D6032BB" w14:textId="77777777">
      <w:pPr>
        <w:rPr>
          <w:color w:val="auto"/>
        </w:rPr>
      </w:pPr>
    </w:p>
    <w:p w:rsidR="008E5245" w:rsidP="00B17BCB" w:rsidRDefault="008E5245" w14:paraId="43E9C504" w14:textId="77777777">
      <w:pPr>
        <w:rPr>
          <w:color w:val="auto"/>
        </w:rPr>
      </w:pPr>
    </w:p>
    <w:p w:rsidR="008E5245" w:rsidP="00B17BCB" w:rsidRDefault="008E5245" w14:paraId="54008C49" w14:textId="77777777">
      <w:pPr>
        <w:rPr>
          <w:color w:val="auto"/>
        </w:rPr>
      </w:pPr>
    </w:p>
    <w:p w:rsidR="008E5245" w:rsidP="00B17BCB" w:rsidRDefault="008E5245" w14:paraId="4B9E9C6B" w14:textId="77777777">
      <w:pPr>
        <w:rPr>
          <w:color w:val="auto"/>
        </w:rPr>
      </w:pPr>
    </w:p>
    <w:p w:rsidR="008E5245" w:rsidP="00B17BCB" w:rsidRDefault="008E5245" w14:paraId="1D8D0F45" w14:textId="77777777">
      <w:pPr>
        <w:rPr>
          <w:color w:val="auto"/>
        </w:rPr>
      </w:pPr>
    </w:p>
    <w:p w:rsidR="008E5245" w:rsidP="00B17BCB" w:rsidRDefault="008E5245" w14:paraId="6A792501" w14:textId="77777777">
      <w:pPr>
        <w:rPr>
          <w:color w:val="auto"/>
        </w:rPr>
      </w:pPr>
    </w:p>
    <w:p w:rsidR="008E5245" w:rsidP="00B17BCB" w:rsidRDefault="008E5245" w14:paraId="06CE696C" w14:textId="77777777">
      <w:pPr>
        <w:rPr>
          <w:color w:val="auto"/>
        </w:rPr>
      </w:pPr>
    </w:p>
    <w:p w:rsidR="008E5245" w:rsidP="00B17BCB" w:rsidRDefault="008E5245" w14:paraId="4F187630" w14:textId="77777777">
      <w:pPr>
        <w:rPr>
          <w:color w:val="auto"/>
        </w:rPr>
      </w:pPr>
    </w:p>
    <w:p w:rsidR="008E5245" w:rsidP="00B17BCB" w:rsidRDefault="008E5245" w14:paraId="1EE993BE" w14:textId="77777777">
      <w:pPr>
        <w:rPr>
          <w:color w:val="auto"/>
        </w:rPr>
      </w:pPr>
    </w:p>
    <w:p w:rsidR="008E5245" w:rsidP="00B17BCB" w:rsidRDefault="008E5245" w14:paraId="7BDE4C45" w14:textId="77777777">
      <w:pPr>
        <w:rPr>
          <w:color w:val="auto"/>
        </w:rPr>
      </w:pPr>
    </w:p>
    <w:p w:rsidR="008E5245" w:rsidP="00B17BCB" w:rsidRDefault="008E5245" w14:paraId="7B165E46" w14:textId="77777777">
      <w:pPr>
        <w:rPr>
          <w:color w:val="auto"/>
        </w:rPr>
      </w:pPr>
    </w:p>
    <w:p w:rsidRPr="004D0225" w:rsidR="00F81EB4" w:rsidP="00B17BCB" w:rsidRDefault="0035663B" w14:paraId="4D606868" w14:textId="77777777">
      <w:pPr>
        <w:rPr>
          <w:b/>
          <w:bCs/>
          <w:color w:val="auto"/>
        </w:rPr>
      </w:pPr>
      <w:r>
        <w:rPr>
          <w:b/>
          <w:bCs/>
          <w:color w:val="auto"/>
        </w:rPr>
        <w:t>Afsluitend</w:t>
      </w:r>
    </w:p>
    <w:p w:rsidR="00C00D17" w:rsidP="00B17BCB" w:rsidRDefault="00B17BCB" w14:paraId="06924509" w14:textId="77777777">
      <w:pPr>
        <w:rPr>
          <w:color w:val="auto"/>
        </w:rPr>
      </w:pPr>
      <w:r w:rsidRPr="004160AE">
        <w:rPr>
          <w:color w:val="auto"/>
        </w:rPr>
        <w:t>Een betere aanpak van</w:t>
      </w:r>
      <w:r>
        <w:rPr>
          <w:color w:val="auto"/>
        </w:rPr>
        <w:t xml:space="preserve"> inzicht in schulden, maar ook de aanpak van</w:t>
      </w:r>
      <w:r w:rsidRPr="004160AE">
        <w:rPr>
          <w:color w:val="auto"/>
        </w:rPr>
        <w:t xml:space="preserve"> problematische schulden</w:t>
      </w:r>
      <w:r>
        <w:rPr>
          <w:color w:val="auto"/>
        </w:rPr>
        <w:t xml:space="preserve"> in brede zin,</w:t>
      </w:r>
      <w:r w:rsidRPr="004160AE">
        <w:rPr>
          <w:color w:val="auto"/>
        </w:rPr>
        <w:t xml:space="preserve"> hangt niet alleen af van informatievoorziening, maar ook van samenwerking tussen betrokken partijen. Dit is in een complex domein als schulden</w:t>
      </w:r>
      <w:r w:rsidR="00443D52">
        <w:rPr>
          <w:color w:val="auto"/>
        </w:rPr>
        <w:t>,</w:t>
      </w:r>
      <w:r w:rsidRPr="004160AE">
        <w:rPr>
          <w:color w:val="auto"/>
        </w:rPr>
        <w:t xml:space="preserve"> waar publieke en private partijen in wisselende samenstelling opereren</w:t>
      </w:r>
      <w:r w:rsidR="00443D52">
        <w:rPr>
          <w:color w:val="auto"/>
        </w:rPr>
        <w:t>,</w:t>
      </w:r>
      <w:r w:rsidRPr="004160AE">
        <w:rPr>
          <w:color w:val="auto"/>
        </w:rPr>
        <w:t xml:space="preserve"> van groot belang. </w:t>
      </w:r>
    </w:p>
    <w:p w:rsidR="00F719AC" w:rsidP="00B17BCB" w:rsidRDefault="00F719AC" w14:paraId="346F2949" w14:textId="77777777">
      <w:pPr>
        <w:rPr>
          <w:color w:val="auto"/>
        </w:rPr>
      </w:pPr>
    </w:p>
    <w:p w:rsidRPr="004160AE" w:rsidR="00B17BCB" w:rsidP="00B17BCB" w:rsidRDefault="00C00D17" w14:paraId="278FA625" w14:textId="0CED55F8">
      <w:pPr>
        <w:rPr>
          <w:color w:val="auto"/>
        </w:rPr>
      </w:pPr>
      <w:r>
        <w:rPr>
          <w:color w:val="auto"/>
        </w:rPr>
        <w:t xml:space="preserve">Juist een combinatie van deze informatievoorziening en samenwerking tussen partijen kan ervoor zorgen dat mensen met </w:t>
      </w:r>
      <w:r w:rsidRPr="00C00D17">
        <w:rPr>
          <w:color w:val="auto"/>
        </w:rPr>
        <w:t xml:space="preserve">(dreigende) problematische schulden </w:t>
      </w:r>
      <w:r>
        <w:rPr>
          <w:color w:val="auto"/>
        </w:rPr>
        <w:t xml:space="preserve">via </w:t>
      </w:r>
      <w:r w:rsidRPr="00C00D17">
        <w:rPr>
          <w:color w:val="auto"/>
        </w:rPr>
        <w:t>beter inzicht in schulden net de benodigde ondersteuning kunnen bieden om weer grip te krijgen op de financiële situatie.</w:t>
      </w:r>
      <w:r>
        <w:rPr>
          <w:color w:val="auto"/>
        </w:rPr>
        <w:t xml:space="preserve"> </w:t>
      </w:r>
      <w:r w:rsidR="005421DB">
        <w:rPr>
          <w:color w:val="auto"/>
        </w:rPr>
        <w:t>We blijven</w:t>
      </w:r>
      <w:r w:rsidRPr="004160AE" w:rsidR="00B17BCB">
        <w:rPr>
          <w:color w:val="auto"/>
        </w:rPr>
        <w:t xml:space="preserve"> </w:t>
      </w:r>
      <w:r w:rsidR="00443D52">
        <w:rPr>
          <w:color w:val="auto"/>
        </w:rPr>
        <w:t xml:space="preserve">inzetten </w:t>
      </w:r>
      <w:r w:rsidRPr="004160AE" w:rsidR="00B17BCB">
        <w:rPr>
          <w:color w:val="auto"/>
        </w:rPr>
        <w:t>op versterking van de</w:t>
      </w:r>
      <w:r w:rsidR="004D0225">
        <w:rPr>
          <w:color w:val="auto"/>
        </w:rPr>
        <w:t xml:space="preserve"> </w:t>
      </w:r>
      <w:r w:rsidRPr="004160AE" w:rsidR="00B17BCB">
        <w:rPr>
          <w:color w:val="auto"/>
        </w:rPr>
        <w:t>samenwerking door afspraken te maken voor de hele schuldenketen. Hierbij staa</w:t>
      </w:r>
      <w:r w:rsidR="00F236A2">
        <w:rPr>
          <w:color w:val="auto"/>
        </w:rPr>
        <w:t>n</w:t>
      </w:r>
      <w:r w:rsidR="000372F4">
        <w:rPr>
          <w:color w:val="auto"/>
        </w:rPr>
        <w:t xml:space="preserve"> het oplossen van</w:t>
      </w:r>
      <w:r w:rsidR="0003570F">
        <w:rPr>
          <w:color w:val="auto"/>
        </w:rPr>
        <w:t xml:space="preserve"> </w:t>
      </w:r>
      <w:r w:rsidR="000372F4">
        <w:rPr>
          <w:color w:val="auto"/>
        </w:rPr>
        <w:t>gesignaleerde</w:t>
      </w:r>
      <w:r w:rsidRPr="004160AE" w:rsidR="00B17BCB">
        <w:rPr>
          <w:color w:val="auto"/>
        </w:rPr>
        <w:t xml:space="preserve"> drempels, lopende initiatieven en ervaringsdeskundigheid centraal. </w:t>
      </w:r>
    </w:p>
    <w:bookmarkEnd w:id="5"/>
    <w:p w:rsidRPr="006B31C0" w:rsidR="00B17BCB" w:rsidP="00B17BCB" w:rsidRDefault="00B17BCB" w14:paraId="4CE59E00" w14:textId="77777777"/>
    <w:p w:rsidRPr="006B31C0" w:rsidR="00B17BCB" w:rsidP="00B17BCB" w:rsidRDefault="00B17BCB" w14:paraId="1FEB478F" w14:textId="77777777"/>
    <w:p w:rsidRPr="006B31C0" w:rsidR="00B17BCB" w:rsidP="00B17BCB" w:rsidRDefault="00B17BCB" w14:paraId="2024FF76" w14:textId="77777777">
      <w:r w:rsidRPr="006B31C0">
        <w:t xml:space="preserve">De Minister van Sociale Zaken </w:t>
      </w:r>
      <w:r w:rsidRPr="006B31C0">
        <w:br/>
        <w:t>en Werkgelegenheid,</w:t>
      </w:r>
    </w:p>
    <w:p w:rsidRPr="006B31C0" w:rsidR="00B17BCB" w:rsidP="00B17BCB" w:rsidRDefault="00B17BCB" w14:paraId="4669026C" w14:textId="77777777"/>
    <w:p w:rsidRPr="006B31C0" w:rsidR="00B17BCB" w:rsidP="00B17BCB" w:rsidRDefault="00B17BCB" w14:paraId="458EB7AF" w14:textId="77777777"/>
    <w:p w:rsidRPr="006B31C0" w:rsidR="00B17BCB" w:rsidP="00B17BCB" w:rsidRDefault="00B17BCB" w14:paraId="0F29953C" w14:textId="77777777"/>
    <w:p w:rsidR="00B17BCB" w:rsidP="00B17BCB" w:rsidRDefault="00B17BCB" w14:paraId="71B74426" w14:textId="77777777"/>
    <w:p w:rsidRPr="006B31C0" w:rsidR="008E5245" w:rsidP="00B17BCB" w:rsidRDefault="008E5245" w14:paraId="3AEEDBA1" w14:textId="77777777"/>
    <w:p w:rsidRPr="00B17BCB" w:rsidR="002E0ED8" w:rsidP="00B17BCB" w:rsidRDefault="00B17BCB" w14:paraId="1EBE5620" w14:textId="77777777">
      <w:r w:rsidRPr="006B31C0">
        <w:t>J.A. Vijlbrief</w:t>
      </w:r>
    </w:p>
    <w:sectPr w:rsidRPr="00B17BCB" w:rsidR="002E0ED8">
      <w:headerReference w:type="even" r:id="rId13"/>
      <w:headerReference w:type="default" r:id="rId14"/>
      <w:footerReference w:type="even" r:id="rId15"/>
      <w:footerReference w:type="default" r:id="rId16"/>
      <w:headerReference w:type="first" r:id="rId17"/>
      <w:footerReference w:type="first" r:id="rId18"/>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BD031" w14:textId="77777777" w:rsidR="004830F0" w:rsidRDefault="004830F0">
      <w:pPr>
        <w:spacing w:line="240" w:lineRule="auto"/>
      </w:pPr>
      <w:r>
        <w:separator/>
      </w:r>
    </w:p>
  </w:endnote>
  <w:endnote w:type="continuationSeparator" w:id="0">
    <w:p w14:paraId="6160491E" w14:textId="77777777" w:rsidR="004830F0" w:rsidRDefault="004830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B4EF" w14:textId="77777777" w:rsidR="004C2D3B" w:rsidRDefault="004C2D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0A77" w14:textId="77777777" w:rsidR="004C2D3B" w:rsidRDefault="004C2D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7B1A" w14:textId="77777777" w:rsidR="004C2D3B" w:rsidRDefault="004C2D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ACD0E" w14:textId="77777777" w:rsidR="004830F0" w:rsidRDefault="004830F0">
      <w:pPr>
        <w:spacing w:line="240" w:lineRule="auto"/>
      </w:pPr>
      <w:r>
        <w:separator/>
      </w:r>
    </w:p>
  </w:footnote>
  <w:footnote w:type="continuationSeparator" w:id="0">
    <w:p w14:paraId="248352C6" w14:textId="77777777" w:rsidR="004830F0" w:rsidRDefault="004830F0">
      <w:pPr>
        <w:spacing w:line="240" w:lineRule="auto"/>
      </w:pPr>
      <w:r>
        <w:continuationSeparator/>
      </w:r>
    </w:p>
  </w:footnote>
  <w:footnote w:id="1">
    <w:p w14:paraId="10CCAF64" w14:textId="77777777" w:rsidR="00B17BCB" w:rsidRPr="00122DA0" w:rsidRDefault="00B17BCB" w:rsidP="00B17BCB">
      <w:pPr>
        <w:pStyle w:val="Voetnoottekst"/>
        <w:rPr>
          <w:sz w:val="16"/>
          <w:szCs w:val="16"/>
        </w:rPr>
      </w:pPr>
      <w:r w:rsidRPr="00122DA0">
        <w:rPr>
          <w:rStyle w:val="Voetnootmarkering"/>
          <w:sz w:val="16"/>
          <w:szCs w:val="16"/>
        </w:rPr>
        <w:footnoteRef/>
      </w:r>
      <w:r w:rsidRPr="00122DA0">
        <w:rPr>
          <w:sz w:val="16"/>
          <w:szCs w:val="16"/>
        </w:rPr>
        <w:t xml:space="preserve"> Zie onder meer: </w:t>
      </w:r>
      <w:proofErr w:type="spellStart"/>
      <w:r w:rsidRPr="00122DA0">
        <w:rPr>
          <w:sz w:val="16"/>
          <w:szCs w:val="16"/>
        </w:rPr>
        <w:t>Jungmann</w:t>
      </w:r>
      <w:proofErr w:type="spellEnd"/>
      <w:r w:rsidRPr="00122DA0">
        <w:rPr>
          <w:sz w:val="16"/>
          <w:szCs w:val="16"/>
        </w:rPr>
        <w:t xml:space="preserve"> en </w:t>
      </w:r>
      <w:proofErr w:type="spellStart"/>
      <w:r w:rsidRPr="00122DA0">
        <w:rPr>
          <w:sz w:val="16"/>
          <w:szCs w:val="16"/>
        </w:rPr>
        <w:t>Wesdorp</w:t>
      </w:r>
      <w:proofErr w:type="spellEnd"/>
      <w:r w:rsidRPr="00122DA0">
        <w:rPr>
          <w:sz w:val="16"/>
          <w:szCs w:val="16"/>
        </w:rPr>
        <w:t xml:space="preserve"> (2017) </w:t>
      </w:r>
      <w:proofErr w:type="spellStart"/>
      <w:r w:rsidRPr="00122DA0">
        <w:rPr>
          <w:sz w:val="16"/>
          <w:szCs w:val="16"/>
        </w:rPr>
        <w:t>Mobility</w:t>
      </w:r>
      <w:proofErr w:type="spellEnd"/>
      <w:r w:rsidRPr="00122DA0">
        <w:rPr>
          <w:sz w:val="16"/>
          <w:szCs w:val="16"/>
        </w:rPr>
        <w:t xml:space="preserve"> </w:t>
      </w:r>
      <w:proofErr w:type="spellStart"/>
      <w:r w:rsidRPr="00122DA0">
        <w:rPr>
          <w:sz w:val="16"/>
          <w:szCs w:val="16"/>
        </w:rPr>
        <w:t>Mentoring</w:t>
      </w:r>
      <w:proofErr w:type="spellEnd"/>
      <w:r>
        <w:rPr>
          <w:sz w:val="16"/>
          <w:szCs w:val="16"/>
        </w:rPr>
        <w:t xml:space="preserve"> </w:t>
      </w:r>
      <w:r w:rsidRPr="00122DA0">
        <w:rPr>
          <w:sz w:val="16"/>
          <w:szCs w:val="16"/>
        </w:rPr>
        <w:t>en Van der Laan et al (2017) Een gedragsgerichte benadering van armoede: van beleid naar uitvoering.</w:t>
      </w:r>
    </w:p>
  </w:footnote>
  <w:footnote w:id="2">
    <w:p w14:paraId="17714C3F" w14:textId="77777777" w:rsidR="004F7CA7" w:rsidRPr="00122DA0" w:rsidRDefault="004F7CA7" w:rsidP="004F7CA7">
      <w:pPr>
        <w:pStyle w:val="Voetnoottekst"/>
        <w:rPr>
          <w:sz w:val="16"/>
          <w:szCs w:val="16"/>
        </w:rPr>
      </w:pPr>
      <w:r w:rsidRPr="00122DA0">
        <w:rPr>
          <w:rStyle w:val="Voetnootmarkering"/>
          <w:sz w:val="16"/>
          <w:szCs w:val="16"/>
        </w:rPr>
        <w:footnoteRef/>
      </w:r>
      <w:r w:rsidRPr="00122DA0">
        <w:rPr>
          <w:sz w:val="16"/>
          <w:szCs w:val="16"/>
        </w:rPr>
        <w:t xml:space="preserve"> Voor ondersteuning van een professionele partij bij de coördinatie bij afbetaling van meerdere minnelijke vorderingen werkt het kabinet aan het collectief afbetalingsplan. Zie hierover de Kamerbrief </w:t>
      </w:r>
      <w:r>
        <w:rPr>
          <w:sz w:val="16"/>
          <w:szCs w:val="16"/>
        </w:rPr>
        <w:t>aanpak c</w:t>
      </w:r>
      <w:r w:rsidRPr="00122DA0">
        <w:rPr>
          <w:sz w:val="16"/>
          <w:szCs w:val="16"/>
        </w:rPr>
        <w:t xml:space="preserve">iviele invordering </w:t>
      </w:r>
      <w:r w:rsidRPr="00F17A9F">
        <w:rPr>
          <w:sz w:val="16"/>
          <w:szCs w:val="16"/>
        </w:rPr>
        <w:t>van 11 juni 2026</w:t>
      </w:r>
      <w:r>
        <w:rPr>
          <w:sz w:val="16"/>
          <w:szCs w:val="16"/>
        </w:rPr>
        <w:t>.</w:t>
      </w:r>
      <w:r w:rsidRPr="00F17A9F">
        <w:rPr>
          <w:sz w:val="16"/>
          <w:szCs w:val="16"/>
        </w:rPr>
        <w:t xml:space="preserve"> </w:t>
      </w:r>
      <w:r w:rsidR="007214FD">
        <w:rPr>
          <w:sz w:val="16"/>
          <w:szCs w:val="16"/>
        </w:rPr>
        <w:t>Kamerstukken II</w:t>
      </w:r>
      <w:r w:rsidRPr="00F17A9F">
        <w:rPr>
          <w:sz w:val="16"/>
          <w:szCs w:val="16"/>
        </w:rPr>
        <w:t xml:space="preserve"> 2025/26, 24 515, nr. </w:t>
      </w:r>
      <w:r>
        <w:rPr>
          <w:sz w:val="16"/>
          <w:szCs w:val="16"/>
        </w:rPr>
        <w:t>822</w:t>
      </w:r>
    </w:p>
  </w:footnote>
  <w:footnote w:id="3">
    <w:p w14:paraId="7086DA36" w14:textId="77777777" w:rsidR="00B17BCB" w:rsidRPr="000E6D0D" w:rsidRDefault="00B17BCB" w:rsidP="00B17BCB">
      <w:pPr>
        <w:pStyle w:val="Voetnoottekst"/>
        <w:rPr>
          <w:sz w:val="16"/>
          <w:szCs w:val="16"/>
        </w:rPr>
      </w:pPr>
      <w:r w:rsidRPr="00122DA0">
        <w:rPr>
          <w:rStyle w:val="Voetnootmarkering"/>
          <w:sz w:val="16"/>
          <w:szCs w:val="16"/>
        </w:rPr>
        <w:footnoteRef/>
      </w:r>
      <w:r w:rsidRPr="00122DA0">
        <w:rPr>
          <w:sz w:val="16"/>
          <w:szCs w:val="16"/>
        </w:rPr>
        <w:t xml:space="preserve"> </w:t>
      </w:r>
      <w:r w:rsidR="000D07AC">
        <w:rPr>
          <w:sz w:val="16"/>
          <w:szCs w:val="16"/>
        </w:rPr>
        <w:t xml:space="preserve">Mede naar aanleiding van de motie Kat en Kathmann; Kamerstukken II </w:t>
      </w:r>
      <w:r w:rsidR="007214FD">
        <w:rPr>
          <w:sz w:val="16"/>
          <w:szCs w:val="16"/>
        </w:rPr>
        <w:t xml:space="preserve">2023/24 </w:t>
      </w:r>
      <w:r w:rsidR="000D07AC">
        <w:rPr>
          <w:sz w:val="16"/>
          <w:szCs w:val="16"/>
        </w:rPr>
        <w:t>36 410 XV, nr. 42.</w:t>
      </w:r>
    </w:p>
  </w:footnote>
  <w:footnote w:id="4">
    <w:p w14:paraId="006E34D8" w14:textId="77777777" w:rsidR="00B17BCB" w:rsidRPr="005616D8" w:rsidRDefault="00B17BCB" w:rsidP="00B17BCB">
      <w:pPr>
        <w:pStyle w:val="Voetnoottekst"/>
        <w:rPr>
          <w:sz w:val="16"/>
          <w:szCs w:val="16"/>
        </w:rPr>
      </w:pPr>
      <w:r w:rsidRPr="005616D8">
        <w:rPr>
          <w:rStyle w:val="Voetnootmarkering"/>
          <w:sz w:val="16"/>
          <w:szCs w:val="16"/>
        </w:rPr>
        <w:footnoteRef/>
      </w:r>
      <w:r w:rsidRPr="005616D8">
        <w:rPr>
          <w:sz w:val="16"/>
          <w:szCs w:val="16"/>
        </w:rPr>
        <w:t xml:space="preserve"> Voorheen het programma en </w:t>
      </w:r>
      <w:r w:rsidRPr="005616D8">
        <w:rPr>
          <w:i/>
          <w:iCs/>
          <w:sz w:val="16"/>
          <w:szCs w:val="16"/>
        </w:rPr>
        <w:t>Wetsvoorstel stroomlijning keten voor derdenbeslag</w:t>
      </w:r>
      <w:r w:rsidRPr="005616D8">
        <w:rPr>
          <w:sz w:val="16"/>
          <w:szCs w:val="16"/>
        </w:rPr>
        <w:t xml:space="preserve"> (SKD)</w:t>
      </w:r>
    </w:p>
  </w:footnote>
  <w:footnote w:id="5">
    <w:p w14:paraId="1EEDF340" w14:textId="77777777" w:rsidR="005616D8" w:rsidRPr="00981831" w:rsidRDefault="005616D8">
      <w:pPr>
        <w:pStyle w:val="Voetnoottekst"/>
        <w:rPr>
          <w:sz w:val="16"/>
          <w:szCs w:val="16"/>
        </w:rPr>
      </w:pPr>
      <w:r w:rsidRPr="00981831">
        <w:rPr>
          <w:rStyle w:val="Voetnootmarkering"/>
          <w:sz w:val="16"/>
          <w:szCs w:val="16"/>
        </w:rPr>
        <w:footnoteRef/>
      </w:r>
      <w:r w:rsidRPr="00981831">
        <w:rPr>
          <w:sz w:val="16"/>
          <w:szCs w:val="16"/>
        </w:rPr>
        <w:t xml:space="preserve"> Kabinetsreactie zie Kamerstukken II </w:t>
      </w:r>
      <w:r w:rsidR="00A85B2D" w:rsidRPr="00981831">
        <w:rPr>
          <w:sz w:val="16"/>
          <w:szCs w:val="16"/>
        </w:rPr>
        <w:t>20</w:t>
      </w:r>
      <w:r w:rsidRPr="00981831">
        <w:rPr>
          <w:sz w:val="16"/>
          <w:szCs w:val="16"/>
        </w:rPr>
        <w:t>24/25</w:t>
      </w:r>
      <w:r w:rsidR="00A85B2D" w:rsidRPr="00981831">
        <w:rPr>
          <w:sz w:val="16"/>
          <w:szCs w:val="16"/>
        </w:rPr>
        <w:t>,</w:t>
      </w:r>
      <w:r w:rsidRPr="00981831">
        <w:rPr>
          <w:sz w:val="16"/>
          <w:szCs w:val="16"/>
        </w:rPr>
        <w:t xml:space="preserve"> 24 515, nr. 770</w:t>
      </w:r>
    </w:p>
  </w:footnote>
  <w:footnote w:id="6">
    <w:p w14:paraId="29999B3F" w14:textId="77777777" w:rsidR="00B17BCB" w:rsidRDefault="00B17BCB" w:rsidP="00B17BCB">
      <w:pPr>
        <w:pStyle w:val="Voetnoottekst"/>
      </w:pPr>
      <w:r w:rsidRPr="00981831">
        <w:rPr>
          <w:rStyle w:val="Voetnootmarkering"/>
          <w:sz w:val="16"/>
          <w:szCs w:val="16"/>
        </w:rPr>
        <w:footnoteRef/>
      </w:r>
      <w:r w:rsidRPr="00981831">
        <w:rPr>
          <w:sz w:val="16"/>
          <w:szCs w:val="16"/>
        </w:rPr>
        <w:t xml:space="preserve"> </w:t>
      </w:r>
      <w:proofErr w:type="gramStart"/>
      <w:r w:rsidR="00E03D86" w:rsidRPr="00981831">
        <w:rPr>
          <w:sz w:val="16"/>
          <w:szCs w:val="16"/>
        </w:rPr>
        <w:t>CBS dashboard</w:t>
      </w:r>
      <w:proofErr w:type="gramEnd"/>
      <w:r w:rsidR="00E03D86" w:rsidRPr="00981831">
        <w:rPr>
          <w:sz w:val="16"/>
          <w:szCs w:val="16"/>
        </w:rPr>
        <w:t xml:space="preserve"> economie (15-8-2025): In totaal zijn er in Nederland</w:t>
      </w:r>
      <w:r w:rsidR="00E03D86" w:rsidRPr="005616D8">
        <w:rPr>
          <w:sz w:val="16"/>
          <w:szCs w:val="16"/>
        </w:rPr>
        <w:t xml:space="preserve"> 2,4 miljoen</w:t>
      </w:r>
      <w:r w:rsidR="00E03D86" w:rsidRPr="00E03D86">
        <w:rPr>
          <w:sz w:val="16"/>
          <w:szCs w:val="16"/>
        </w:rPr>
        <w:t xml:space="preserve"> bedrijven.</w:t>
      </w:r>
    </w:p>
  </w:footnote>
  <w:footnote w:id="7">
    <w:p w14:paraId="04E57953" w14:textId="77777777" w:rsidR="007214FD" w:rsidRPr="007214FD" w:rsidRDefault="007214FD">
      <w:pPr>
        <w:pStyle w:val="Voetnoottekst"/>
        <w:rPr>
          <w:sz w:val="16"/>
          <w:szCs w:val="16"/>
        </w:rPr>
      </w:pPr>
      <w:r w:rsidRPr="007214FD">
        <w:rPr>
          <w:rStyle w:val="Voetnootmarkering"/>
          <w:sz w:val="16"/>
          <w:szCs w:val="16"/>
        </w:rPr>
        <w:footnoteRef/>
      </w:r>
      <w:r w:rsidRPr="007214FD">
        <w:rPr>
          <w:sz w:val="16"/>
          <w:szCs w:val="16"/>
        </w:rPr>
        <w:t xml:space="preserve"> Kamerstukken II 36 </w:t>
      </w:r>
      <w:r>
        <w:rPr>
          <w:sz w:val="16"/>
          <w:szCs w:val="16"/>
        </w:rPr>
        <w:t>800 VI</w:t>
      </w:r>
      <w:r w:rsidRPr="007214FD">
        <w:rPr>
          <w:sz w:val="16"/>
          <w:szCs w:val="16"/>
        </w:rPr>
        <w:t xml:space="preserve">, nr. </w:t>
      </w:r>
      <w:r>
        <w:rPr>
          <w:sz w:val="16"/>
          <w:szCs w:val="16"/>
        </w:rPr>
        <w:t>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42F8" w14:textId="77777777" w:rsidR="004C2D3B" w:rsidRDefault="004C2D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7F4C" w14:textId="77777777" w:rsidR="002E0ED8" w:rsidRDefault="004D63FF">
    <w:r>
      <w:rPr>
        <w:noProof/>
      </w:rPr>
      <mc:AlternateContent>
        <mc:Choice Requires="wps">
          <w:drawing>
            <wp:anchor distT="0" distB="0" distL="0" distR="0" simplePos="0" relativeHeight="251658240" behindDoc="0" locked="1" layoutInCell="1" allowOverlap="1" wp14:anchorId="52A1C46E" wp14:editId="22F9A095">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668AC34" w14:textId="77777777" w:rsidR="002E0ED8" w:rsidRDefault="004D63FF">
                          <w:pPr>
                            <w:pStyle w:val="Referentiegegevenskopjes"/>
                          </w:pPr>
                          <w:r>
                            <w:t>Datum</w:t>
                          </w:r>
                        </w:p>
                        <w:p w14:paraId="2854C8AF" w14:textId="1BEB73A1" w:rsidR="00A10A84" w:rsidRDefault="008E5245">
                          <w:pPr>
                            <w:pStyle w:val="Referentiegegevens"/>
                          </w:pPr>
                          <w:r>
                            <w:t>02-09-2026</w:t>
                          </w:r>
                          <w:r w:rsidR="004E5C3B">
                            <w:fldChar w:fldCharType="begin"/>
                          </w:r>
                          <w:r w:rsidR="004E5C3B">
                            <w:instrText xml:space="preserve"> DOCPROPERTY  "iDatum"  \* MERGEFORMAT </w:instrText>
                          </w:r>
                          <w:r w:rsidR="004E5C3B">
                            <w:fldChar w:fldCharType="end"/>
                          </w:r>
                        </w:p>
                        <w:p w14:paraId="52291A44" w14:textId="77777777" w:rsidR="002E0ED8" w:rsidRDefault="002E0ED8">
                          <w:pPr>
                            <w:pStyle w:val="WitregelW1"/>
                          </w:pPr>
                        </w:p>
                        <w:p w14:paraId="0DE17401" w14:textId="77777777" w:rsidR="002E0ED8" w:rsidRDefault="004D63FF">
                          <w:pPr>
                            <w:pStyle w:val="Referentiegegevenskopjes"/>
                          </w:pPr>
                          <w:r>
                            <w:t>Onze referentie</w:t>
                          </w:r>
                        </w:p>
                        <w:p w14:paraId="1D2C00EA" w14:textId="7B49EBAB" w:rsidR="00D85756" w:rsidRDefault="003F4D10">
                          <w:pPr>
                            <w:pStyle w:val="ReferentiegegevensHL"/>
                          </w:pPr>
                          <w:fldSimple w:instr=" DOCPROPERTY  &quot;iOnsKenmerk&quot;  \* MERGEFORMAT ">
                            <w:r w:rsidR="004C2D3B">
                              <w:t>2026-0000124879</w:t>
                            </w:r>
                          </w:fldSimple>
                        </w:p>
                      </w:txbxContent>
                    </wps:txbx>
                    <wps:bodyPr vert="horz" wrap="square" lIns="0" tIns="0" rIns="0" bIns="0" anchor="t" anchorCtr="0"/>
                  </wps:wsp>
                </a:graphicData>
              </a:graphic>
            </wp:anchor>
          </w:drawing>
        </mc:Choice>
        <mc:Fallback>
          <w:pict>
            <v:shapetype w14:anchorId="52A1C46E"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668AC34" w14:textId="77777777" w:rsidR="002E0ED8" w:rsidRDefault="004D63FF">
                    <w:pPr>
                      <w:pStyle w:val="Referentiegegevenskopjes"/>
                    </w:pPr>
                    <w:r>
                      <w:t>Datum</w:t>
                    </w:r>
                  </w:p>
                  <w:p w14:paraId="2854C8AF" w14:textId="1BEB73A1" w:rsidR="00A10A84" w:rsidRDefault="008E5245">
                    <w:pPr>
                      <w:pStyle w:val="Referentiegegevens"/>
                    </w:pPr>
                    <w:r>
                      <w:t>02-09-2026</w:t>
                    </w:r>
                    <w:r w:rsidR="004E5C3B">
                      <w:fldChar w:fldCharType="begin"/>
                    </w:r>
                    <w:r w:rsidR="004E5C3B">
                      <w:instrText xml:space="preserve"> DOCPROPERTY  "iDatum"  \* MERGEFORMAT </w:instrText>
                    </w:r>
                    <w:r w:rsidR="004E5C3B">
                      <w:fldChar w:fldCharType="end"/>
                    </w:r>
                  </w:p>
                  <w:p w14:paraId="52291A44" w14:textId="77777777" w:rsidR="002E0ED8" w:rsidRDefault="002E0ED8">
                    <w:pPr>
                      <w:pStyle w:val="WitregelW1"/>
                    </w:pPr>
                  </w:p>
                  <w:p w14:paraId="0DE17401" w14:textId="77777777" w:rsidR="002E0ED8" w:rsidRDefault="004D63FF">
                    <w:pPr>
                      <w:pStyle w:val="Referentiegegevenskopjes"/>
                    </w:pPr>
                    <w:r>
                      <w:t>Onze referentie</w:t>
                    </w:r>
                  </w:p>
                  <w:p w14:paraId="1D2C00EA" w14:textId="7B49EBAB" w:rsidR="00D85756" w:rsidRDefault="003F4D10">
                    <w:pPr>
                      <w:pStyle w:val="ReferentiegegevensHL"/>
                    </w:pPr>
                    <w:fldSimple w:instr=" DOCPROPERTY  &quot;iOnsKenmerk&quot;  \* MERGEFORMAT ">
                      <w:r w:rsidR="004C2D3B">
                        <w:t>2026-0000124879</w:t>
                      </w:r>
                    </w:fldSimple>
                  </w:p>
                </w:txbxContent>
              </v:textbox>
              <w10:wrap anchorx="page"/>
              <w10:anchorlock/>
            </v:shape>
          </w:pict>
        </mc:Fallback>
      </mc:AlternateContent>
    </w:r>
    <w:r>
      <w:rPr>
        <w:noProof/>
      </w:rPr>
      <mc:AlternateContent>
        <mc:Choice Requires="wps">
          <w:drawing>
            <wp:anchor distT="0" distB="0" distL="0" distR="0" simplePos="0" relativeHeight="251658241" behindDoc="0" locked="1" layoutInCell="1" allowOverlap="1" wp14:anchorId="5D9227D4" wp14:editId="4B0ED698">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1A81B85" w14:textId="77777777" w:rsidR="00A10A84" w:rsidRDefault="004E5C3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D9227D4" id="bd639883-03a6-11ee-8f29-0242ac130005" o:spid="_x0000_s1027" type="#_x0000_t202" style="position:absolute;margin-left:466.25pt;margin-top:805pt;width:99.2pt;height:14.1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1A81B85" w14:textId="77777777" w:rsidR="00A10A84" w:rsidRDefault="004E5C3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3F5E" w14:textId="77777777" w:rsidR="002E0ED8" w:rsidRDefault="004D63FF">
    <w:pPr>
      <w:spacing w:after="7029" w:line="14" w:lineRule="exact"/>
    </w:pPr>
    <w:r>
      <w:rPr>
        <w:noProof/>
      </w:rPr>
      <mc:AlternateContent>
        <mc:Choice Requires="wps">
          <w:drawing>
            <wp:anchor distT="0" distB="0" distL="0" distR="0" simplePos="0" relativeHeight="251658242" behindDoc="0" locked="1" layoutInCell="1" allowOverlap="1" wp14:anchorId="134B5240" wp14:editId="4B9F0A3C">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2828A6F" w14:textId="77777777" w:rsidR="002E0ED8" w:rsidRDefault="004D63FF">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34B5240"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2828A6F" w14:textId="77777777" w:rsidR="002E0ED8" w:rsidRDefault="004D63FF">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3" behindDoc="0" locked="1" layoutInCell="1" allowOverlap="1" wp14:anchorId="2F588759" wp14:editId="724D3C38">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CA9B278" w14:textId="77777777" w:rsidR="002E0ED8" w:rsidRPr="00E80A06" w:rsidRDefault="004D63FF">
                          <w:pPr>
                            <w:pStyle w:val="Afzendgegevens"/>
                            <w:rPr>
                              <w:lang w:val="de-DE"/>
                            </w:rPr>
                          </w:pPr>
                          <w:r w:rsidRPr="00E80A06">
                            <w:rPr>
                              <w:lang w:val="de-DE"/>
                            </w:rPr>
                            <w:t>Postbus 90801</w:t>
                          </w:r>
                        </w:p>
                        <w:p w14:paraId="35307219" w14:textId="77777777" w:rsidR="002E0ED8" w:rsidRPr="00E80A06" w:rsidRDefault="004D63FF">
                          <w:pPr>
                            <w:pStyle w:val="Afzendgegevens"/>
                            <w:rPr>
                              <w:lang w:val="de-DE"/>
                            </w:rPr>
                          </w:pPr>
                          <w:r w:rsidRPr="00E80A06">
                            <w:rPr>
                              <w:lang w:val="de-DE"/>
                            </w:rPr>
                            <w:t xml:space="preserve">2509 </w:t>
                          </w:r>
                          <w:r w:rsidR="00F81EB4" w:rsidRPr="00E80A06">
                            <w:rPr>
                              <w:lang w:val="de-DE"/>
                            </w:rPr>
                            <w:t>LV Den</w:t>
                          </w:r>
                          <w:r w:rsidRPr="00E80A06">
                            <w:rPr>
                              <w:lang w:val="de-DE"/>
                            </w:rPr>
                            <w:t xml:space="preserve"> Haag</w:t>
                          </w:r>
                        </w:p>
                        <w:p w14:paraId="1E95EE05" w14:textId="77777777" w:rsidR="002E0ED8" w:rsidRPr="00E80A06" w:rsidRDefault="004D63FF">
                          <w:pPr>
                            <w:pStyle w:val="Afzendgegevens"/>
                            <w:rPr>
                              <w:lang w:val="de-DE"/>
                            </w:rPr>
                          </w:pPr>
                          <w:r w:rsidRPr="00E80A06">
                            <w:rPr>
                              <w:lang w:val="de-DE"/>
                            </w:rPr>
                            <w:t>T   070 333 44 44</w:t>
                          </w:r>
                        </w:p>
                        <w:p w14:paraId="78D8ED7C" w14:textId="77777777" w:rsidR="002E0ED8" w:rsidRPr="00E80A06" w:rsidRDefault="002E0ED8">
                          <w:pPr>
                            <w:pStyle w:val="WitregelW2"/>
                            <w:rPr>
                              <w:lang w:val="de-DE"/>
                            </w:rPr>
                          </w:pPr>
                        </w:p>
                        <w:p w14:paraId="351BACAD" w14:textId="77777777" w:rsidR="002E0ED8" w:rsidRDefault="004D63FF">
                          <w:pPr>
                            <w:pStyle w:val="Referentiegegevenskopjes"/>
                          </w:pPr>
                          <w:r>
                            <w:t>Onze referentie</w:t>
                          </w:r>
                        </w:p>
                        <w:p w14:paraId="01BC41CB" w14:textId="65BAE3BB" w:rsidR="00D85756" w:rsidRDefault="003F4D10">
                          <w:pPr>
                            <w:pStyle w:val="ReferentiegegevensHL"/>
                          </w:pPr>
                          <w:fldSimple w:instr=" DOCPROPERTY  &quot;iOnsKenmerk&quot;  \* MERGEFORMAT ">
                            <w:r w:rsidR="004C2D3B">
                              <w:t>2026-0000124879</w:t>
                            </w:r>
                          </w:fldSimple>
                        </w:p>
                        <w:p w14:paraId="2E34AD2A" w14:textId="77777777" w:rsidR="002E0ED8" w:rsidRDefault="002E0ED8">
                          <w:pPr>
                            <w:pStyle w:val="WitregelW1"/>
                          </w:pPr>
                        </w:p>
                        <w:p w14:paraId="7C2F01D6" w14:textId="443F2FC3" w:rsidR="00A10A84" w:rsidRDefault="004E5C3B">
                          <w:pPr>
                            <w:pStyle w:val="Referentiegegevens"/>
                          </w:pPr>
                          <w:r>
                            <w:fldChar w:fldCharType="begin"/>
                          </w:r>
                          <w:r>
                            <w:instrText xml:space="preserve"> DOCPROPERTY  "iCC"  \* MERGEFORMAT </w:instrText>
                          </w:r>
                          <w:r>
                            <w:fldChar w:fldCharType="end"/>
                          </w:r>
                        </w:p>
                        <w:p w14:paraId="02705D9D" w14:textId="77777777" w:rsidR="002E0ED8" w:rsidRDefault="002E0ED8">
                          <w:pPr>
                            <w:pStyle w:val="WitregelW1"/>
                          </w:pPr>
                        </w:p>
                        <w:p w14:paraId="3266723E" w14:textId="01F4D236" w:rsidR="00A10A84" w:rsidRDefault="004E5C3B">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2F588759" id="bd4a91e7-03a6-11ee-8f29-0242ac130005" o:spid="_x0000_s1029" type="#_x0000_t202" style="position:absolute;margin-left:466.25pt;margin-top:155.9pt;width:108.85pt;height:630.7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1CA9B278" w14:textId="77777777" w:rsidR="002E0ED8" w:rsidRPr="00E80A06" w:rsidRDefault="004D63FF">
                    <w:pPr>
                      <w:pStyle w:val="Afzendgegevens"/>
                      <w:rPr>
                        <w:lang w:val="de-DE"/>
                      </w:rPr>
                    </w:pPr>
                    <w:r w:rsidRPr="00E80A06">
                      <w:rPr>
                        <w:lang w:val="de-DE"/>
                      </w:rPr>
                      <w:t>Postbus 90801</w:t>
                    </w:r>
                  </w:p>
                  <w:p w14:paraId="35307219" w14:textId="77777777" w:rsidR="002E0ED8" w:rsidRPr="00E80A06" w:rsidRDefault="004D63FF">
                    <w:pPr>
                      <w:pStyle w:val="Afzendgegevens"/>
                      <w:rPr>
                        <w:lang w:val="de-DE"/>
                      </w:rPr>
                    </w:pPr>
                    <w:r w:rsidRPr="00E80A06">
                      <w:rPr>
                        <w:lang w:val="de-DE"/>
                      </w:rPr>
                      <w:t xml:space="preserve">2509 </w:t>
                    </w:r>
                    <w:r w:rsidR="00F81EB4" w:rsidRPr="00E80A06">
                      <w:rPr>
                        <w:lang w:val="de-DE"/>
                      </w:rPr>
                      <w:t>LV Den</w:t>
                    </w:r>
                    <w:r w:rsidRPr="00E80A06">
                      <w:rPr>
                        <w:lang w:val="de-DE"/>
                      </w:rPr>
                      <w:t xml:space="preserve"> Haag</w:t>
                    </w:r>
                  </w:p>
                  <w:p w14:paraId="1E95EE05" w14:textId="77777777" w:rsidR="002E0ED8" w:rsidRPr="00E80A06" w:rsidRDefault="004D63FF">
                    <w:pPr>
                      <w:pStyle w:val="Afzendgegevens"/>
                      <w:rPr>
                        <w:lang w:val="de-DE"/>
                      </w:rPr>
                    </w:pPr>
                    <w:r w:rsidRPr="00E80A06">
                      <w:rPr>
                        <w:lang w:val="de-DE"/>
                      </w:rPr>
                      <w:t>T   070 333 44 44</w:t>
                    </w:r>
                  </w:p>
                  <w:p w14:paraId="78D8ED7C" w14:textId="77777777" w:rsidR="002E0ED8" w:rsidRPr="00E80A06" w:rsidRDefault="002E0ED8">
                    <w:pPr>
                      <w:pStyle w:val="WitregelW2"/>
                      <w:rPr>
                        <w:lang w:val="de-DE"/>
                      </w:rPr>
                    </w:pPr>
                  </w:p>
                  <w:p w14:paraId="351BACAD" w14:textId="77777777" w:rsidR="002E0ED8" w:rsidRDefault="004D63FF">
                    <w:pPr>
                      <w:pStyle w:val="Referentiegegevenskopjes"/>
                    </w:pPr>
                    <w:r>
                      <w:t>Onze referentie</w:t>
                    </w:r>
                  </w:p>
                  <w:p w14:paraId="01BC41CB" w14:textId="65BAE3BB" w:rsidR="00D85756" w:rsidRDefault="003F4D10">
                    <w:pPr>
                      <w:pStyle w:val="ReferentiegegevensHL"/>
                    </w:pPr>
                    <w:fldSimple w:instr=" DOCPROPERTY  &quot;iOnsKenmerk&quot;  \* MERGEFORMAT ">
                      <w:r w:rsidR="004C2D3B">
                        <w:t>2026-0000124879</w:t>
                      </w:r>
                    </w:fldSimple>
                  </w:p>
                  <w:p w14:paraId="2E34AD2A" w14:textId="77777777" w:rsidR="002E0ED8" w:rsidRDefault="002E0ED8">
                    <w:pPr>
                      <w:pStyle w:val="WitregelW1"/>
                    </w:pPr>
                  </w:p>
                  <w:p w14:paraId="7C2F01D6" w14:textId="443F2FC3" w:rsidR="00A10A84" w:rsidRDefault="004E5C3B">
                    <w:pPr>
                      <w:pStyle w:val="Referentiegegevens"/>
                    </w:pPr>
                    <w:r>
                      <w:fldChar w:fldCharType="begin"/>
                    </w:r>
                    <w:r>
                      <w:instrText xml:space="preserve"> DOCPROPERTY  "iCC"  \* MERGEFORMAT </w:instrText>
                    </w:r>
                    <w:r>
                      <w:fldChar w:fldCharType="end"/>
                    </w:r>
                  </w:p>
                  <w:p w14:paraId="02705D9D" w14:textId="77777777" w:rsidR="002E0ED8" w:rsidRDefault="002E0ED8">
                    <w:pPr>
                      <w:pStyle w:val="WitregelW1"/>
                    </w:pPr>
                  </w:p>
                  <w:p w14:paraId="3266723E" w14:textId="01F4D236" w:rsidR="00A10A84" w:rsidRDefault="004E5C3B">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4" behindDoc="0" locked="1" layoutInCell="1" allowOverlap="1" wp14:anchorId="180C16D9" wp14:editId="22D548E4">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25FCED5" w14:textId="77777777" w:rsidR="002E0ED8" w:rsidRDefault="004D63F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80C16D9" id="bd59c9e4-03a6-11ee-8f29-0242ac130005" o:spid="_x0000_s1030" type="#_x0000_t202" style="position:absolute;margin-left:79.35pt;margin-top:133.2pt;width:280.45pt;height:11.3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25FCED5" w14:textId="77777777" w:rsidR="002E0ED8" w:rsidRDefault="004D63FF">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8245" behindDoc="0" locked="1" layoutInCell="1" allowOverlap="1" wp14:anchorId="6B5A264C" wp14:editId="7C7C18C8">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499DA840" w14:textId="77777777" w:rsidR="002E0ED8" w:rsidRDefault="004D63FF">
                          <w:r>
                            <w:t>De voorzitter van de Tweede Kamer der Staten-Generaal</w:t>
                          </w:r>
                        </w:p>
                        <w:p w14:paraId="404C6C94" w14:textId="77777777" w:rsidR="002E0ED8" w:rsidRDefault="004D63FF">
                          <w:r>
                            <w:t xml:space="preserve">Postbus 20018 </w:t>
                          </w:r>
                        </w:p>
                        <w:p w14:paraId="4EEE2EA0" w14:textId="77777777" w:rsidR="002E0ED8" w:rsidRDefault="004D63FF">
                          <w:r>
                            <w:t>2500 EA  Den Haag</w:t>
                          </w:r>
                        </w:p>
                        <w:p w14:paraId="227F8732" w14:textId="77777777" w:rsidR="002E0ED8" w:rsidRDefault="004D63FF">
                          <w:pPr>
                            <w:pStyle w:val="KixCode"/>
                          </w:pPr>
                          <w:r>
                            <w:t>2500 EA</w:t>
                          </w:r>
                        </w:p>
                      </w:txbxContent>
                    </wps:txbx>
                    <wps:bodyPr vert="horz" wrap="square" lIns="0" tIns="0" rIns="0" bIns="0" anchor="t" anchorCtr="0"/>
                  </wps:wsp>
                </a:graphicData>
              </a:graphic>
            </wp:anchor>
          </w:drawing>
        </mc:Choice>
        <mc:Fallback>
          <w:pict>
            <v:shape w14:anchorId="6B5A264C" id="bd4a90ba-03a6-11ee-8f29-0242ac130005" o:spid="_x0000_s1031" type="#_x0000_t202" style="position:absolute;margin-left:79.35pt;margin-top:149.35pt;width:170.7pt;height:99.2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499DA840" w14:textId="77777777" w:rsidR="002E0ED8" w:rsidRDefault="004D63FF">
                    <w:r>
                      <w:t>De voorzitter van de Tweede Kamer der Staten-Generaal</w:t>
                    </w:r>
                  </w:p>
                  <w:p w14:paraId="404C6C94" w14:textId="77777777" w:rsidR="002E0ED8" w:rsidRDefault="004D63FF">
                    <w:r>
                      <w:t xml:space="preserve">Postbus 20018 </w:t>
                    </w:r>
                  </w:p>
                  <w:p w14:paraId="4EEE2EA0" w14:textId="77777777" w:rsidR="002E0ED8" w:rsidRDefault="004D63FF">
                    <w:r>
                      <w:t>2500 EA  Den Haag</w:t>
                    </w:r>
                  </w:p>
                  <w:p w14:paraId="227F8732" w14:textId="77777777" w:rsidR="002E0ED8" w:rsidRDefault="004D63FF">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58246" behindDoc="0" locked="1" layoutInCell="1" allowOverlap="1" wp14:anchorId="3FCFB581" wp14:editId="1E72F1A7">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E0ED8" w14:paraId="081731B3" w14:textId="77777777">
                            <w:trPr>
                              <w:trHeight w:val="200"/>
                            </w:trPr>
                            <w:tc>
                              <w:tcPr>
                                <w:tcW w:w="1134" w:type="dxa"/>
                              </w:tcPr>
                              <w:p w14:paraId="66EEECDA" w14:textId="77777777" w:rsidR="002E0ED8" w:rsidRDefault="002E0ED8"/>
                            </w:tc>
                            <w:tc>
                              <w:tcPr>
                                <w:tcW w:w="5244" w:type="dxa"/>
                              </w:tcPr>
                              <w:p w14:paraId="77014DEB" w14:textId="77777777" w:rsidR="002E0ED8" w:rsidRDefault="002E0ED8"/>
                            </w:tc>
                          </w:tr>
                          <w:tr w:rsidR="002E0ED8" w14:paraId="17C28D72" w14:textId="77777777">
                            <w:trPr>
                              <w:trHeight w:val="240"/>
                            </w:trPr>
                            <w:tc>
                              <w:tcPr>
                                <w:tcW w:w="1134" w:type="dxa"/>
                              </w:tcPr>
                              <w:p w14:paraId="7CDA6748" w14:textId="77777777" w:rsidR="002E0ED8" w:rsidRDefault="004D63FF">
                                <w:r>
                                  <w:t>Datum</w:t>
                                </w:r>
                              </w:p>
                            </w:tc>
                            <w:tc>
                              <w:tcPr>
                                <w:tcW w:w="5244" w:type="dxa"/>
                              </w:tcPr>
                              <w:p w14:paraId="38A6BE3B" w14:textId="7B374B97" w:rsidR="00A10A84" w:rsidRDefault="008E5245">
                                <w:r>
                                  <w:t>2 september 2026</w:t>
                                </w:r>
                                <w:r w:rsidR="004E5C3B">
                                  <w:fldChar w:fldCharType="begin"/>
                                </w:r>
                                <w:r w:rsidR="004E5C3B">
                                  <w:instrText xml:space="preserve"> DOCPROPERTY  "iDatum"  \* MERGEFORMAT </w:instrText>
                                </w:r>
                                <w:r w:rsidR="004E5C3B">
                                  <w:fldChar w:fldCharType="end"/>
                                </w:r>
                              </w:p>
                            </w:tc>
                          </w:tr>
                          <w:tr w:rsidR="002E0ED8" w14:paraId="7B899F22" w14:textId="77777777">
                            <w:trPr>
                              <w:trHeight w:val="240"/>
                            </w:trPr>
                            <w:tc>
                              <w:tcPr>
                                <w:tcW w:w="1134" w:type="dxa"/>
                              </w:tcPr>
                              <w:p w14:paraId="1DB91A65" w14:textId="77777777" w:rsidR="002E0ED8" w:rsidRDefault="004D63FF">
                                <w:r>
                                  <w:t>Betreft</w:t>
                                </w:r>
                              </w:p>
                            </w:tc>
                            <w:tc>
                              <w:tcPr>
                                <w:tcW w:w="5244" w:type="dxa"/>
                              </w:tcPr>
                              <w:p w14:paraId="61364F35" w14:textId="77777777" w:rsidR="00C40725" w:rsidRDefault="007F0C3C">
                                <w:r>
                                  <w:t>Inzicht in schulden</w:t>
                                </w:r>
                              </w:p>
                            </w:tc>
                          </w:tr>
                          <w:tr w:rsidR="002E0ED8" w14:paraId="66A07B5C" w14:textId="77777777">
                            <w:trPr>
                              <w:trHeight w:val="200"/>
                            </w:trPr>
                            <w:tc>
                              <w:tcPr>
                                <w:tcW w:w="1134" w:type="dxa"/>
                              </w:tcPr>
                              <w:p w14:paraId="69AAD75B" w14:textId="77777777" w:rsidR="002E0ED8" w:rsidRDefault="002E0ED8"/>
                            </w:tc>
                            <w:tc>
                              <w:tcPr>
                                <w:tcW w:w="5244" w:type="dxa"/>
                              </w:tcPr>
                              <w:p w14:paraId="5A14AF93" w14:textId="77777777" w:rsidR="002E0ED8" w:rsidRDefault="002E0ED8"/>
                            </w:tc>
                          </w:tr>
                        </w:tbl>
                        <w:p w14:paraId="35A953E9" w14:textId="77777777" w:rsidR="004D63FF" w:rsidRDefault="004D63FF"/>
                      </w:txbxContent>
                    </wps:txbx>
                    <wps:bodyPr vert="horz" wrap="square" lIns="0" tIns="0" rIns="0" bIns="0" anchor="t" anchorCtr="0"/>
                  </wps:wsp>
                </a:graphicData>
              </a:graphic>
            </wp:anchor>
          </w:drawing>
        </mc:Choice>
        <mc:Fallback>
          <w:pict>
            <v:shape w14:anchorId="3FCFB581" id="bd55b0e2-03a6-11ee-8f29-0242ac130005" o:spid="_x0000_s1032" type="#_x0000_t202" style="position:absolute;margin-left:79.35pt;margin-top:286.25pt;width:323.1pt;height:59.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2E0ED8" w14:paraId="081731B3" w14:textId="77777777">
                      <w:trPr>
                        <w:trHeight w:val="200"/>
                      </w:trPr>
                      <w:tc>
                        <w:tcPr>
                          <w:tcW w:w="1134" w:type="dxa"/>
                        </w:tcPr>
                        <w:p w14:paraId="66EEECDA" w14:textId="77777777" w:rsidR="002E0ED8" w:rsidRDefault="002E0ED8"/>
                      </w:tc>
                      <w:tc>
                        <w:tcPr>
                          <w:tcW w:w="5244" w:type="dxa"/>
                        </w:tcPr>
                        <w:p w14:paraId="77014DEB" w14:textId="77777777" w:rsidR="002E0ED8" w:rsidRDefault="002E0ED8"/>
                      </w:tc>
                    </w:tr>
                    <w:tr w:rsidR="002E0ED8" w14:paraId="17C28D72" w14:textId="77777777">
                      <w:trPr>
                        <w:trHeight w:val="240"/>
                      </w:trPr>
                      <w:tc>
                        <w:tcPr>
                          <w:tcW w:w="1134" w:type="dxa"/>
                        </w:tcPr>
                        <w:p w14:paraId="7CDA6748" w14:textId="77777777" w:rsidR="002E0ED8" w:rsidRDefault="004D63FF">
                          <w:r>
                            <w:t>Datum</w:t>
                          </w:r>
                        </w:p>
                      </w:tc>
                      <w:tc>
                        <w:tcPr>
                          <w:tcW w:w="5244" w:type="dxa"/>
                        </w:tcPr>
                        <w:p w14:paraId="38A6BE3B" w14:textId="7B374B97" w:rsidR="00A10A84" w:rsidRDefault="008E5245">
                          <w:r>
                            <w:t>2 september 2026</w:t>
                          </w:r>
                          <w:r w:rsidR="004E5C3B">
                            <w:fldChar w:fldCharType="begin"/>
                          </w:r>
                          <w:r w:rsidR="004E5C3B">
                            <w:instrText xml:space="preserve"> DOCPROPERTY  "iDatum"  \* MERGEFORMAT </w:instrText>
                          </w:r>
                          <w:r w:rsidR="004E5C3B">
                            <w:fldChar w:fldCharType="end"/>
                          </w:r>
                        </w:p>
                      </w:tc>
                    </w:tr>
                    <w:tr w:rsidR="002E0ED8" w14:paraId="7B899F22" w14:textId="77777777">
                      <w:trPr>
                        <w:trHeight w:val="240"/>
                      </w:trPr>
                      <w:tc>
                        <w:tcPr>
                          <w:tcW w:w="1134" w:type="dxa"/>
                        </w:tcPr>
                        <w:p w14:paraId="1DB91A65" w14:textId="77777777" w:rsidR="002E0ED8" w:rsidRDefault="004D63FF">
                          <w:r>
                            <w:t>Betreft</w:t>
                          </w:r>
                        </w:p>
                      </w:tc>
                      <w:tc>
                        <w:tcPr>
                          <w:tcW w:w="5244" w:type="dxa"/>
                        </w:tcPr>
                        <w:p w14:paraId="61364F35" w14:textId="77777777" w:rsidR="00C40725" w:rsidRDefault="007F0C3C">
                          <w:r>
                            <w:t>Inzicht in schulden</w:t>
                          </w:r>
                        </w:p>
                      </w:tc>
                    </w:tr>
                    <w:tr w:rsidR="002E0ED8" w14:paraId="66A07B5C" w14:textId="77777777">
                      <w:trPr>
                        <w:trHeight w:val="200"/>
                      </w:trPr>
                      <w:tc>
                        <w:tcPr>
                          <w:tcW w:w="1134" w:type="dxa"/>
                        </w:tcPr>
                        <w:p w14:paraId="69AAD75B" w14:textId="77777777" w:rsidR="002E0ED8" w:rsidRDefault="002E0ED8"/>
                      </w:tc>
                      <w:tc>
                        <w:tcPr>
                          <w:tcW w:w="5244" w:type="dxa"/>
                        </w:tcPr>
                        <w:p w14:paraId="5A14AF93" w14:textId="77777777" w:rsidR="002E0ED8" w:rsidRDefault="002E0ED8"/>
                      </w:tc>
                    </w:tr>
                  </w:tbl>
                  <w:p w14:paraId="35A953E9" w14:textId="77777777" w:rsidR="004D63FF" w:rsidRDefault="004D63FF"/>
                </w:txbxContent>
              </v:textbox>
              <w10:wrap anchorx="page"/>
              <w10:anchorlock/>
            </v:shape>
          </w:pict>
        </mc:Fallback>
      </mc:AlternateContent>
    </w:r>
    <w:r>
      <w:rPr>
        <w:noProof/>
      </w:rPr>
      <mc:AlternateContent>
        <mc:Choice Requires="wps">
          <w:drawing>
            <wp:anchor distT="0" distB="0" distL="0" distR="0" simplePos="0" relativeHeight="251658247" behindDoc="0" locked="1" layoutInCell="1" allowOverlap="1" wp14:anchorId="3AAD5AB3" wp14:editId="277D665C">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D6A5AFE" w14:textId="77777777" w:rsidR="00A10A84" w:rsidRDefault="004E5C3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AAD5AB3" id="bd4a9275-03a6-11ee-8f29-0242ac130005" o:spid="_x0000_s1033" type="#_x0000_t202" style="position:absolute;margin-left:466.25pt;margin-top:805pt;width:99pt;height:14.25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D6A5AFE" w14:textId="77777777" w:rsidR="00A10A84" w:rsidRDefault="004E5C3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5F97DC"/>
    <w:multiLevelType w:val="multilevel"/>
    <w:tmpl w:val="D4E8A4E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CAF976"/>
    <w:multiLevelType w:val="multilevel"/>
    <w:tmpl w:val="606D076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AC0443D"/>
    <w:multiLevelType w:val="multilevel"/>
    <w:tmpl w:val="6811F66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8D265D8"/>
    <w:multiLevelType w:val="multilevel"/>
    <w:tmpl w:val="4F38E5D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F363A622"/>
    <w:multiLevelType w:val="multilevel"/>
    <w:tmpl w:val="186E579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037A7D31"/>
    <w:multiLevelType w:val="hybridMultilevel"/>
    <w:tmpl w:val="E9060B9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053792"/>
    <w:multiLevelType w:val="hybridMultilevel"/>
    <w:tmpl w:val="A540359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D144A4"/>
    <w:multiLevelType w:val="hybridMultilevel"/>
    <w:tmpl w:val="15D263BA"/>
    <w:lvl w:ilvl="0" w:tplc="54E8D28A">
      <w:start w:val="1"/>
      <w:numFmt w:val="bullet"/>
      <w:lvlText w:val=""/>
      <w:lvlJc w:val="left"/>
      <w:pPr>
        <w:ind w:left="1440" w:hanging="360"/>
      </w:pPr>
      <w:rPr>
        <w:rFonts w:ascii="Symbol" w:hAnsi="Symbol"/>
      </w:rPr>
    </w:lvl>
    <w:lvl w:ilvl="1" w:tplc="87C29122">
      <w:start w:val="1"/>
      <w:numFmt w:val="bullet"/>
      <w:lvlText w:val=""/>
      <w:lvlJc w:val="left"/>
      <w:pPr>
        <w:ind w:left="1440" w:hanging="360"/>
      </w:pPr>
      <w:rPr>
        <w:rFonts w:ascii="Symbol" w:hAnsi="Symbol"/>
      </w:rPr>
    </w:lvl>
    <w:lvl w:ilvl="2" w:tplc="38A8E104">
      <w:start w:val="1"/>
      <w:numFmt w:val="bullet"/>
      <w:lvlText w:val=""/>
      <w:lvlJc w:val="left"/>
      <w:pPr>
        <w:ind w:left="1440" w:hanging="360"/>
      </w:pPr>
      <w:rPr>
        <w:rFonts w:ascii="Symbol" w:hAnsi="Symbol"/>
      </w:rPr>
    </w:lvl>
    <w:lvl w:ilvl="3" w:tplc="17AA1E98">
      <w:start w:val="1"/>
      <w:numFmt w:val="bullet"/>
      <w:lvlText w:val=""/>
      <w:lvlJc w:val="left"/>
      <w:pPr>
        <w:ind w:left="1440" w:hanging="360"/>
      </w:pPr>
      <w:rPr>
        <w:rFonts w:ascii="Symbol" w:hAnsi="Symbol"/>
      </w:rPr>
    </w:lvl>
    <w:lvl w:ilvl="4" w:tplc="FDE62878">
      <w:start w:val="1"/>
      <w:numFmt w:val="bullet"/>
      <w:lvlText w:val=""/>
      <w:lvlJc w:val="left"/>
      <w:pPr>
        <w:ind w:left="1440" w:hanging="360"/>
      </w:pPr>
      <w:rPr>
        <w:rFonts w:ascii="Symbol" w:hAnsi="Symbol"/>
      </w:rPr>
    </w:lvl>
    <w:lvl w:ilvl="5" w:tplc="FC8E86EC">
      <w:start w:val="1"/>
      <w:numFmt w:val="bullet"/>
      <w:lvlText w:val=""/>
      <w:lvlJc w:val="left"/>
      <w:pPr>
        <w:ind w:left="1440" w:hanging="360"/>
      </w:pPr>
      <w:rPr>
        <w:rFonts w:ascii="Symbol" w:hAnsi="Symbol"/>
      </w:rPr>
    </w:lvl>
    <w:lvl w:ilvl="6" w:tplc="79A8BA26">
      <w:start w:val="1"/>
      <w:numFmt w:val="bullet"/>
      <w:lvlText w:val=""/>
      <w:lvlJc w:val="left"/>
      <w:pPr>
        <w:ind w:left="1440" w:hanging="360"/>
      </w:pPr>
      <w:rPr>
        <w:rFonts w:ascii="Symbol" w:hAnsi="Symbol"/>
      </w:rPr>
    </w:lvl>
    <w:lvl w:ilvl="7" w:tplc="FA1EFB52">
      <w:start w:val="1"/>
      <w:numFmt w:val="bullet"/>
      <w:lvlText w:val=""/>
      <w:lvlJc w:val="left"/>
      <w:pPr>
        <w:ind w:left="1440" w:hanging="360"/>
      </w:pPr>
      <w:rPr>
        <w:rFonts w:ascii="Symbol" w:hAnsi="Symbol"/>
      </w:rPr>
    </w:lvl>
    <w:lvl w:ilvl="8" w:tplc="437C5F96">
      <w:start w:val="1"/>
      <w:numFmt w:val="bullet"/>
      <w:lvlText w:val=""/>
      <w:lvlJc w:val="left"/>
      <w:pPr>
        <w:ind w:left="1440" w:hanging="360"/>
      </w:pPr>
      <w:rPr>
        <w:rFonts w:ascii="Symbol" w:hAnsi="Symbol"/>
      </w:rPr>
    </w:lvl>
  </w:abstractNum>
  <w:abstractNum w:abstractNumId="8" w15:restartNumberingAfterBreak="0">
    <w:nsid w:val="18094B3D"/>
    <w:multiLevelType w:val="hybridMultilevel"/>
    <w:tmpl w:val="A540359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133C27"/>
    <w:multiLevelType w:val="hybridMultilevel"/>
    <w:tmpl w:val="CD280E0C"/>
    <w:lvl w:ilvl="0" w:tplc="56FEC380">
      <w:start w:val="1"/>
      <w:numFmt w:val="bullet"/>
      <w:lvlText w:val=""/>
      <w:lvlJc w:val="left"/>
      <w:pPr>
        <w:ind w:left="1440" w:hanging="360"/>
      </w:pPr>
      <w:rPr>
        <w:rFonts w:ascii="Symbol" w:hAnsi="Symbol"/>
      </w:rPr>
    </w:lvl>
    <w:lvl w:ilvl="1" w:tplc="B486E66E">
      <w:start w:val="1"/>
      <w:numFmt w:val="bullet"/>
      <w:lvlText w:val=""/>
      <w:lvlJc w:val="left"/>
      <w:pPr>
        <w:ind w:left="1440" w:hanging="360"/>
      </w:pPr>
      <w:rPr>
        <w:rFonts w:ascii="Symbol" w:hAnsi="Symbol"/>
      </w:rPr>
    </w:lvl>
    <w:lvl w:ilvl="2" w:tplc="ABE05D38">
      <w:start w:val="1"/>
      <w:numFmt w:val="bullet"/>
      <w:lvlText w:val=""/>
      <w:lvlJc w:val="left"/>
      <w:pPr>
        <w:ind w:left="1440" w:hanging="360"/>
      </w:pPr>
      <w:rPr>
        <w:rFonts w:ascii="Symbol" w:hAnsi="Symbol"/>
      </w:rPr>
    </w:lvl>
    <w:lvl w:ilvl="3" w:tplc="ACD4B532">
      <w:start w:val="1"/>
      <w:numFmt w:val="bullet"/>
      <w:lvlText w:val=""/>
      <w:lvlJc w:val="left"/>
      <w:pPr>
        <w:ind w:left="1440" w:hanging="360"/>
      </w:pPr>
      <w:rPr>
        <w:rFonts w:ascii="Symbol" w:hAnsi="Symbol"/>
      </w:rPr>
    </w:lvl>
    <w:lvl w:ilvl="4" w:tplc="B3F68938">
      <w:start w:val="1"/>
      <w:numFmt w:val="bullet"/>
      <w:lvlText w:val=""/>
      <w:lvlJc w:val="left"/>
      <w:pPr>
        <w:ind w:left="1440" w:hanging="360"/>
      </w:pPr>
      <w:rPr>
        <w:rFonts w:ascii="Symbol" w:hAnsi="Symbol"/>
      </w:rPr>
    </w:lvl>
    <w:lvl w:ilvl="5" w:tplc="9014FCF8">
      <w:start w:val="1"/>
      <w:numFmt w:val="bullet"/>
      <w:lvlText w:val=""/>
      <w:lvlJc w:val="left"/>
      <w:pPr>
        <w:ind w:left="1440" w:hanging="360"/>
      </w:pPr>
      <w:rPr>
        <w:rFonts w:ascii="Symbol" w:hAnsi="Symbol"/>
      </w:rPr>
    </w:lvl>
    <w:lvl w:ilvl="6" w:tplc="83D0671E">
      <w:start w:val="1"/>
      <w:numFmt w:val="bullet"/>
      <w:lvlText w:val=""/>
      <w:lvlJc w:val="left"/>
      <w:pPr>
        <w:ind w:left="1440" w:hanging="360"/>
      </w:pPr>
      <w:rPr>
        <w:rFonts w:ascii="Symbol" w:hAnsi="Symbol"/>
      </w:rPr>
    </w:lvl>
    <w:lvl w:ilvl="7" w:tplc="622CB4FC">
      <w:start w:val="1"/>
      <w:numFmt w:val="bullet"/>
      <w:lvlText w:val=""/>
      <w:lvlJc w:val="left"/>
      <w:pPr>
        <w:ind w:left="1440" w:hanging="360"/>
      </w:pPr>
      <w:rPr>
        <w:rFonts w:ascii="Symbol" w:hAnsi="Symbol"/>
      </w:rPr>
    </w:lvl>
    <w:lvl w:ilvl="8" w:tplc="C37E4340">
      <w:start w:val="1"/>
      <w:numFmt w:val="bullet"/>
      <w:lvlText w:val=""/>
      <w:lvlJc w:val="left"/>
      <w:pPr>
        <w:ind w:left="1440" w:hanging="360"/>
      </w:pPr>
      <w:rPr>
        <w:rFonts w:ascii="Symbol" w:hAnsi="Symbol"/>
      </w:rPr>
    </w:lvl>
  </w:abstractNum>
  <w:abstractNum w:abstractNumId="10" w15:restartNumberingAfterBreak="0">
    <w:nsid w:val="1E432CCA"/>
    <w:multiLevelType w:val="hybridMultilevel"/>
    <w:tmpl w:val="A540359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383EAC"/>
    <w:multiLevelType w:val="hybridMultilevel"/>
    <w:tmpl w:val="8A5C91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4E638AF"/>
    <w:multiLevelType w:val="hybridMultilevel"/>
    <w:tmpl w:val="44C224C2"/>
    <w:lvl w:ilvl="0" w:tplc="98D47894">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C12AB3"/>
    <w:multiLevelType w:val="hybridMultilevel"/>
    <w:tmpl w:val="83BC3B6E"/>
    <w:lvl w:ilvl="0" w:tplc="EFAACDD2">
      <w:start w:val="1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200A4C"/>
    <w:multiLevelType w:val="hybridMultilevel"/>
    <w:tmpl w:val="90B4E3B8"/>
    <w:lvl w:ilvl="0" w:tplc="AAF05B9C">
      <w:start w:val="1"/>
      <w:numFmt w:val="bullet"/>
      <w:lvlText w:val=""/>
      <w:lvlJc w:val="left"/>
      <w:pPr>
        <w:ind w:left="1080" w:hanging="360"/>
      </w:pPr>
      <w:rPr>
        <w:rFonts w:ascii="Symbol" w:hAnsi="Symbol"/>
      </w:rPr>
    </w:lvl>
    <w:lvl w:ilvl="1" w:tplc="092EA8CE">
      <w:start w:val="1"/>
      <w:numFmt w:val="bullet"/>
      <w:lvlText w:val=""/>
      <w:lvlJc w:val="left"/>
      <w:pPr>
        <w:ind w:left="1080" w:hanging="360"/>
      </w:pPr>
      <w:rPr>
        <w:rFonts w:ascii="Symbol" w:hAnsi="Symbol"/>
      </w:rPr>
    </w:lvl>
    <w:lvl w:ilvl="2" w:tplc="926A8230">
      <w:start w:val="1"/>
      <w:numFmt w:val="bullet"/>
      <w:lvlText w:val=""/>
      <w:lvlJc w:val="left"/>
      <w:pPr>
        <w:ind w:left="1080" w:hanging="360"/>
      </w:pPr>
      <w:rPr>
        <w:rFonts w:ascii="Symbol" w:hAnsi="Symbol"/>
      </w:rPr>
    </w:lvl>
    <w:lvl w:ilvl="3" w:tplc="CB70FE80">
      <w:start w:val="1"/>
      <w:numFmt w:val="bullet"/>
      <w:lvlText w:val=""/>
      <w:lvlJc w:val="left"/>
      <w:pPr>
        <w:ind w:left="1080" w:hanging="360"/>
      </w:pPr>
      <w:rPr>
        <w:rFonts w:ascii="Symbol" w:hAnsi="Symbol"/>
      </w:rPr>
    </w:lvl>
    <w:lvl w:ilvl="4" w:tplc="0BF898FC">
      <w:start w:val="1"/>
      <w:numFmt w:val="bullet"/>
      <w:lvlText w:val=""/>
      <w:lvlJc w:val="left"/>
      <w:pPr>
        <w:ind w:left="1080" w:hanging="360"/>
      </w:pPr>
      <w:rPr>
        <w:rFonts w:ascii="Symbol" w:hAnsi="Symbol"/>
      </w:rPr>
    </w:lvl>
    <w:lvl w:ilvl="5" w:tplc="604E09A2">
      <w:start w:val="1"/>
      <w:numFmt w:val="bullet"/>
      <w:lvlText w:val=""/>
      <w:lvlJc w:val="left"/>
      <w:pPr>
        <w:ind w:left="1080" w:hanging="360"/>
      </w:pPr>
      <w:rPr>
        <w:rFonts w:ascii="Symbol" w:hAnsi="Symbol"/>
      </w:rPr>
    </w:lvl>
    <w:lvl w:ilvl="6" w:tplc="EE9C8568">
      <w:start w:val="1"/>
      <w:numFmt w:val="bullet"/>
      <w:lvlText w:val=""/>
      <w:lvlJc w:val="left"/>
      <w:pPr>
        <w:ind w:left="1080" w:hanging="360"/>
      </w:pPr>
      <w:rPr>
        <w:rFonts w:ascii="Symbol" w:hAnsi="Symbol"/>
      </w:rPr>
    </w:lvl>
    <w:lvl w:ilvl="7" w:tplc="687005AE">
      <w:start w:val="1"/>
      <w:numFmt w:val="bullet"/>
      <w:lvlText w:val=""/>
      <w:lvlJc w:val="left"/>
      <w:pPr>
        <w:ind w:left="1080" w:hanging="360"/>
      </w:pPr>
      <w:rPr>
        <w:rFonts w:ascii="Symbol" w:hAnsi="Symbol"/>
      </w:rPr>
    </w:lvl>
    <w:lvl w:ilvl="8" w:tplc="4824E548">
      <w:start w:val="1"/>
      <w:numFmt w:val="bullet"/>
      <w:lvlText w:val=""/>
      <w:lvlJc w:val="left"/>
      <w:pPr>
        <w:ind w:left="1080" w:hanging="360"/>
      </w:pPr>
      <w:rPr>
        <w:rFonts w:ascii="Symbol" w:hAnsi="Symbol"/>
      </w:rPr>
    </w:lvl>
  </w:abstractNum>
  <w:abstractNum w:abstractNumId="15" w15:restartNumberingAfterBreak="0">
    <w:nsid w:val="2C700E1D"/>
    <w:multiLevelType w:val="hybridMultilevel"/>
    <w:tmpl w:val="09A8EF50"/>
    <w:lvl w:ilvl="0" w:tplc="AF9A183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034F53"/>
    <w:multiLevelType w:val="hybridMultilevel"/>
    <w:tmpl w:val="366C5B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1018ED"/>
    <w:multiLevelType w:val="hybridMultilevel"/>
    <w:tmpl w:val="EE280C26"/>
    <w:lvl w:ilvl="0" w:tplc="98D4789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F360C4"/>
    <w:multiLevelType w:val="hybridMultilevel"/>
    <w:tmpl w:val="0EB0F1AA"/>
    <w:lvl w:ilvl="0" w:tplc="98D4789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09104F"/>
    <w:multiLevelType w:val="hybridMultilevel"/>
    <w:tmpl w:val="D5E68622"/>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D08B6"/>
    <w:multiLevelType w:val="hybridMultilevel"/>
    <w:tmpl w:val="982EBBA6"/>
    <w:lvl w:ilvl="0" w:tplc="457632A0">
      <w:start w:val="1"/>
      <w:numFmt w:val="bullet"/>
      <w:lvlText w:val=""/>
      <w:lvlJc w:val="left"/>
      <w:pPr>
        <w:ind w:left="1440" w:hanging="360"/>
      </w:pPr>
      <w:rPr>
        <w:rFonts w:ascii="Symbol" w:hAnsi="Symbol"/>
      </w:rPr>
    </w:lvl>
    <w:lvl w:ilvl="1" w:tplc="B556487A">
      <w:start w:val="1"/>
      <w:numFmt w:val="bullet"/>
      <w:lvlText w:val=""/>
      <w:lvlJc w:val="left"/>
      <w:pPr>
        <w:ind w:left="1440" w:hanging="360"/>
      </w:pPr>
      <w:rPr>
        <w:rFonts w:ascii="Symbol" w:hAnsi="Symbol"/>
      </w:rPr>
    </w:lvl>
    <w:lvl w:ilvl="2" w:tplc="DC58B552">
      <w:start w:val="1"/>
      <w:numFmt w:val="bullet"/>
      <w:lvlText w:val=""/>
      <w:lvlJc w:val="left"/>
      <w:pPr>
        <w:ind w:left="1440" w:hanging="360"/>
      </w:pPr>
      <w:rPr>
        <w:rFonts w:ascii="Symbol" w:hAnsi="Symbol"/>
      </w:rPr>
    </w:lvl>
    <w:lvl w:ilvl="3" w:tplc="AF02698E">
      <w:start w:val="1"/>
      <w:numFmt w:val="bullet"/>
      <w:lvlText w:val=""/>
      <w:lvlJc w:val="left"/>
      <w:pPr>
        <w:ind w:left="1440" w:hanging="360"/>
      </w:pPr>
      <w:rPr>
        <w:rFonts w:ascii="Symbol" w:hAnsi="Symbol"/>
      </w:rPr>
    </w:lvl>
    <w:lvl w:ilvl="4" w:tplc="085C3114">
      <w:start w:val="1"/>
      <w:numFmt w:val="bullet"/>
      <w:lvlText w:val=""/>
      <w:lvlJc w:val="left"/>
      <w:pPr>
        <w:ind w:left="1440" w:hanging="360"/>
      </w:pPr>
      <w:rPr>
        <w:rFonts w:ascii="Symbol" w:hAnsi="Symbol"/>
      </w:rPr>
    </w:lvl>
    <w:lvl w:ilvl="5" w:tplc="57249C94">
      <w:start w:val="1"/>
      <w:numFmt w:val="bullet"/>
      <w:lvlText w:val=""/>
      <w:lvlJc w:val="left"/>
      <w:pPr>
        <w:ind w:left="1440" w:hanging="360"/>
      </w:pPr>
      <w:rPr>
        <w:rFonts w:ascii="Symbol" w:hAnsi="Symbol"/>
      </w:rPr>
    </w:lvl>
    <w:lvl w:ilvl="6" w:tplc="858E1916">
      <w:start w:val="1"/>
      <w:numFmt w:val="bullet"/>
      <w:lvlText w:val=""/>
      <w:lvlJc w:val="left"/>
      <w:pPr>
        <w:ind w:left="1440" w:hanging="360"/>
      </w:pPr>
      <w:rPr>
        <w:rFonts w:ascii="Symbol" w:hAnsi="Symbol"/>
      </w:rPr>
    </w:lvl>
    <w:lvl w:ilvl="7" w:tplc="ADC846FA">
      <w:start w:val="1"/>
      <w:numFmt w:val="bullet"/>
      <w:lvlText w:val=""/>
      <w:lvlJc w:val="left"/>
      <w:pPr>
        <w:ind w:left="1440" w:hanging="360"/>
      </w:pPr>
      <w:rPr>
        <w:rFonts w:ascii="Symbol" w:hAnsi="Symbol"/>
      </w:rPr>
    </w:lvl>
    <w:lvl w:ilvl="8" w:tplc="39A2486C">
      <w:start w:val="1"/>
      <w:numFmt w:val="bullet"/>
      <w:lvlText w:val=""/>
      <w:lvlJc w:val="left"/>
      <w:pPr>
        <w:ind w:left="1440" w:hanging="360"/>
      </w:pPr>
      <w:rPr>
        <w:rFonts w:ascii="Symbol" w:hAnsi="Symbol"/>
      </w:rPr>
    </w:lvl>
  </w:abstractNum>
  <w:abstractNum w:abstractNumId="21" w15:restartNumberingAfterBreak="0">
    <w:nsid w:val="4D753C8B"/>
    <w:multiLevelType w:val="multilevel"/>
    <w:tmpl w:val="460CF2B5"/>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331DA4"/>
    <w:multiLevelType w:val="hybridMultilevel"/>
    <w:tmpl w:val="ABD8F64C"/>
    <w:lvl w:ilvl="0" w:tplc="88F0C4D6">
      <w:start w:val="1"/>
      <w:numFmt w:val="upperLetter"/>
      <w:lvlText w:val="%1."/>
      <w:lvlJc w:val="left"/>
      <w:pPr>
        <w:ind w:left="1020" w:hanging="360"/>
      </w:pPr>
    </w:lvl>
    <w:lvl w:ilvl="1" w:tplc="F9CA801A">
      <w:start w:val="1"/>
      <w:numFmt w:val="upperLetter"/>
      <w:lvlText w:val="%2."/>
      <w:lvlJc w:val="left"/>
      <w:pPr>
        <w:ind w:left="1020" w:hanging="360"/>
      </w:pPr>
    </w:lvl>
    <w:lvl w:ilvl="2" w:tplc="D40C82C0">
      <w:start w:val="1"/>
      <w:numFmt w:val="upperLetter"/>
      <w:lvlText w:val="%3."/>
      <w:lvlJc w:val="left"/>
      <w:pPr>
        <w:ind w:left="1020" w:hanging="360"/>
      </w:pPr>
    </w:lvl>
    <w:lvl w:ilvl="3" w:tplc="8F82F996">
      <w:start w:val="1"/>
      <w:numFmt w:val="upperLetter"/>
      <w:lvlText w:val="%4."/>
      <w:lvlJc w:val="left"/>
      <w:pPr>
        <w:ind w:left="1020" w:hanging="360"/>
      </w:pPr>
    </w:lvl>
    <w:lvl w:ilvl="4" w:tplc="A5E83D0C">
      <w:start w:val="1"/>
      <w:numFmt w:val="upperLetter"/>
      <w:lvlText w:val="%5."/>
      <w:lvlJc w:val="left"/>
      <w:pPr>
        <w:ind w:left="1020" w:hanging="360"/>
      </w:pPr>
    </w:lvl>
    <w:lvl w:ilvl="5" w:tplc="40DCBEC0">
      <w:start w:val="1"/>
      <w:numFmt w:val="upperLetter"/>
      <w:lvlText w:val="%6."/>
      <w:lvlJc w:val="left"/>
      <w:pPr>
        <w:ind w:left="1020" w:hanging="360"/>
      </w:pPr>
    </w:lvl>
    <w:lvl w:ilvl="6" w:tplc="82043174">
      <w:start w:val="1"/>
      <w:numFmt w:val="upperLetter"/>
      <w:lvlText w:val="%7."/>
      <w:lvlJc w:val="left"/>
      <w:pPr>
        <w:ind w:left="1020" w:hanging="360"/>
      </w:pPr>
    </w:lvl>
    <w:lvl w:ilvl="7" w:tplc="A94C3266">
      <w:start w:val="1"/>
      <w:numFmt w:val="upperLetter"/>
      <w:lvlText w:val="%8."/>
      <w:lvlJc w:val="left"/>
      <w:pPr>
        <w:ind w:left="1020" w:hanging="360"/>
      </w:pPr>
    </w:lvl>
    <w:lvl w:ilvl="8" w:tplc="03AC31A0">
      <w:start w:val="1"/>
      <w:numFmt w:val="upperLetter"/>
      <w:lvlText w:val="%9."/>
      <w:lvlJc w:val="left"/>
      <w:pPr>
        <w:ind w:left="1020" w:hanging="360"/>
      </w:pPr>
    </w:lvl>
  </w:abstractNum>
  <w:abstractNum w:abstractNumId="23" w15:restartNumberingAfterBreak="0">
    <w:nsid w:val="57F50D18"/>
    <w:multiLevelType w:val="hybridMultilevel"/>
    <w:tmpl w:val="0562F13A"/>
    <w:lvl w:ilvl="0" w:tplc="DE76EDFE">
      <w:start w:val="1"/>
      <w:numFmt w:val="bullet"/>
      <w:lvlText w:val=""/>
      <w:lvlJc w:val="left"/>
      <w:pPr>
        <w:ind w:left="1080" w:hanging="360"/>
      </w:pPr>
      <w:rPr>
        <w:rFonts w:ascii="Symbol" w:hAnsi="Symbol"/>
      </w:rPr>
    </w:lvl>
    <w:lvl w:ilvl="1" w:tplc="CD64F048">
      <w:start w:val="1"/>
      <w:numFmt w:val="bullet"/>
      <w:lvlText w:val=""/>
      <w:lvlJc w:val="left"/>
      <w:pPr>
        <w:ind w:left="1080" w:hanging="360"/>
      </w:pPr>
      <w:rPr>
        <w:rFonts w:ascii="Symbol" w:hAnsi="Symbol"/>
      </w:rPr>
    </w:lvl>
    <w:lvl w:ilvl="2" w:tplc="BE0A06A8">
      <w:start w:val="1"/>
      <w:numFmt w:val="bullet"/>
      <w:lvlText w:val=""/>
      <w:lvlJc w:val="left"/>
      <w:pPr>
        <w:ind w:left="1080" w:hanging="360"/>
      </w:pPr>
      <w:rPr>
        <w:rFonts w:ascii="Symbol" w:hAnsi="Symbol"/>
      </w:rPr>
    </w:lvl>
    <w:lvl w:ilvl="3" w:tplc="D932E510">
      <w:start w:val="1"/>
      <w:numFmt w:val="bullet"/>
      <w:lvlText w:val=""/>
      <w:lvlJc w:val="left"/>
      <w:pPr>
        <w:ind w:left="1080" w:hanging="360"/>
      </w:pPr>
      <w:rPr>
        <w:rFonts w:ascii="Symbol" w:hAnsi="Symbol"/>
      </w:rPr>
    </w:lvl>
    <w:lvl w:ilvl="4" w:tplc="20B065D8">
      <w:start w:val="1"/>
      <w:numFmt w:val="bullet"/>
      <w:lvlText w:val=""/>
      <w:lvlJc w:val="left"/>
      <w:pPr>
        <w:ind w:left="1080" w:hanging="360"/>
      </w:pPr>
      <w:rPr>
        <w:rFonts w:ascii="Symbol" w:hAnsi="Symbol"/>
      </w:rPr>
    </w:lvl>
    <w:lvl w:ilvl="5" w:tplc="A0DA5CE6">
      <w:start w:val="1"/>
      <w:numFmt w:val="bullet"/>
      <w:lvlText w:val=""/>
      <w:lvlJc w:val="left"/>
      <w:pPr>
        <w:ind w:left="1080" w:hanging="360"/>
      </w:pPr>
      <w:rPr>
        <w:rFonts w:ascii="Symbol" w:hAnsi="Symbol"/>
      </w:rPr>
    </w:lvl>
    <w:lvl w:ilvl="6" w:tplc="4B5C8760">
      <w:start w:val="1"/>
      <w:numFmt w:val="bullet"/>
      <w:lvlText w:val=""/>
      <w:lvlJc w:val="left"/>
      <w:pPr>
        <w:ind w:left="1080" w:hanging="360"/>
      </w:pPr>
      <w:rPr>
        <w:rFonts w:ascii="Symbol" w:hAnsi="Symbol"/>
      </w:rPr>
    </w:lvl>
    <w:lvl w:ilvl="7" w:tplc="CF74297C">
      <w:start w:val="1"/>
      <w:numFmt w:val="bullet"/>
      <w:lvlText w:val=""/>
      <w:lvlJc w:val="left"/>
      <w:pPr>
        <w:ind w:left="1080" w:hanging="360"/>
      </w:pPr>
      <w:rPr>
        <w:rFonts w:ascii="Symbol" w:hAnsi="Symbol"/>
      </w:rPr>
    </w:lvl>
    <w:lvl w:ilvl="8" w:tplc="D2F6C8BA">
      <w:start w:val="1"/>
      <w:numFmt w:val="bullet"/>
      <w:lvlText w:val=""/>
      <w:lvlJc w:val="left"/>
      <w:pPr>
        <w:ind w:left="1080" w:hanging="360"/>
      </w:pPr>
      <w:rPr>
        <w:rFonts w:ascii="Symbol" w:hAnsi="Symbol"/>
      </w:rPr>
    </w:lvl>
  </w:abstractNum>
  <w:abstractNum w:abstractNumId="24" w15:restartNumberingAfterBreak="0">
    <w:nsid w:val="659264AA"/>
    <w:multiLevelType w:val="multilevel"/>
    <w:tmpl w:val="B85D938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6EC6"/>
    <w:multiLevelType w:val="multilevel"/>
    <w:tmpl w:val="1C43B27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5010D1"/>
    <w:multiLevelType w:val="hybridMultilevel"/>
    <w:tmpl w:val="A54035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8B5D17"/>
    <w:multiLevelType w:val="hybridMultilevel"/>
    <w:tmpl w:val="E782E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C47438"/>
    <w:multiLevelType w:val="hybridMultilevel"/>
    <w:tmpl w:val="46EE7C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CE5B5A"/>
    <w:multiLevelType w:val="hybridMultilevel"/>
    <w:tmpl w:val="943C3186"/>
    <w:lvl w:ilvl="0" w:tplc="B752656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357477"/>
    <w:multiLevelType w:val="hybridMultilevel"/>
    <w:tmpl w:val="B76AE1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BD57C0E"/>
    <w:multiLevelType w:val="hybridMultilevel"/>
    <w:tmpl w:val="8962F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515028"/>
    <w:multiLevelType w:val="hybridMultilevel"/>
    <w:tmpl w:val="A540359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777F75"/>
    <w:multiLevelType w:val="hybridMultilevel"/>
    <w:tmpl w:val="FCE0BF20"/>
    <w:lvl w:ilvl="0" w:tplc="DFA8CE54">
      <w:start w:val="1"/>
      <w:numFmt w:val="bullet"/>
      <w:lvlText w:val=""/>
      <w:lvlJc w:val="left"/>
      <w:pPr>
        <w:ind w:left="1440" w:hanging="360"/>
      </w:pPr>
      <w:rPr>
        <w:rFonts w:ascii="Symbol" w:hAnsi="Symbol"/>
      </w:rPr>
    </w:lvl>
    <w:lvl w:ilvl="1" w:tplc="012E78B4">
      <w:start w:val="1"/>
      <w:numFmt w:val="bullet"/>
      <w:lvlText w:val=""/>
      <w:lvlJc w:val="left"/>
      <w:pPr>
        <w:ind w:left="1440" w:hanging="360"/>
      </w:pPr>
      <w:rPr>
        <w:rFonts w:ascii="Symbol" w:hAnsi="Symbol"/>
      </w:rPr>
    </w:lvl>
    <w:lvl w:ilvl="2" w:tplc="1F5EB56A">
      <w:start w:val="1"/>
      <w:numFmt w:val="bullet"/>
      <w:lvlText w:val=""/>
      <w:lvlJc w:val="left"/>
      <w:pPr>
        <w:ind w:left="1440" w:hanging="360"/>
      </w:pPr>
      <w:rPr>
        <w:rFonts w:ascii="Symbol" w:hAnsi="Symbol"/>
      </w:rPr>
    </w:lvl>
    <w:lvl w:ilvl="3" w:tplc="50CE5A34">
      <w:start w:val="1"/>
      <w:numFmt w:val="bullet"/>
      <w:lvlText w:val=""/>
      <w:lvlJc w:val="left"/>
      <w:pPr>
        <w:ind w:left="1440" w:hanging="360"/>
      </w:pPr>
      <w:rPr>
        <w:rFonts w:ascii="Symbol" w:hAnsi="Symbol"/>
      </w:rPr>
    </w:lvl>
    <w:lvl w:ilvl="4" w:tplc="EEC0DFBC">
      <w:start w:val="1"/>
      <w:numFmt w:val="bullet"/>
      <w:lvlText w:val=""/>
      <w:lvlJc w:val="left"/>
      <w:pPr>
        <w:ind w:left="1440" w:hanging="360"/>
      </w:pPr>
      <w:rPr>
        <w:rFonts w:ascii="Symbol" w:hAnsi="Symbol"/>
      </w:rPr>
    </w:lvl>
    <w:lvl w:ilvl="5" w:tplc="E244EE80">
      <w:start w:val="1"/>
      <w:numFmt w:val="bullet"/>
      <w:lvlText w:val=""/>
      <w:lvlJc w:val="left"/>
      <w:pPr>
        <w:ind w:left="1440" w:hanging="360"/>
      </w:pPr>
      <w:rPr>
        <w:rFonts w:ascii="Symbol" w:hAnsi="Symbol"/>
      </w:rPr>
    </w:lvl>
    <w:lvl w:ilvl="6" w:tplc="65A25704">
      <w:start w:val="1"/>
      <w:numFmt w:val="bullet"/>
      <w:lvlText w:val=""/>
      <w:lvlJc w:val="left"/>
      <w:pPr>
        <w:ind w:left="1440" w:hanging="360"/>
      </w:pPr>
      <w:rPr>
        <w:rFonts w:ascii="Symbol" w:hAnsi="Symbol"/>
      </w:rPr>
    </w:lvl>
    <w:lvl w:ilvl="7" w:tplc="C0FC3368">
      <w:start w:val="1"/>
      <w:numFmt w:val="bullet"/>
      <w:lvlText w:val=""/>
      <w:lvlJc w:val="left"/>
      <w:pPr>
        <w:ind w:left="1440" w:hanging="360"/>
      </w:pPr>
      <w:rPr>
        <w:rFonts w:ascii="Symbol" w:hAnsi="Symbol"/>
      </w:rPr>
    </w:lvl>
    <w:lvl w:ilvl="8" w:tplc="7E0CEF2E">
      <w:start w:val="1"/>
      <w:numFmt w:val="bullet"/>
      <w:lvlText w:val=""/>
      <w:lvlJc w:val="left"/>
      <w:pPr>
        <w:ind w:left="1440" w:hanging="360"/>
      </w:pPr>
      <w:rPr>
        <w:rFonts w:ascii="Symbol" w:hAnsi="Symbol"/>
      </w:rPr>
    </w:lvl>
  </w:abstractNum>
  <w:num w:numId="1" w16cid:durableId="392700514">
    <w:abstractNumId w:val="0"/>
  </w:num>
  <w:num w:numId="2" w16cid:durableId="1716657325">
    <w:abstractNumId w:val="1"/>
  </w:num>
  <w:num w:numId="3" w16cid:durableId="1015033475">
    <w:abstractNumId w:val="3"/>
  </w:num>
  <w:num w:numId="4" w16cid:durableId="806972213">
    <w:abstractNumId w:val="4"/>
  </w:num>
  <w:num w:numId="5" w16cid:durableId="1756852431">
    <w:abstractNumId w:val="2"/>
  </w:num>
  <w:num w:numId="6" w16cid:durableId="457575193">
    <w:abstractNumId w:val="24"/>
  </w:num>
  <w:num w:numId="7" w16cid:durableId="1295528025">
    <w:abstractNumId w:val="21"/>
  </w:num>
  <w:num w:numId="8" w16cid:durableId="1232427837">
    <w:abstractNumId w:val="25"/>
  </w:num>
  <w:num w:numId="9" w16cid:durableId="1086924347">
    <w:abstractNumId w:val="29"/>
  </w:num>
  <w:num w:numId="10" w16cid:durableId="1334331952">
    <w:abstractNumId w:val="12"/>
  </w:num>
  <w:num w:numId="11" w16cid:durableId="657928790">
    <w:abstractNumId w:val="18"/>
  </w:num>
  <w:num w:numId="12" w16cid:durableId="1806772509">
    <w:abstractNumId w:val="26"/>
  </w:num>
  <w:num w:numId="13" w16cid:durableId="1302809662">
    <w:abstractNumId w:val="11"/>
  </w:num>
  <w:num w:numId="14" w16cid:durableId="793140780">
    <w:abstractNumId w:val="16"/>
  </w:num>
  <w:num w:numId="15" w16cid:durableId="1666585793">
    <w:abstractNumId w:val="27"/>
  </w:num>
  <w:num w:numId="16" w16cid:durableId="112794206">
    <w:abstractNumId w:val="23"/>
  </w:num>
  <w:num w:numId="17" w16cid:durableId="1318728256">
    <w:abstractNumId w:val="14"/>
  </w:num>
  <w:num w:numId="18" w16cid:durableId="968897883">
    <w:abstractNumId w:val="33"/>
  </w:num>
  <w:num w:numId="19" w16cid:durableId="499202385">
    <w:abstractNumId w:val="28"/>
  </w:num>
  <w:num w:numId="20" w16cid:durableId="1569807921">
    <w:abstractNumId w:val="17"/>
  </w:num>
  <w:num w:numId="21" w16cid:durableId="947732947">
    <w:abstractNumId w:val="7"/>
  </w:num>
  <w:num w:numId="22" w16cid:durableId="715931574">
    <w:abstractNumId w:val="8"/>
  </w:num>
  <w:num w:numId="23" w16cid:durableId="128593166">
    <w:abstractNumId w:val="10"/>
  </w:num>
  <w:num w:numId="24" w16cid:durableId="1271861612">
    <w:abstractNumId w:val="32"/>
  </w:num>
  <w:num w:numId="25" w16cid:durableId="971062451">
    <w:abstractNumId w:val="19"/>
  </w:num>
  <w:num w:numId="26" w16cid:durableId="958024953">
    <w:abstractNumId w:val="9"/>
  </w:num>
  <w:num w:numId="27" w16cid:durableId="1487933030">
    <w:abstractNumId w:val="20"/>
  </w:num>
  <w:num w:numId="28" w16cid:durableId="606617752">
    <w:abstractNumId w:val="6"/>
  </w:num>
  <w:num w:numId="29" w16cid:durableId="736321545">
    <w:abstractNumId w:val="22"/>
  </w:num>
  <w:num w:numId="30" w16cid:durableId="1064910601">
    <w:abstractNumId w:val="5"/>
  </w:num>
  <w:num w:numId="31" w16cid:durableId="933709279">
    <w:abstractNumId w:val="31"/>
  </w:num>
  <w:num w:numId="32" w16cid:durableId="1663240791">
    <w:abstractNumId w:val="15"/>
  </w:num>
  <w:num w:numId="33" w16cid:durableId="1666863078">
    <w:abstractNumId w:val="13"/>
  </w:num>
  <w:num w:numId="34" w16cid:durableId="1605055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D8"/>
    <w:rsid w:val="00011684"/>
    <w:rsid w:val="00017771"/>
    <w:rsid w:val="00020AA3"/>
    <w:rsid w:val="00024500"/>
    <w:rsid w:val="00025771"/>
    <w:rsid w:val="0003570F"/>
    <w:rsid w:val="000360AC"/>
    <w:rsid w:val="000372F4"/>
    <w:rsid w:val="00040C79"/>
    <w:rsid w:val="00043BE2"/>
    <w:rsid w:val="00044EE9"/>
    <w:rsid w:val="00047D44"/>
    <w:rsid w:val="00056E42"/>
    <w:rsid w:val="00061949"/>
    <w:rsid w:val="00061E13"/>
    <w:rsid w:val="0006220D"/>
    <w:rsid w:val="00064536"/>
    <w:rsid w:val="00073AF7"/>
    <w:rsid w:val="00074C20"/>
    <w:rsid w:val="00083B21"/>
    <w:rsid w:val="00083E73"/>
    <w:rsid w:val="00090608"/>
    <w:rsid w:val="00094C54"/>
    <w:rsid w:val="000B6C80"/>
    <w:rsid w:val="000D07AC"/>
    <w:rsid w:val="000D4299"/>
    <w:rsid w:val="000D4CE3"/>
    <w:rsid w:val="000E6D0D"/>
    <w:rsid w:val="000F42BC"/>
    <w:rsid w:val="00110285"/>
    <w:rsid w:val="0011715F"/>
    <w:rsid w:val="00124287"/>
    <w:rsid w:val="001368A7"/>
    <w:rsid w:val="001465F9"/>
    <w:rsid w:val="0016102E"/>
    <w:rsid w:val="00164EA6"/>
    <w:rsid w:val="00172EEC"/>
    <w:rsid w:val="00185E9A"/>
    <w:rsid w:val="00193C49"/>
    <w:rsid w:val="001A22C6"/>
    <w:rsid w:val="001A3626"/>
    <w:rsid w:val="001A4765"/>
    <w:rsid w:val="001A4DD6"/>
    <w:rsid w:val="001B5135"/>
    <w:rsid w:val="001B65D8"/>
    <w:rsid w:val="001C05FE"/>
    <w:rsid w:val="001C6940"/>
    <w:rsid w:val="001E13CF"/>
    <w:rsid w:val="001E25A9"/>
    <w:rsid w:val="001E733E"/>
    <w:rsid w:val="001F2F8E"/>
    <w:rsid w:val="00203B94"/>
    <w:rsid w:val="00206AC6"/>
    <w:rsid w:val="00223346"/>
    <w:rsid w:val="00236608"/>
    <w:rsid w:val="0024233E"/>
    <w:rsid w:val="0024587D"/>
    <w:rsid w:val="00254AA3"/>
    <w:rsid w:val="00261E57"/>
    <w:rsid w:val="00284639"/>
    <w:rsid w:val="0028525A"/>
    <w:rsid w:val="00286CEC"/>
    <w:rsid w:val="002918CE"/>
    <w:rsid w:val="00296B7C"/>
    <w:rsid w:val="002C2465"/>
    <w:rsid w:val="002D5601"/>
    <w:rsid w:val="002E0ED8"/>
    <w:rsid w:val="002E328D"/>
    <w:rsid w:val="003072DF"/>
    <w:rsid w:val="00307E08"/>
    <w:rsid w:val="003101AF"/>
    <w:rsid w:val="003125A7"/>
    <w:rsid w:val="003176FB"/>
    <w:rsid w:val="0032168E"/>
    <w:rsid w:val="0032676F"/>
    <w:rsid w:val="00327413"/>
    <w:rsid w:val="00327979"/>
    <w:rsid w:val="00332FA8"/>
    <w:rsid w:val="003377AF"/>
    <w:rsid w:val="00343530"/>
    <w:rsid w:val="00351653"/>
    <w:rsid w:val="00354988"/>
    <w:rsid w:val="0035663B"/>
    <w:rsid w:val="003631F4"/>
    <w:rsid w:val="00371143"/>
    <w:rsid w:val="00372F03"/>
    <w:rsid w:val="00392DEA"/>
    <w:rsid w:val="003A2E8A"/>
    <w:rsid w:val="003A314A"/>
    <w:rsid w:val="003A3F53"/>
    <w:rsid w:val="003A7419"/>
    <w:rsid w:val="003A7F16"/>
    <w:rsid w:val="003B1F2F"/>
    <w:rsid w:val="003C62BD"/>
    <w:rsid w:val="003C6B8D"/>
    <w:rsid w:val="003D13F2"/>
    <w:rsid w:val="003D1410"/>
    <w:rsid w:val="003D2CB7"/>
    <w:rsid w:val="003D53E0"/>
    <w:rsid w:val="003D73EA"/>
    <w:rsid w:val="003F4D10"/>
    <w:rsid w:val="003F6B16"/>
    <w:rsid w:val="00400606"/>
    <w:rsid w:val="00422163"/>
    <w:rsid w:val="00423BC4"/>
    <w:rsid w:val="00443D52"/>
    <w:rsid w:val="00446340"/>
    <w:rsid w:val="00452B59"/>
    <w:rsid w:val="00456638"/>
    <w:rsid w:val="00461F14"/>
    <w:rsid w:val="00462C98"/>
    <w:rsid w:val="00463E54"/>
    <w:rsid w:val="004728D2"/>
    <w:rsid w:val="0048095C"/>
    <w:rsid w:val="004830F0"/>
    <w:rsid w:val="004841B4"/>
    <w:rsid w:val="00484764"/>
    <w:rsid w:val="00484B44"/>
    <w:rsid w:val="00486CFE"/>
    <w:rsid w:val="004A4612"/>
    <w:rsid w:val="004C1A76"/>
    <w:rsid w:val="004C2D3B"/>
    <w:rsid w:val="004D0225"/>
    <w:rsid w:val="004D4793"/>
    <w:rsid w:val="004D63FF"/>
    <w:rsid w:val="004E1B02"/>
    <w:rsid w:val="004E33EB"/>
    <w:rsid w:val="004F40B7"/>
    <w:rsid w:val="004F5304"/>
    <w:rsid w:val="004F6BB7"/>
    <w:rsid w:val="004F7CA7"/>
    <w:rsid w:val="00502C03"/>
    <w:rsid w:val="00502FA1"/>
    <w:rsid w:val="00503F63"/>
    <w:rsid w:val="0050436A"/>
    <w:rsid w:val="00506B7A"/>
    <w:rsid w:val="005074E5"/>
    <w:rsid w:val="00510BF3"/>
    <w:rsid w:val="005301BF"/>
    <w:rsid w:val="005326D6"/>
    <w:rsid w:val="00532FAA"/>
    <w:rsid w:val="005340BE"/>
    <w:rsid w:val="005421DB"/>
    <w:rsid w:val="005433F0"/>
    <w:rsid w:val="0054781A"/>
    <w:rsid w:val="00552134"/>
    <w:rsid w:val="00554502"/>
    <w:rsid w:val="0055783B"/>
    <w:rsid w:val="00557A55"/>
    <w:rsid w:val="005616D8"/>
    <w:rsid w:val="0056270F"/>
    <w:rsid w:val="00565954"/>
    <w:rsid w:val="00575FE7"/>
    <w:rsid w:val="00577CC9"/>
    <w:rsid w:val="0058557E"/>
    <w:rsid w:val="00590B88"/>
    <w:rsid w:val="00595EC3"/>
    <w:rsid w:val="005968EE"/>
    <w:rsid w:val="005A634B"/>
    <w:rsid w:val="005B534D"/>
    <w:rsid w:val="005B73D8"/>
    <w:rsid w:val="005C3668"/>
    <w:rsid w:val="005C7279"/>
    <w:rsid w:val="005E37A1"/>
    <w:rsid w:val="005E5D29"/>
    <w:rsid w:val="005E7D11"/>
    <w:rsid w:val="0060657F"/>
    <w:rsid w:val="00610481"/>
    <w:rsid w:val="006141F1"/>
    <w:rsid w:val="00622260"/>
    <w:rsid w:val="006358FA"/>
    <w:rsid w:val="00646662"/>
    <w:rsid w:val="006538D9"/>
    <w:rsid w:val="00653A65"/>
    <w:rsid w:val="006546D3"/>
    <w:rsid w:val="0068371F"/>
    <w:rsid w:val="00684519"/>
    <w:rsid w:val="00685600"/>
    <w:rsid w:val="00690F06"/>
    <w:rsid w:val="00693408"/>
    <w:rsid w:val="00694FB6"/>
    <w:rsid w:val="00695BF5"/>
    <w:rsid w:val="0069728E"/>
    <w:rsid w:val="0069749F"/>
    <w:rsid w:val="00697E5C"/>
    <w:rsid w:val="006B1291"/>
    <w:rsid w:val="006B189F"/>
    <w:rsid w:val="006B31C0"/>
    <w:rsid w:val="006C7007"/>
    <w:rsid w:val="006D1539"/>
    <w:rsid w:val="006E3B2C"/>
    <w:rsid w:val="006E6487"/>
    <w:rsid w:val="006F0283"/>
    <w:rsid w:val="006F2148"/>
    <w:rsid w:val="006F3A39"/>
    <w:rsid w:val="00711B8A"/>
    <w:rsid w:val="0071736D"/>
    <w:rsid w:val="00717A91"/>
    <w:rsid w:val="00720424"/>
    <w:rsid w:val="007209E7"/>
    <w:rsid w:val="007214FD"/>
    <w:rsid w:val="0072178B"/>
    <w:rsid w:val="00725ACD"/>
    <w:rsid w:val="00726CB4"/>
    <w:rsid w:val="0074011B"/>
    <w:rsid w:val="00744599"/>
    <w:rsid w:val="00751B49"/>
    <w:rsid w:val="0075610C"/>
    <w:rsid w:val="00774497"/>
    <w:rsid w:val="007814E6"/>
    <w:rsid w:val="00786946"/>
    <w:rsid w:val="007873AB"/>
    <w:rsid w:val="007A1B16"/>
    <w:rsid w:val="007B03EC"/>
    <w:rsid w:val="007B25E3"/>
    <w:rsid w:val="007B56C4"/>
    <w:rsid w:val="007C0909"/>
    <w:rsid w:val="007C1658"/>
    <w:rsid w:val="007D12EE"/>
    <w:rsid w:val="007D339C"/>
    <w:rsid w:val="007D5745"/>
    <w:rsid w:val="007D6AF5"/>
    <w:rsid w:val="007E00D4"/>
    <w:rsid w:val="007E1ACB"/>
    <w:rsid w:val="007E5EEF"/>
    <w:rsid w:val="007F0220"/>
    <w:rsid w:val="007F0C3C"/>
    <w:rsid w:val="007F3C6C"/>
    <w:rsid w:val="007F41A9"/>
    <w:rsid w:val="00834F59"/>
    <w:rsid w:val="00842262"/>
    <w:rsid w:val="00855BF5"/>
    <w:rsid w:val="00855F59"/>
    <w:rsid w:val="00871F78"/>
    <w:rsid w:val="0087261D"/>
    <w:rsid w:val="008740A5"/>
    <w:rsid w:val="008751C5"/>
    <w:rsid w:val="00880D8F"/>
    <w:rsid w:val="00892329"/>
    <w:rsid w:val="00896D6A"/>
    <w:rsid w:val="00897C8E"/>
    <w:rsid w:val="008A267F"/>
    <w:rsid w:val="008A7213"/>
    <w:rsid w:val="008B0D58"/>
    <w:rsid w:val="008B3287"/>
    <w:rsid w:val="008B5DF3"/>
    <w:rsid w:val="008B6B15"/>
    <w:rsid w:val="008B7D66"/>
    <w:rsid w:val="008C24A4"/>
    <w:rsid w:val="008C4E54"/>
    <w:rsid w:val="008C7914"/>
    <w:rsid w:val="008D263E"/>
    <w:rsid w:val="008E5245"/>
    <w:rsid w:val="008F7BE0"/>
    <w:rsid w:val="00901F25"/>
    <w:rsid w:val="009166C8"/>
    <w:rsid w:val="00923675"/>
    <w:rsid w:val="0093412E"/>
    <w:rsid w:val="00937CD8"/>
    <w:rsid w:val="009404B3"/>
    <w:rsid w:val="00952691"/>
    <w:rsid w:val="0096716A"/>
    <w:rsid w:val="00967DA1"/>
    <w:rsid w:val="00971AB3"/>
    <w:rsid w:val="00971E3C"/>
    <w:rsid w:val="00980C1B"/>
    <w:rsid w:val="00981831"/>
    <w:rsid w:val="0098340F"/>
    <w:rsid w:val="009840E5"/>
    <w:rsid w:val="00985949"/>
    <w:rsid w:val="00985FF4"/>
    <w:rsid w:val="00996646"/>
    <w:rsid w:val="009A4E89"/>
    <w:rsid w:val="009B1102"/>
    <w:rsid w:val="009B113A"/>
    <w:rsid w:val="009B3CF3"/>
    <w:rsid w:val="009B58C7"/>
    <w:rsid w:val="009B7EDC"/>
    <w:rsid w:val="009D3648"/>
    <w:rsid w:val="009D387D"/>
    <w:rsid w:val="009E7D51"/>
    <w:rsid w:val="009F5C63"/>
    <w:rsid w:val="00A023A2"/>
    <w:rsid w:val="00A07C89"/>
    <w:rsid w:val="00A10A84"/>
    <w:rsid w:val="00A1168F"/>
    <w:rsid w:val="00A12FE4"/>
    <w:rsid w:val="00A15AB8"/>
    <w:rsid w:val="00A24133"/>
    <w:rsid w:val="00A334F8"/>
    <w:rsid w:val="00A337E2"/>
    <w:rsid w:val="00A364B5"/>
    <w:rsid w:val="00A417E9"/>
    <w:rsid w:val="00A4260A"/>
    <w:rsid w:val="00A42C2E"/>
    <w:rsid w:val="00A463D8"/>
    <w:rsid w:val="00A564C3"/>
    <w:rsid w:val="00A5736A"/>
    <w:rsid w:val="00A70547"/>
    <w:rsid w:val="00A70733"/>
    <w:rsid w:val="00A72F69"/>
    <w:rsid w:val="00A801CA"/>
    <w:rsid w:val="00A81221"/>
    <w:rsid w:val="00A8132E"/>
    <w:rsid w:val="00A85B2D"/>
    <w:rsid w:val="00A95FE3"/>
    <w:rsid w:val="00A96FC7"/>
    <w:rsid w:val="00AA35EC"/>
    <w:rsid w:val="00AB5F65"/>
    <w:rsid w:val="00AB7BE1"/>
    <w:rsid w:val="00AC3AD8"/>
    <w:rsid w:val="00AC59BA"/>
    <w:rsid w:val="00AC651D"/>
    <w:rsid w:val="00AD16DA"/>
    <w:rsid w:val="00AD4289"/>
    <w:rsid w:val="00AD4B31"/>
    <w:rsid w:val="00AD5149"/>
    <w:rsid w:val="00AD5CF5"/>
    <w:rsid w:val="00AE1CCC"/>
    <w:rsid w:val="00B00EFC"/>
    <w:rsid w:val="00B06987"/>
    <w:rsid w:val="00B1617E"/>
    <w:rsid w:val="00B17AE2"/>
    <w:rsid w:val="00B17BCB"/>
    <w:rsid w:val="00B31267"/>
    <w:rsid w:val="00B34A1E"/>
    <w:rsid w:val="00B40D72"/>
    <w:rsid w:val="00B44389"/>
    <w:rsid w:val="00B464FD"/>
    <w:rsid w:val="00B46B7A"/>
    <w:rsid w:val="00B47A08"/>
    <w:rsid w:val="00B605A5"/>
    <w:rsid w:val="00B66D6A"/>
    <w:rsid w:val="00B71B94"/>
    <w:rsid w:val="00B72EDB"/>
    <w:rsid w:val="00B74DB9"/>
    <w:rsid w:val="00B75BB1"/>
    <w:rsid w:val="00B80586"/>
    <w:rsid w:val="00B8138A"/>
    <w:rsid w:val="00BA4944"/>
    <w:rsid w:val="00BA7010"/>
    <w:rsid w:val="00BB6621"/>
    <w:rsid w:val="00BB6E1F"/>
    <w:rsid w:val="00BC5BCB"/>
    <w:rsid w:val="00BC7608"/>
    <w:rsid w:val="00BD1AFE"/>
    <w:rsid w:val="00BD4AE2"/>
    <w:rsid w:val="00BE33A3"/>
    <w:rsid w:val="00BF07F4"/>
    <w:rsid w:val="00BF1838"/>
    <w:rsid w:val="00BF3DBC"/>
    <w:rsid w:val="00BF465C"/>
    <w:rsid w:val="00C00D17"/>
    <w:rsid w:val="00C01FA7"/>
    <w:rsid w:val="00C02C6F"/>
    <w:rsid w:val="00C05D81"/>
    <w:rsid w:val="00C11678"/>
    <w:rsid w:val="00C13894"/>
    <w:rsid w:val="00C15C6B"/>
    <w:rsid w:val="00C17175"/>
    <w:rsid w:val="00C2020D"/>
    <w:rsid w:val="00C22D73"/>
    <w:rsid w:val="00C242C7"/>
    <w:rsid w:val="00C32FC1"/>
    <w:rsid w:val="00C34FCF"/>
    <w:rsid w:val="00C40725"/>
    <w:rsid w:val="00C42D98"/>
    <w:rsid w:val="00C44D07"/>
    <w:rsid w:val="00C501DC"/>
    <w:rsid w:val="00C52E7E"/>
    <w:rsid w:val="00C6728D"/>
    <w:rsid w:val="00C71283"/>
    <w:rsid w:val="00C7316D"/>
    <w:rsid w:val="00C83C2F"/>
    <w:rsid w:val="00C8470D"/>
    <w:rsid w:val="00C85E53"/>
    <w:rsid w:val="00C860D8"/>
    <w:rsid w:val="00C96A84"/>
    <w:rsid w:val="00CB12E6"/>
    <w:rsid w:val="00CB2D1C"/>
    <w:rsid w:val="00CC4039"/>
    <w:rsid w:val="00CD2A15"/>
    <w:rsid w:val="00CD4663"/>
    <w:rsid w:val="00CD771F"/>
    <w:rsid w:val="00CE2B3E"/>
    <w:rsid w:val="00CE347C"/>
    <w:rsid w:val="00CF169C"/>
    <w:rsid w:val="00CF71DC"/>
    <w:rsid w:val="00CF7583"/>
    <w:rsid w:val="00D007EF"/>
    <w:rsid w:val="00D008DE"/>
    <w:rsid w:val="00D05D96"/>
    <w:rsid w:val="00D17A34"/>
    <w:rsid w:val="00D26CB1"/>
    <w:rsid w:val="00D314BD"/>
    <w:rsid w:val="00D351E6"/>
    <w:rsid w:val="00D37CEF"/>
    <w:rsid w:val="00D41CDB"/>
    <w:rsid w:val="00D4380C"/>
    <w:rsid w:val="00D44B29"/>
    <w:rsid w:val="00D472BB"/>
    <w:rsid w:val="00D557A3"/>
    <w:rsid w:val="00D55C15"/>
    <w:rsid w:val="00D56160"/>
    <w:rsid w:val="00D569A6"/>
    <w:rsid w:val="00D7210E"/>
    <w:rsid w:val="00D81628"/>
    <w:rsid w:val="00D82AD7"/>
    <w:rsid w:val="00D85756"/>
    <w:rsid w:val="00D9261A"/>
    <w:rsid w:val="00D92C3C"/>
    <w:rsid w:val="00D9447C"/>
    <w:rsid w:val="00D95881"/>
    <w:rsid w:val="00DA19E5"/>
    <w:rsid w:val="00DA1AD5"/>
    <w:rsid w:val="00DA2281"/>
    <w:rsid w:val="00DA3F5B"/>
    <w:rsid w:val="00DC6F21"/>
    <w:rsid w:val="00DD0ABD"/>
    <w:rsid w:val="00DD11C7"/>
    <w:rsid w:val="00DD1628"/>
    <w:rsid w:val="00DD4C32"/>
    <w:rsid w:val="00DD728C"/>
    <w:rsid w:val="00DF39F7"/>
    <w:rsid w:val="00E006EA"/>
    <w:rsid w:val="00E03D86"/>
    <w:rsid w:val="00E136D4"/>
    <w:rsid w:val="00E1526C"/>
    <w:rsid w:val="00E2107A"/>
    <w:rsid w:val="00E27AAF"/>
    <w:rsid w:val="00E30417"/>
    <w:rsid w:val="00E36813"/>
    <w:rsid w:val="00E52C6B"/>
    <w:rsid w:val="00E56F3C"/>
    <w:rsid w:val="00E629EA"/>
    <w:rsid w:val="00E62B23"/>
    <w:rsid w:val="00E63295"/>
    <w:rsid w:val="00E656C0"/>
    <w:rsid w:val="00E71A5E"/>
    <w:rsid w:val="00E80A06"/>
    <w:rsid w:val="00E83491"/>
    <w:rsid w:val="00E86A33"/>
    <w:rsid w:val="00E9208B"/>
    <w:rsid w:val="00EA1B74"/>
    <w:rsid w:val="00EA336F"/>
    <w:rsid w:val="00EB1806"/>
    <w:rsid w:val="00EB2E12"/>
    <w:rsid w:val="00EB7401"/>
    <w:rsid w:val="00EC291A"/>
    <w:rsid w:val="00EC754E"/>
    <w:rsid w:val="00EC7887"/>
    <w:rsid w:val="00ED1D8B"/>
    <w:rsid w:val="00ED7614"/>
    <w:rsid w:val="00EF7BA3"/>
    <w:rsid w:val="00F00DD8"/>
    <w:rsid w:val="00F030C0"/>
    <w:rsid w:val="00F07B82"/>
    <w:rsid w:val="00F149EA"/>
    <w:rsid w:val="00F17A9F"/>
    <w:rsid w:val="00F21CA9"/>
    <w:rsid w:val="00F236A2"/>
    <w:rsid w:val="00F33244"/>
    <w:rsid w:val="00F33A2D"/>
    <w:rsid w:val="00F34E9E"/>
    <w:rsid w:val="00F36CDC"/>
    <w:rsid w:val="00F37FCA"/>
    <w:rsid w:val="00F44AE6"/>
    <w:rsid w:val="00F450E3"/>
    <w:rsid w:val="00F54843"/>
    <w:rsid w:val="00F57218"/>
    <w:rsid w:val="00F64573"/>
    <w:rsid w:val="00F670AC"/>
    <w:rsid w:val="00F70CED"/>
    <w:rsid w:val="00F719AC"/>
    <w:rsid w:val="00F76387"/>
    <w:rsid w:val="00F81EB4"/>
    <w:rsid w:val="00F82285"/>
    <w:rsid w:val="00F92E5F"/>
    <w:rsid w:val="00F93022"/>
    <w:rsid w:val="00F94D31"/>
    <w:rsid w:val="00FA1B08"/>
    <w:rsid w:val="00FA3898"/>
    <w:rsid w:val="00FA45C5"/>
    <w:rsid w:val="00FB05FA"/>
    <w:rsid w:val="00FB390E"/>
    <w:rsid w:val="00FC320A"/>
    <w:rsid w:val="00FD324E"/>
    <w:rsid w:val="00FD7727"/>
    <w:rsid w:val="00FE3155"/>
    <w:rsid w:val="00FE5D44"/>
    <w:rsid w:val="00FE7A11"/>
    <w:rsid w:val="00FF4BF0"/>
    <w:rsid w:val="00FF5E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D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unhideWhenUsed/>
    <w:rsid w:val="00E80A06"/>
    <w:pPr>
      <w:spacing w:line="240" w:lineRule="auto"/>
    </w:pPr>
    <w:rPr>
      <w:sz w:val="20"/>
      <w:szCs w:val="20"/>
    </w:rPr>
  </w:style>
  <w:style w:type="character" w:customStyle="1" w:styleId="VoetnoottekstChar">
    <w:name w:val="Voetnoottekst Char"/>
    <w:basedOn w:val="Standaardalinea-lettertype"/>
    <w:link w:val="Voetnoottekst"/>
    <w:uiPriority w:val="99"/>
    <w:rsid w:val="00E80A06"/>
    <w:rPr>
      <w:rFonts w:ascii="Verdana" w:hAnsi="Verdana"/>
      <w:color w:val="000000"/>
    </w:rPr>
  </w:style>
  <w:style w:type="character" w:styleId="Voetnootmarkering">
    <w:name w:val="footnote reference"/>
    <w:aliases w:val="sobrescrito,Footnote Refernece,FR,FR1,FR11,FR2,FR21,FR3,FR4,FR5,FZ,Footnotemark,Footnotemark1,Footnotemark11,Footnotemark2,Footnotemark21,Footnotemark3,Footnotemark4,Footnotemark5,Footnotemark6,Footnotemark7,Footnotemark8,Ref,註腳內容"/>
    <w:basedOn w:val="Standaardalinea-lettertype"/>
    <w:uiPriority w:val="99"/>
    <w:unhideWhenUsed/>
    <w:rsid w:val="00E80A06"/>
    <w:rPr>
      <w:vertAlign w:val="superscript"/>
    </w:rPr>
  </w:style>
  <w:style w:type="paragraph" w:styleId="Lijstalinea">
    <w:name w:val="List Paragraph"/>
    <w:basedOn w:val="Standaard"/>
    <w:link w:val="LijstalineaChar"/>
    <w:uiPriority w:val="34"/>
    <w:qFormat/>
    <w:rsid w:val="00510BF3"/>
    <w:pPr>
      <w:ind w:left="720"/>
      <w:contextualSpacing/>
    </w:pPr>
  </w:style>
  <w:style w:type="character" w:styleId="Verwijzingopmerking">
    <w:name w:val="annotation reference"/>
    <w:basedOn w:val="Standaardalinea-lettertype"/>
    <w:uiPriority w:val="99"/>
    <w:semiHidden/>
    <w:unhideWhenUsed/>
    <w:rsid w:val="00532FAA"/>
    <w:rPr>
      <w:sz w:val="16"/>
      <w:szCs w:val="16"/>
    </w:rPr>
  </w:style>
  <w:style w:type="paragraph" w:styleId="Tekstopmerking">
    <w:name w:val="annotation text"/>
    <w:basedOn w:val="Standaard"/>
    <w:link w:val="TekstopmerkingChar"/>
    <w:uiPriority w:val="99"/>
    <w:unhideWhenUsed/>
    <w:rsid w:val="00532FAA"/>
    <w:pPr>
      <w:spacing w:line="240" w:lineRule="auto"/>
    </w:pPr>
    <w:rPr>
      <w:sz w:val="20"/>
      <w:szCs w:val="20"/>
    </w:rPr>
  </w:style>
  <w:style w:type="character" w:customStyle="1" w:styleId="TekstopmerkingChar">
    <w:name w:val="Tekst opmerking Char"/>
    <w:basedOn w:val="Standaardalinea-lettertype"/>
    <w:link w:val="Tekstopmerking"/>
    <w:uiPriority w:val="99"/>
    <w:rsid w:val="00532FA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32FAA"/>
    <w:rPr>
      <w:b/>
      <w:bCs/>
    </w:rPr>
  </w:style>
  <w:style w:type="character" w:customStyle="1" w:styleId="OnderwerpvanopmerkingChar">
    <w:name w:val="Onderwerp van opmerking Char"/>
    <w:basedOn w:val="TekstopmerkingChar"/>
    <w:link w:val="Onderwerpvanopmerking"/>
    <w:uiPriority w:val="99"/>
    <w:semiHidden/>
    <w:rsid w:val="00532FAA"/>
    <w:rPr>
      <w:rFonts w:ascii="Verdana" w:hAnsi="Verdana"/>
      <w:b/>
      <w:bCs/>
      <w:color w:val="000000"/>
    </w:rPr>
  </w:style>
  <w:style w:type="character" w:customStyle="1" w:styleId="LijstalineaChar">
    <w:name w:val="Lijstalinea Char"/>
    <w:basedOn w:val="Standaardalinea-lettertype"/>
    <w:link w:val="Lijstalinea"/>
    <w:uiPriority w:val="34"/>
    <w:rsid w:val="00532FAA"/>
    <w:rPr>
      <w:rFonts w:ascii="Verdana" w:hAnsi="Verdana"/>
      <w:color w:val="000000"/>
      <w:sz w:val="18"/>
      <w:szCs w:val="18"/>
    </w:rPr>
  </w:style>
  <w:style w:type="character" w:styleId="Onopgelostemelding">
    <w:name w:val="Unresolved Mention"/>
    <w:basedOn w:val="Standaardalinea-lettertype"/>
    <w:uiPriority w:val="99"/>
    <w:semiHidden/>
    <w:unhideWhenUsed/>
    <w:rsid w:val="00BF3DBC"/>
    <w:rPr>
      <w:color w:val="605E5C"/>
      <w:shd w:val="clear" w:color="auto" w:fill="E1DFDD"/>
    </w:rPr>
  </w:style>
  <w:style w:type="table" w:styleId="Tabelraster">
    <w:name w:val="Table Grid"/>
    <w:basedOn w:val="Standaardtabel"/>
    <w:uiPriority w:val="39"/>
    <w:rsid w:val="00B72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72EDB"/>
    <w:pPr>
      <w:spacing w:after="200" w:line="240" w:lineRule="auto"/>
    </w:pPr>
    <w:rPr>
      <w:i/>
      <w:iCs/>
      <w:color w:val="0E2841" w:themeColor="text2"/>
    </w:rPr>
  </w:style>
  <w:style w:type="paragraph" w:styleId="Revisie">
    <w:name w:val="Revision"/>
    <w:hidden/>
    <w:uiPriority w:val="99"/>
    <w:semiHidden/>
    <w:rsid w:val="00040C79"/>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381">
      <w:bodyDiv w:val="1"/>
      <w:marLeft w:val="0"/>
      <w:marRight w:val="0"/>
      <w:marTop w:val="0"/>
      <w:marBottom w:val="0"/>
      <w:divBdr>
        <w:top w:val="none" w:sz="0" w:space="0" w:color="auto"/>
        <w:left w:val="none" w:sz="0" w:space="0" w:color="auto"/>
        <w:bottom w:val="none" w:sz="0" w:space="0" w:color="auto"/>
        <w:right w:val="none" w:sz="0" w:space="0" w:color="auto"/>
      </w:divBdr>
    </w:div>
    <w:div w:id="562445895">
      <w:bodyDiv w:val="1"/>
      <w:marLeft w:val="0"/>
      <w:marRight w:val="0"/>
      <w:marTop w:val="0"/>
      <w:marBottom w:val="0"/>
      <w:divBdr>
        <w:top w:val="none" w:sz="0" w:space="0" w:color="auto"/>
        <w:left w:val="none" w:sz="0" w:space="0" w:color="auto"/>
        <w:bottom w:val="none" w:sz="0" w:space="0" w:color="auto"/>
        <w:right w:val="none" w:sz="0" w:space="0" w:color="auto"/>
      </w:divBdr>
    </w:div>
    <w:div w:id="1022902253">
      <w:bodyDiv w:val="1"/>
      <w:marLeft w:val="0"/>
      <w:marRight w:val="0"/>
      <w:marTop w:val="0"/>
      <w:marBottom w:val="0"/>
      <w:divBdr>
        <w:top w:val="none" w:sz="0" w:space="0" w:color="auto"/>
        <w:left w:val="none" w:sz="0" w:space="0" w:color="auto"/>
        <w:bottom w:val="none" w:sz="0" w:space="0" w:color="auto"/>
        <w:right w:val="none" w:sz="0" w:space="0" w:color="auto"/>
      </w:divBdr>
    </w:div>
    <w:div w:id="1606378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6"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2203</ap:Words>
  <ap:Characters>12117</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Brief Kamer - Voortgang Integraal schuldenoverzicht</vt:lpstr>
    </vt:vector>
  </ap:TitlesOfParts>
  <ap:LinksUpToDate>false</ap:LinksUpToDate>
  <ap:CharactersWithSpaces>14292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2026-09-02T12:48:00.0000000Z</dcterms:created>
  <dcterms:modified xsi:type="dcterms:W3CDTF">2026-09-02T12:48:00.0000000Z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Voortgang Integraal schuldenoverzicht</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J. Strijtveen</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Voortgang Integraal schuldenoverzicht</vt:lpwstr>
  </property>
  <property fmtid="{D5CDD505-2E9C-101B-9397-08002B2CF9AE}" pid="36" name="iOnsKenmerk">
    <vt:lpwstr>2026-0000124879</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y fmtid="{D5CDD505-2E9C-101B-9397-08002B2CF9AE}" pid="42" name="ContentTypeId">
    <vt:lpwstr>0x010100A37E9E3D9C6BF740BD8C972F655B9CD0</vt:lpwstr>
  </property>
</Properties>
</file>