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dgm="http://schemas.openxmlformats.org/drawingml/2006/diagram"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5E87" w:rsidR="00C33FDC" w:rsidP="00DA5E87" w:rsidRDefault="00DA5E87" w14:paraId="0D77FF0A" w14:textId="3F3E106C">
      <w:pPr>
        <w:ind w:left="1410" w:hanging="1410"/>
        <w:rPr>
          <w:rFonts w:ascii="Times New Roman" w:hAnsi="Times New Roman" w:cs="Times New Roman"/>
          <w:b/>
          <w:bCs/>
          <w:sz w:val="24"/>
          <w:szCs w:val="24"/>
        </w:rPr>
      </w:pPr>
      <w:bookmarkStart w:name="_Hlk204872975" w:id="0"/>
      <w:bookmarkStart w:name="_Hlk170218135" w:id="1"/>
      <w:r w:rsidRPr="00DA5E87">
        <w:rPr>
          <w:rFonts w:ascii="Times New Roman" w:hAnsi="Times New Roman" w:cs="Times New Roman"/>
          <w:b/>
          <w:bCs/>
          <w:sz w:val="24"/>
          <w:szCs w:val="24"/>
        </w:rPr>
        <w:t>37 005</w:t>
      </w:r>
      <w:r w:rsidRPr="00DA5E87">
        <w:rPr>
          <w:rFonts w:ascii="Times New Roman" w:hAnsi="Times New Roman" w:cs="Times New Roman"/>
          <w:b/>
          <w:bCs/>
          <w:sz w:val="24"/>
          <w:szCs w:val="24"/>
        </w:rPr>
        <w:tab/>
      </w:r>
      <w:r w:rsidRPr="00DA5E87">
        <w:rPr>
          <w:rFonts w:ascii="Times New Roman" w:hAnsi="Times New Roman" w:cs="Times New Roman"/>
          <w:b/>
          <w:bCs/>
          <w:sz w:val="24"/>
          <w:szCs w:val="24"/>
        </w:rPr>
        <w:tab/>
      </w:r>
      <w:r w:rsidRPr="00DA5E87" w:rsidR="00571F11">
        <w:rPr>
          <w:rFonts w:ascii="Times New Roman" w:hAnsi="Times New Roman" w:cs="Times New Roman"/>
          <w:b/>
          <w:bCs/>
          <w:sz w:val="24"/>
          <w:szCs w:val="24"/>
        </w:rPr>
        <w:t>R</w:t>
      </w:r>
      <w:r w:rsidRPr="00DA5E87" w:rsidR="00C33FDC">
        <w:rPr>
          <w:rFonts w:ascii="Times New Roman" w:hAnsi="Times New Roman" w:cs="Times New Roman"/>
          <w:b/>
          <w:bCs/>
          <w:sz w:val="24"/>
          <w:szCs w:val="24"/>
        </w:rPr>
        <w:t>egels over de uitvoering van nucleaire waarborgverdragen in de openbare lichamen Bonaire, Sint Eustatius en Saba (Uitvoeringswet nucleaire waarborgverdragen BES)</w:t>
      </w:r>
      <w:bookmarkEnd w:id="0"/>
    </w:p>
    <w:p w:rsidRPr="00DA5E87" w:rsidR="00DA5E87" w:rsidP="00DA5E87" w:rsidRDefault="00DA5E87" w14:paraId="267E34BC" w14:textId="77777777">
      <w:pPr>
        <w:rPr>
          <w:rFonts w:ascii="Times New Roman" w:hAnsi="Times New Roman" w:cs="Times New Roman"/>
          <w:b/>
          <w:bCs/>
          <w:sz w:val="24"/>
          <w:szCs w:val="24"/>
        </w:rPr>
      </w:pPr>
    </w:p>
    <w:p w:rsidRPr="00DA5E87" w:rsidR="00AD6EAB" w:rsidP="00DA5E87" w:rsidRDefault="00DA5E87" w14:paraId="6C66415D" w14:textId="700C64A6">
      <w:pPr>
        <w:rPr>
          <w:rFonts w:ascii="Times New Roman" w:hAnsi="Times New Roman" w:cs="Times New Roman"/>
          <w:sz w:val="24"/>
          <w:szCs w:val="24"/>
        </w:rPr>
      </w:pPr>
      <w:r w:rsidRPr="00DA5E87">
        <w:rPr>
          <w:rFonts w:ascii="Times New Roman" w:hAnsi="Times New Roman" w:cs="Times New Roman"/>
          <w:b/>
          <w:bCs/>
          <w:sz w:val="24"/>
          <w:szCs w:val="24"/>
        </w:rPr>
        <w:t>Nr. 3</w:t>
      </w:r>
      <w:r w:rsidRPr="00DA5E87">
        <w:rPr>
          <w:rFonts w:ascii="Times New Roman" w:hAnsi="Times New Roman" w:cs="Times New Roman"/>
          <w:b/>
          <w:bCs/>
          <w:sz w:val="24"/>
          <w:szCs w:val="24"/>
        </w:rPr>
        <w:tab/>
      </w:r>
      <w:r w:rsidRPr="00DA5E87">
        <w:rPr>
          <w:rFonts w:ascii="Times New Roman" w:hAnsi="Times New Roman" w:cs="Times New Roman"/>
          <w:b/>
          <w:bCs/>
          <w:sz w:val="24"/>
          <w:szCs w:val="24"/>
        </w:rPr>
        <w:tab/>
      </w:r>
      <w:r w:rsidRPr="00DA5E87" w:rsidR="00AD6EAB">
        <w:rPr>
          <w:rFonts w:ascii="Times New Roman" w:hAnsi="Times New Roman" w:cs="Times New Roman"/>
          <w:b/>
          <w:bCs/>
          <w:sz w:val="24"/>
          <w:szCs w:val="24"/>
        </w:rPr>
        <w:t xml:space="preserve">MEMORIE VAN TOELICHTING </w:t>
      </w:r>
    </w:p>
    <w:p w:rsidRPr="00DA5E87" w:rsidR="000E2047" w:rsidP="00DA5E87" w:rsidRDefault="00AD6EAB" w14:paraId="7DBEEA86" w14:textId="2ED0A2E6">
      <w:pPr>
        <w:rPr>
          <w:rFonts w:ascii="Times New Roman" w:hAnsi="Times New Roman" w:cs="Times New Roman"/>
          <w:sz w:val="24"/>
          <w:szCs w:val="24"/>
        </w:rPr>
      </w:pPr>
      <w:r w:rsidRPr="00DA5E87">
        <w:rPr>
          <w:rFonts w:ascii="Times New Roman" w:hAnsi="Times New Roman" w:cs="Times New Roman"/>
          <w:sz w:val="24"/>
          <w:szCs w:val="24"/>
        </w:rPr>
        <w:t xml:space="preserve">ALGEMEEN DEEL </w:t>
      </w:r>
    </w:p>
    <w:p w:rsidRPr="00DA5E87" w:rsidR="00AD6EAB" w:rsidP="00DA5E87" w:rsidRDefault="00AD6EAB" w14:paraId="2E736DF8" w14:textId="4EDA9434">
      <w:pPr>
        <w:pStyle w:val="Lijstalinea"/>
        <w:numPr>
          <w:ilvl w:val="0"/>
          <w:numId w:val="19"/>
        </w:numPr>
        <w:rPr>
          <w:rFonts w:ascii="Times New Roman" w:hAnsi="Times New Roman" w:cs="Times New Roman"/>
          <w:b/>
          <w:bCs/>
          <w:sz w:val="24"/>
          <w:szCs w:val="24"/>
        </w:rPr>
      </w:pPr>
      <w:r w:rsidRPr="00DA5E87">
        <w:rPr>
          <w:rFonts w:ascii="Times New Roman" w:hAnsi="Times New Roman" w:cs="Times New Roman"/>
          <w:b/>
          <w:bCs/>
          <w:sz w:val="24"/>
          <w:szCs w:val="24"/>
        </w:rPr>
        <w:t xml:space="preserve">Inleiding </w:t>
      </w:r>
    </w:p>
    <w:p w:rsidRPr="00DA5E87" w:rsidR="00CA27D2" w:rsidP="00DA5E87" w:rsidRDefault="00050A0A" w14:paraId="5D7121E3" w14:textId="5CB8E577">
      <w:pPr>
        <w:pStyle w:val="Normaalweb"/>
        <w:rPr>
          <w:rFonts w:eastAsiaTheme="minorEastAsia"/>
          <w:lang w:eastAsia="en-US"/>
        </w:rPr>
      </w:pPr>
      <w:r w:rsidRPr="00DA5E87">
        <w:rPr>
          <w:rFonts w:eastAsiaTheme="minorEastAsia"/>
          <w:lang w:eastAsia="en-US"/>
        </w:rPr>
        <w:t>B</w:t>
      </w:r>
      <w:r w:rsidRPr="00DA5E87" w:rsidR="001A6EAA">
        <w:rPr>
          <w:rFonts w:eastAsiaTheme="minorEastAsia"/>
          <w:lang w:eastAsia="en-US"/>
        </w:rPr>
        <w:t>ijzonder</w:t>
      </w:r>
      <w:r w:rsidRPr="00DA5E87" w:rsidR="00B9144E">
        <w:rPr>
          <w:rFonts w:eastAsiaTheme="minorEastAsia"/>
          <w:lang w:eastAsia="en-US"/>
        </w:rPr>
        <w:t xml:space="preserve">e splijtstoffen </w:t>
      </w:r>
      <w:r w:rsidRPr="00DA5E87" w:rsidR="001616F4">
        <w:rPr>
          <w:rFonts w:eastAsiaTheme="minorEastAsia"/>
          <w:lang w:eastAsia="en-US"/>
        </w:rPr>
        <w:t>en kennis over het gebruik daarvan</w:t>
      </w:r>
      <w:r w:rsidRPr="00DA5E87" w:rsidR="00CA27D2">
        <w:rPr>
          <w:rFonts w:eastAsiaTheme="minorEastAsia"/>
          <w:lang w:eastAsia="en-US"/>
        </w:rPr>
        <w:t xml:space="preserve"> </w:t>
      </w:r>
      <w:r w:rsidRPr="00DA5E87" w:rsidR="00F82EB8">
        <w:rPr>
          <w:rFonts w:eastAsiaTheme="minorEastAsia"/>
          <w:lang w:eastAsia="en-US"/>
        </w:rPr>
        <w:t>kunnen</w:t>
      </w:r>
      <w:r w:rsidRPr="00DA5E87" w:rsidR="00CA27D2">
        <w:rPr>
          <w:rFonts w:eastAsiaTheme="minorEastAsia"/>
          <w:lang w:eastAsia="en-US"/>
        </w:rPr>
        <w:t xml:space="preserve"> worden gebruikt voor het vervaardigen van </w:t>
      </w:r>
      <w:r w:rsidRPr="00DA5E87" w:rsidR="001616F4">
        <w:rPr>
          <w:rFonts w:eastAsiaTheme="minorEastAsia"/>
          <w:lang w:eastAsia="en-US"/>
        </w:rPr>
        <w:t>kern</w:t>
      </w:r>
      <w:r w:rsidRPr="00DA5E87" w:rsidR="00CA27D2">
        <w:rPr>
          <w:rFonts w:eastAsiaTheme="minorEastAsia"/>
          <w:lang w:eastAsia="en-US"/>
        </w:rPr>
        <w:t>wapens. Bij het exploiteren van nucleaire installaties</w:t>
      </w:r>
      <w:r w:rsidRPr="00DA5E87" w:rsidR="0007679D">
        <w:rPr>
          <w:rFonts w:eastAsiaTheme="minorEastAsia"/>
          <w:lang w:eastAsia="en-US"/>
        </w:rPr>
        <w:t xml:space="preserve">, </w:t>
      </w:r>
      <w:r w:rsidRPr="00DA5E87" w:rsidR="00083D2F">
        <w:rPr>
          <w:rFonts w:eastAsiaTheme="minorEastAsia"/>
          <w:lang w:eastAsia="en-US"/>
        </w:rPr>
        <w:t>zoals</w:t>
      </w:r>
      <w:r w:rsidRPr="00DA5E87" w:rsidR="00CA27D2">
        <w:rPr>
          <w:rFonts w:eastAsiaTheme="minorEastAsia"/>
          <w:lang w:eastAsia="en-US"/>
        </w:rPr>
        <w:t xml:space="preserve"> kerncentrales</w:t>
      </w:r>
      <w:r w:rsidRPr="00DA5E87" w:rsidR="0007679D">
        <w:rPr>
          <w:rFonts w:eastAsiaTheme="minorEastAsia"/>
          <w:lang w:eastAsia="en-US"/>
        </w:rPr>
        <w:t>,</w:t>
      </w:r>
      <w:r w:rsidRPr="00DA5E87" w:rsidR="00CA27D2">
        <w:rPr>
          <w:rFonts w:eastAsiaTheme="minorEastAsia"/>
          <w:lang w:eastAsia="en-US"/>
        </w:rPr>
        <w:t xml:space="preserve"> </w:t>
      </w:r>
      <w:r w:rsidRPr="00DA5E87" w:rsidDel="0007679D" w:rsidR="00083D2F">
        <w:rPr>
          <w:rFonts w:eastAsiaTheme="minorEastAsia"/>
          <w:lang w:eastAsia="en-US"/>
        </w:rPr>
        <w:t>moet</w:t>
      </w:r>
      <w:r w:rsidRPr="00DA5E87" w:rsidR="00083D2F">
        <w:rPr>
          <w:rFonts w:eastAsiaTheme="minorEastAsia"/>
          <w:lang w:eastAsia="en-US"/>
        </w:rPr>
        <w:t xml:space="preserve"> </w:t>
      </w:r>
      <w:r w:rsidRPr="00DA5E87" w:rsidR="00CA27D2">
        <w:rPr>
          <w:rFonts w:eastAsiaTheme="minorEastAsia"/>
          <w:lang w:eastAsia="en-US"/>
        </w:rPr>
        <w:t xml:space="preserve">daarom </w:t>
      </w:r>
      <w:r w:rsidRPr="00DA5E87" w:rsidR="00D07137">
        <w:rPr>
          <w:rFonts w:eastAsiaTheme="minorEastAsia"/>
          <w:lang w:eastAsia="en-US"/>
        </w:rPr>
        <w:t>altijd</w:t>
      </w:r>
      <w:r w:rsidRPr="00DA5E87" w:rsidR="00CA27D2">
        <w:rPr>
          <w:rFonts w:eastAsiaTheme="minorEastAsia"/>
          <w:lang w:eastAsia="en-US"/>
        </w:rPr>
        <w:t xml:space="preserve"> worden voorkomen dat nucleair materiaal en gevoelige nucleaire kennis bedoeld of onbedoeld in verkeerde handen val</w:t>
      </w:r>
      <w:r w:rsidRPr="00DA5E87" w:rsidR="00F82EB8">
        <w:rPr>
          <w:rFonts w:eastAsiaTheme="minorEastAsia"/>
          <w:lang w:eastAsia="en-US"/>
        </w:rPr>
        <w:t>len</w:t>
      </w:r>
      <w:r w:rsidRPr="00DA5E87" w:rsidR="00CA27D2">
        <w:rPr>
          <w:rFonts w:eastAsiaTheme="minorEastAsia"/>
          <w:lang w:eastAsia="en-US"/>
        </w:rPr>
        <w:t xml:space="preserve">. Nucleair materiaal komt niet alleen </w:t>
      </w:r>
      <w:r w:rsidRPr="00DA5E87" w:rsidR="00EE4867">
        <w:rPr>
          <w:rFonts w:eastAsiaTheme="minorEastAsia"/>
          <w:lang w:eastAsia="en-US"/>
        </w:rPr>
        <w:t xml:space="preserve">voor </w:t>
      </w:r>
      <w:r w:rsidRPr="00DA5E87" w:rsidR="00CA27D2">
        <w:rPr>
          <w:rFonts w:eastAsiaTheme="minorEastAsia"/>
          <w:lang w:eastAsia="en-US"/>
        </w:rPr>
        <w:t xml:space="preserve">in </w:t>
      </w:r>
      <w:r w:rsidRPr="00DA5E87" w:rsidR="00B67970">
        <w:rPr>
          <w:rFonts w:eastAsiaTheme="minorEastAsia"/>
          <w:lang w:eastAsia="en-US"/>
        </w:rPr>
        <w:t>‘</w:t>
      </w:r>
      <w:r w:rsidRPr="00DA5E87" w:rsidR="00CA27D2">
        <w:rPr>
          <w:rFonts w:eastAsiaTheme="minorEastAsia"/>
          <w:lang w:eastAsia="en-US"/>
        </w:rPr>
        <w:t>installaties</w:t>
      </w:r>
      <w:r w:rsidRPr="00DA5E87" w:rsidR="00B67970">
        <w:rPr>
          <w:rFonts w:eastAsiaTheme="minorEastAsia"/>
          <w:lang w:eastAsia="en-US"/>
        </w:rPr>
        <w:t>’</w:t>
      </w:r>
      <w:r w:rsidRPr="00DA5E87" w:rsidR="00EE4867">
        <w:rPr>
          <w:rStyle w:val="Voetnootmarkering"/>
          <w:rFonts w:eastAsiaTheme="minorEastAsia"/>
          <w:lang w:eastAsia="en-US"/>
        </w:rPr>
        <w:footnoteReference w:id="2"/>
      </w:r>
      <w:r w:rsidRPr="00DA5E87" w:rsidR="00CA27D2">
        <w:rPr>
          <w:rFonts w:eastAsiaTheme="minorEastAsia"/>
          <w:lang w:eastAsia="en-US"/>
        </w:rPr>
        <w:t>,</w:t>
      </w:r>
      <w:r w:rsidRPr="00DA5E87" w:rsidR="00B67970">
        <w:rPr>
          <w:rFonts w:eastAsiaTheme="minorEastAsia"/>
          <w:lang w:eastAsia="en-US"/>
        </w:rPr>
        <w:t xml:space="preserve"> zoals kerncentrales,</w:t>
      </w:r>
      <w:r w:rsidRPr="00DA5E87" w:rsidR="00CA27D2">
        <w:rPr>
          <w:rFonts w:eastAsiaTheme="minorEastAsia"/>
          <w:lang w:eastAsia="en-US"/>
        </w:rPr>
        <w:t xml:space="preserve"> maar ook </w:t>
      </w:r>
      <w:r w:rsidRPr="00DA5E87" w:rsidR="00BE6122">
        <w:rPr>
          <w:rFonts w:eastAsiaTheme="minorEastAsia"/>
          <w:lang w:eastAsia="en-US"/>
        </w:rPr>
        <w:t xml:space="preserve">op </w:t>
      </w:r>
      <w:r w:rsidRPr="00DA5E87" w:rsidR="00B67970">
        <w:rPr>
          <w:rFonts w:eastAsiaTheme="minorEastAsia"/>
          <w:lang w:eastAsia="en-US"/>
        </w:rPr>
        <w:t>‘</w:t>
      </w:r>
      <w:r w:rsidRPr="00DA5E87" w:rsidR="00BE6122">
        <w:rPr>
          <w:rFonts w:eastAsiaTheme="minorEastAsia"/>
          <w:lang w:eastAsia="en-US"/>
        </w:rPr>
        <w:t>locaties buiten installatie</w:t>
      </w:r>
      <w:r w:rsidRPr="00DA5E87" w:rsidR="00B67970">
        <w:rPr>
          <w:rFonts w:eastAsiaTheme="minorEastAsia"/>
          <w:lang w:eastAsia="en-US"/>
        </w:rPr>
        <w:t>’</w:t>
      </w:r>
      <w:r w:rsidRPr="00DA5E87" w:rsidR="00EE4867">
        <w:rPr>
          <w:rStyle w:val="Voetnootmarkering"/>
          <w:rFonts w:eastAsiaTheme="minorEastAsia"/>
          <w:lang w:eastAsia="en-US"/>
        </w:rPr>
        <w:footnoteReference w:id="3"/>
      </w:r>
      <w:r w:rsidRPr="00DA5E87" w:rsidR="00B67970">
        <w:rPr>
          <w:rFonts w:eastAsiaTheme="minorEastAsia"/>
          <w:lang w:eastAsia="en-US"/>
        </w:rPr>
        <w:t xml:space="preserve">. Deze laatste categorie bestaat uit </w:t>
      </w:r>
      <w:r w:rsidRPr="00DA5E87" w:rsidR="007B337E">
        <w:rPr>
          <w:rFonts w:eastAsiaTheme="minorEastAsia"/>
          <w:lang w:eastAsia="en-US"/>
        </w:rPr>
        <w:t xml:space="preserve">locaties </w:t>
      </w:r>
      <w:r w:rsidRPr="00DA5E87" w:rsidR="00BE6122">
        <w:rPr>
          <w:rFonts w:eastAsiaTheme="minorEastAsia"/>
          <w:lang w:eastAsia="en-US"/>
        </w:rPr>
        <w:t xml:space="preserve">die geen </w:t>
      </w:r>
      <w:r w:rsidRPr="00DA5E87" w:rsidR="001616F4">
        <w:rPr>
          <w:rFonts w:eastAsiaTheme="minorEastAsia"/>
          <w:lang w:eastAsia="en-US"/>
        </w:rPr>
        <w:t>nucleair</w:t>
      </w:r>
      <w:r w:rsidRPr="00DA5E87" w:rsidR="00BE6122">
        <w:rPr>
          <w:rFonts w:eastAsiaTheme="minorEastAsia"/>
          <w:lang w:eastAsia="en-US"/>
        </w:rPr>
        <w:t xml:space="preserve"> hoofddoel hebben</w:t>
      </w:r>
      <w:r w:rsidRPr="00DA5E87" w:rsidR="00B67970">
        <w:rPr>
          <w:rFonts w:eastAsiaTheme="minorEastAsia"/>
          <w:lang w:eastAsia="en-US"/>
        </w:rPr>
        <w:t>,</w:t>
      </w:r>
      <w:r w:rsidRPr="00DA5E87" w:rsidR="007B337E">
        <w:rPr>
          <w:rFonts w:eastAsiaTheme="minorEastAsia"/>
          <w:lang w:eastAsia="en-US"/>
        </w:rPr>
        <w:t xml:space="preserve"> maar waar wel een bepaalde hoeveelheid nucleair materiaal voorhanden wordt gehouden of wordt gebruikt</w:t>
      </w:r>
      <w:r w:rsidRPr="00DA5E87" w:rsidR="00CA27D2">
        <w:rPr>
          <w:rFonts w:eastAsiaTheme="minorEastAsia"/>
          <w:lang w:eastAsia="en-US"/>
        </w:rPr>
        <w:t xml:space="preserve">. Het </w:t>
      </w:r>
      <w:r w:rsidRPr="00DA5E87" w:rsidR="00B67970">
        <w:rPr>
          <w:rFonts w:eastAsiaTheme="minorEastAsia"/>
          <w:lang w:eastAsia="en-US"/>
        </w:rPr>
        <w:t xml:space="preserve">op </w:t>
      </w:r>
      <w:r w:rsidRPr="00DA5E87" w:rsidR="007B337E">
        <w:rPr>
          <w:rFonts w:eastAsiaTheme="minorEastAsia"/>
          <w:lang w:eastAsia="en-US"/>
        </w:rPr>
        <w:t xml:space="preserve">deze </w:t>
      </w:r>
      <w:r w:rsidRPr="00DA5E87" w:rsidR="00B67970">
        <w:rPr>
          <w:rFonts w:eastAsiaTheme="minorEastAsia"/>
          <w:lang w:eastAsia="en-US"/>
        </w:rPr>
        <w:t>locaties</w:t>
      </w:r>
      <w:r w:rsidRPr="00DA5E87" w:rsidR="007B337E">
        <w:rPr>
          <w:rFonts w:eastAsiaTheme="minorEastAsia"/>
          <w:lang w:eastAsia="en-US"/>
        </w:rPr>
        <w:t xml:space="preserve"> </w:t>
      </w:r>
      <w:r w:rsidRPr="00DA5E87" w:rsidR="00CA27D2">
        <w:rPr>
          <w:rFonts w:eastAsiaTheme="minorEastAsia"/>
          <w:lang w:eastAsia="en-US"/>
        </w:rPr>
        <w:t xml:space="preserve">meest gebruikte nucleaire materiaal is verarmd uranium, dat vaak wordt </w:t>
      </w:r>
      <w:r w:rsidRPr="00DA5E87" w:rsidR="00AF106C">
        <w:rPr>
          <w:rFonts w:eastAsiaTheme="minorEastAsia"/>
          <w:lang w:eastAsia="en-US"/>
        </w:rPr>
        <w:t xml:space="preserve">ingezet ter </w:t>
      </w:r>
      <w:r w:rsidRPr="00DA5E87" w:rsidR="00CA27D2">
        <w:rPr>
          <w:rFonts w:eastAsiaTheme="minorEastAsia"/>
          <w:lang w:eastAsia="en-US"/>
        </w:rPr>
        <w:t>afscherming van stralingsbronnen</w:t>
      </w:r>
      <w:r w:rsidRPr="00DA5E87" w:rsidR="00AF106C">
        <w:rPr>
          <w:rFonts w:eastAsiaTheme="minorEastAsia"/>
          <w:lang w:eastAsia="en-US"/>
        </w:rPr>
        <w:t xml:space="preserve">, </w:t>
      </w:r>
      <w:r w:rsidRPr="00DA5E87" w:rsidR="00F82EB8">
        <w:rPr>
          <w:rFonts w:eastAsiaTheme="minorEastAsia"/>
          <w:lang w:eastAsia="en-US"/>
        </w:rPr>
        <w:t xml:space="preserve">zoals </w:t>
      </w:r>
      <w:r w:rsidRPr="00DA5E87" w:rsidR="00AF106C">
        <w:rPr>
          <w:rFonts w:eastAsiaTheme="minorEastAsia"/>
          <w:lang w:eastAsia="en-US"/>
        </w:rPr>
        <w:t xml:space="preserve">in </w:t>
      </w:r>
      <w:r w:rsidRPr="00DA5E87" w:rsidR="00CA27D2">
        <w:rPr>
          <w:rFonts w:eastAsiaTheme="minorEastAsia"/>
          <w:lang w:eastAsia="en-US"/>
        </w:rPr>
        <w:t>ziekenhuizen.</w:t>
      </w:r>
      <w:r w:rsidRPr="00DA5E87" w:rsidR="007B337E">
        <w:rPr>
          <w:rFonts w:eastAsiaTheme="minorEastAsia"/>
          <w:lang w:eastAsia="en-US"/>
        </w:rPr>
        <w:t xml:space="preserve"> </w:t>
      </w:r>
      <w:r w:rsidRPr="00DA5E87" w:rsidR="00CA27D2">
        <w:rPr>
          <w:rFonts w:eastAsiaTheme="minorEastAsia"/>
          <w:lang w:eastAsia="en-US"/>
        </w:rPr>
        <w:t xml:space="preserve">Kleine hoeveelheden nucleair materiaal kunnen </w:t>
      </w:r>
      <w:r w:rsidRPr="00DA5E87" w:rsidR="00F82EB8">
        <w:rPr>
          <w:rFonts w:eastAsiaTheme="minorEastAsia"/>
          <w:lang w:eastAsia="en-US"/>
        </w:rPr>
        <w:t xml:space="preserve">bijvoorbeeld </w:t>
      </w:r>
      <w:r w:rsidRPr="00DA5E87" w:rsidR="00CA27D2">
        <w:rPr>
          <w:rFonts w:eastAsiaTheme="minorEastAsia"/>
          <w:lang w:eastAsia="en-US"/>
        </w:rPr>
        <w:t xml:space="preserve">ook worden gevonden </w:t>
      </w:r>
      <w:r w:rsidRPr="00DA5E87" w:rsidR="00905DCE">
        <w:rPr>
          <w:rFonts w:eastAsiaTheme="minorEastAsia"/>
          <w:lang w:eastAsia="en-US"/>
        </w:rPr>
        <w:t>aa</w:t>
      </w:r>
      <w:r w:rsidRPr="00DA5E87" w:rsidR="00CA27D2">
        <w:rPr>
          <w:rFonts w:eastAsiaTheme="minorEastAsia"/>
          <w:lang w:eastAsia="en-US"/>
        </w:rPr>
        <w:t xml:space="preserve">n </w:t>
      </w:r>
      <w:r w:rsidRPr="00DA5E87" w:rsidR="007B337E">
        <w:rPr>
          <w:rFonts w:eastAsiaTheme="minorEastAsia"/>
          <w:lang w:eastAsia="en-US"/>
        </w:rPr>
        <w:t>een</w:t>
      </w:r>
      <w:r w:rsidRPr="00DA5E87" w:rsidR="00E775A2">
        <w:rPr>
          <w:rFonts w:eastAsiaTheme="minorEastAsia"/>
          <w:lang w:eastAsia="en-US"/>
        </w:rPr>
        <w:t xml:space="preserve"> </w:t>
      </w:r>
      <w:r w:rsidRPr="00DA5E87" w:rsidR="00CA27D2">
        <w:rPr>
          <w:rFonts w:eastAsiaTheme="minorEastAsia"/>
          <w:lang w:eastAsia="en-US"/>
        </w:rPr>
        <w:t>universiteit</w:t>
      </w:r>
      <w:r w:rsidRPr="00DA5E87" w:rsidR="00360C4D">
        <w:rPr>
          <w:rFonts w:eastAsiaTheme="minorEastAsia"/>
          <w:lang w:eastAsia="en-US"/>
        </w:rPr>
        <w:t>, of</w:t>
      </w:r>
      <w:r w:rsidRPr="00DA5E87" w:rsidR="008467E7">
        <w:rPr>
          <w:rFonts w:eastAsiaTheme="minorEastAsia"/>
          <w:lang w:eastAsia="en-US"/>
        </w:rPr>
        <w:t xml:space="preserve"> als bijvangst van booroperaties naar grondstoffen als olie en gas</w:t>
      </w:r>
      <w:r w:rsidRPr="00DA5E87" w:rsidR="00905DCE">
        <w:rPr>
          <w:rFonts w:eastAsiaTheme="minorEastAsia"/>
          <w:lang w:eastAsia="en-US"/>
        </w:rPr>
        <w:t>.</w:t>
      </w:r>
    </w:p>
    <w:p w:rsidRPr="00DA5E87" w:rsidR="00E078AB" w:rsidP="00DA5E87" w:rsidRDefault="00CA27D2" w14:paraId="0C580E55" w14:textId="1E03D9C4">
      <w:pPr>
        <w:pStyle w:val="Normaalweb"/>
        <w:rPr>
          <w:rFonts w:eastAsiaTheme="minorEastAsia"/>
          <w:lang w:eastAsia="en-US"/>
        </w:rPr>
      </w:pPr>
      <w:r w:rsidRPr="00DA5E87">
        <w:rPr>
          <w:rFonts w:eastAsiaTheme="minorEastAsia"/>
          <w:lang w:eastAsia="en-US"/>
        </w:rPr>
        <w:t>Het K</w:t>
      </w:r>
      <w:r w:rsidRPr="00DA5E87" w:rsidR="00083D2F">
        <w:rPr>
          <w:rFonts w:eastAsiaTheme="minorEastAsia"/>
          <w:lang w:eastAsia="en-US"/>
        </w:rPr>
        <w:t xml:space="preserve">oninkrijk </w:t>
      </w:r>
      <w:r w:rsidRPr="00DA5E87">
        <w:rPr>
          <w:rFonts w:eastAsiaTheme="minorEastAsia"/>
          <w:lang w:eastAsia="en-US"/>
        </w:rPr>
        <w:t>d</w:t>
      </w:r>
      <w:r w:rsidRPr="00DA5E87" w:rsidR="00083D2F">
        <w:rPr>
          <w:rFonts w:eastAsiaTheme="minorEastAsia"/>
          <w:lang w:eastAsia="en-US"/>
        </w:rPr>
        <w:t xml:space="preserve">er </w:t>
      </w:r>
      <w:r w:rsidRPr="00DA5E87">
        <w:rPr>
          <w:rFonts w:eastAsiaTheme="minorEastAsia"/>
          <w:lang w:eastAsia="en-US"/>
        </w:rPr>
        <w:t>N</w:t>
      </w:r>
      <w:r w:rsidRPr="00DA5E87" w:rsidR="00083D2F">
        <w:rPr>
          <w:rFonts w:eastAsiaTheme="minorEastAsia"/>
          <w:lang w:eastAsia="en-US"/>
        </w:rPr>
        <w:t>ederlanden</w:t>
      </w:r>
      <w:r w:rsidRPr="00DA5E87" w:rsidR="0000584C">
        <w:rPr>
          <w:rFonts w:eastAsiaTheme="minorEastAsia"/>
          <w:lang w:eastAsia="en-US"/>
        </w:rPr>
        <w:t xml:space="preserve"> (hierna: Koninkr</w:t>
      </w:r>
      <w:r w:rsidRPr="00DA5E87" w:rsidR="007E63CE">
        <w:rPr>
          <w:rFonts w:eastAsiaTheme="minorEastAsia"/>
          <w:lang w:eastAsia="en-US"/>
        </w:rPr>
        <w:t>ijk)</w:t>
      </w:r>
      <w:r w:rsidRPr="00DA5E87">
        <w:rPr>
          <w:rFonts w:eastAsiaTheme="minorEastAsia"/>
          <w:lang w:eastAsia="en-US"/>
        </w:rPr>
        <w:t xml:space="preserve"> is </w:t>
      </w:r>
      <w:r w:rsidRPr="00DA5E87" w:rsidR="00B861DB">
        <w:rPr>
          <w:rFonts w:eastAsiaTheme="minorEastAsia"/>
          <w:lang w:eastAsia="en-US"/>
        </w:rPr>
        <w:t xml:space="preserve">partij bij het op </w:t>
      </w:r>
      <w:r w:rsidRPr="00DA5E87" w:rsidR="00B861DB">
        <w:rPr>
          <w:rFonts w:eastAsiaTheme="minorEastAsia"/>
        </w:rPr>
        <w:t xml:space="preserve">14 februari 1967 tot stand gekomen </w:t>
      </w:r>
      <w:r w:rsidRPr="00DA5E87" w:rsidR="00E078AB">
        <w:rPr>
          <w:rFonts w:eastAsiaTheme="minorEastAsia"/>
        </w:rPr>
        <w:t xml:space="preserve">Aanvullend Protocol I bij het </w:t>
      </w:r>
      <w:r w:rsidRPr="00DA5E87" w:rsidR="00B861DB">
        <w:rPr>
          <w:rFonts w:eastAsiaTheme="minorEastAsia"/>
        </w:rPr>
        <w:t>Verdrag tot verbod van kernwapens in Latijns-Amerika</w:t>
      </w:r>
      <w:r w:rsidRPr="00DA5E87" w:rsidR="00A37765">
        <w:rPr>
          <w:rFonts w:eastAsiaTheme="minorEastAsia"/>
        </w:rPr>
        <w:t xml:space="preserve"> (met Protocollen)</w:t>
      </w:r>
      <w:r w:rsidRPr="00DA5E87" w:rsidR="00F82EB8">
        <w:rPr>
          <w:rFonts w:eastAsiaTheme="minorEastAsia"/>
        </w:rPr>
        <w:t>,</w:t>
      </w:r>
      <w:r w:rsidRPr="00DA5E87" w:rsidR="00B861DB">
        <w:rPr>
          <w:rFonts w:eastAsiaTheme="minorEastAsia"/>
        </w:rPr>
        <w:t xml:space="preserve"> beter bekend als het Verdrag van Tlatelolco</w:t>
      </w:r>
      <w:r w:rsidRPr="00DA5E87" w:rsidR="00B861DB">
        <w:rPr>
          <w:rStyle w:val="Voetnootmarkering"/>
          <w:rFonts w:eastAsiaTheme="minorEastAsia"/>
        </w:rPr>
        <w:footnoteReference w:id="4"/>
      </w:r>
      <w:r w:rsidRPr="00DA5E87" w:rsidR="0084435C">
        <w:rPr>
          <w:rFonts w:eastAsiaTheme="minorEastAsia"/>
        </w:rPr>
        <w:t>,</w:t>
      </w:r>
      <w:r w:rsidRPr="00DA5E87" w:rsidR="00B861DB">
        <w:rPr>
          <w:rFonts w:eastAsiaTheme="minorEastAsia"/>
        </w:rPr>
        <w:t xml:space="preserve"> en </w:t>
      </w:r>
      <w:r w:rsidRPr="00DA5E87">
        <w:rPr>
          <w:rFonts w:eastAsiaTheme="minorEastAsia"/>
          <w:lang w:eastAsia="en-US"/>
        </w:rPr>
        <w:t xml:space="preserve">het op 1 juli 1968 tot stand gekomen </w:t>
      </w:r>
      <w:r w:rsidRPr="00DA5E87" w:rsidR="00B861DB">
        <w:t>Verdrag inzake de niet-verspreiding van kernwapens</w:t>
      </w:r>
      <w:r w:rsidRPr="00DA5E87" w:rsidR="00B861DB">
        <w:rPr>
          <w:rFonts w:eastAsiaTheme="minorEastAsia"/>
          <w:lang w:eastAsia="en-US"/>
        </w:rPr>
        <w:t xml:space="preserve">, beter bekend als het </w:t>
      </w:r>
      <w:r w:rsidRPr="00DA5E87">
        <w:rPr>
          <w:rFonts w:eastAsiaTheme="minorEastAsia"/>
          <w:lang w:eastAsia="en-US"/>
        </w:rPr>
        <w:t>Non-</w:t>
      </w:r>
      <w:r w:rsidRPr="00DA5E87" w:rsidR="00AF106C">
        <w:rPr>
          <w:rFonts w:eastAsiaTheme="minorEastAsia"/>
          <w:lang w:eastAsia="en-US"/>
        </w:rPr>
        <w:t>P</w:t>
      </w:r>
      <w:r w:rsidRPr="00DA5E87">
        <w:rPr>
          <w:rFonts w:eastAsiaTheme="minorEastAsia"/>
          <w:lang w:eastAsia="en-US"/>
        </w:rPr>
        <w:t>roliferatie</w:t>
      </w:r>
      <w:r w:rsidRPr="00DA5E87" w:rsidR="007148D7">
        <w:rPr>
          <w:rFonts w:eastAsiaTheme="minorEastAsia"/>
          <w:lang w:eastAsia="en-US"/>
        </w:rPr>
        <w:t>v</w:t>
      </w:r>
      <w:r w:rsidRPr="00DA5E87">
        <w:rPr>
          <w:rFonts w:eastAsiaTheme="minorEastAsia"/>
          <w:lang w:eastAsia="en-US"/>
        </w:rPr>
        <w:t>erdrag (</w:t>
      </w:r>
      <w:r w:rsidRPr="00DA5E87" w:rsidR="00C94EB3">
        <w:rPr>
          <w:rFonts w:eastAsiaTheme="minorEastAsia"/>
          <w:lang w:eastAsia="en-US"/>
        </w:rPr>
        <w:t xml:space="preserve">hierna: </w:t>
      </w:r>
      <w:r w:rsidRPr="00DA5E87">
        <w:rPr>
          <w:rFonts w:eastAsiaTheme="minorEastAsia"/>
          <w:lang w:eastAsia="en-US"/>
        </w:rPr>
        <w:t>NPV)</w:t>
      </w:r>
      <w:r w:rsidRPr="00DA5E87" w:rsidR="00083D2F">
        <w:rPr>
          <w:rStyle w:val="Voetnootmarkering"/>
          <w:rFonts w:eastAsiaTheme="minorEastAsia"/>
          <w:lang w:eastAsia="en-US"/>
        </w:rPr>
        <w:footnoteReference w:id="5"/>
      </w:r>
      <w:r w:rsidRPr="00DA5E87">
        <w:rPr>
          <w:rFonts w:eastAsiaTheme="minorEastAsia"/>
          <w:lang w:eastAsia="en-US"/>
        </w:rPr>
        <w:t xml:space="preserve">. Het NPV vormt de basis van de internationale </w:t>
      </w:r>
      <w:r w:rsidRPr="00DA5E87" w:rsidR="0007679D">
        <w:rPr>
          <w:rFonts w:eastAsiaTheme="minorEastAsia"/>
          <w:lang w:eastAsia="en-US"/>
        </w:rPr>
        <w:t xml:space="preserve">nucleaire </w:t>
      </w:r>
      <w:r w:rsidRPr="00DA5E87" w:rsidR="00F82EB8">
        <w:rPr>
          <w:rFonts w:eastAsiaTheme="minorEastAsia"/>
          <w:lang w:eastAsia="en-US"/>
        </w:rPr>
        <w:t xml:space="preserve">non-proliferatiearchitectuur </w:t>
      </w:r>
      <w:r w:rsidRPr="00DA5E87">
        <w:rPr>
          <w:rFonts w:eastAsiaTheme="minorEastAsia"/>
          <w:lang w:eastAsia="en-US"/>
        </w:rPr>
        <w:t xml:space="preserve">en legt afspraken vast over </w:t>
      </w:r>
      <w:r w:rsidRPr="00DA5E87" w:rsidR="00083D2F">
        <w:rPr>
          <w:rFonts w:eastAsiaTheme="minorEastAsia"/>
          <w:lang w:eastAsia="en-US"/>
        </w:rPr>
        <w:t xml:space="preserve">het </w:t>
      </w:r>
      <w:r w:rsidRPr="00DA5E87">
        <w:rPr>
          <w:rFonts w:eastAsiaTheme="minorEastAsia"/>
          <w:lang w:eastAsia="en-US"/>
        </w:rPr>
        <w:t>tegengaan van</w:t>
      </w:r>
      <w:r w:rsidRPr="00DA5E87" w:rsidR="00BE6122">
        <w:rPr>
          <w:rFonts w:eastAsiaTheme="minorEastAsia"/>
          <w:lang w:eastAsia="en-US"/>
        </w:rPr>
        <w:t xml:space="preserve"> de</w:t>
      </w:r>
      <w:r w:rsidRPr="00DA5E87">
        <w:rPr>
          <w:rFonts w:eastAsiaTheme="minorEastAsia"/>
          <w:lang w:eastAsia="en-US"/>
        </w:rPr>
        <w:t xml:space="preserve"> verspreiding</w:t>
      </w:r>
      <w:r w:rsidRPr="00DA5E87" w:rsidR="007148D7">
        <w:rPr>
          <w:rFonts w:eastAsiaTheme="minorEastAsia"/>
          <w:lang w:eastAsia="en-US"/>
        </w:rPr>
        <w:t xml:space="preserve"> van kernwapens</w:t>
      </w:r>
      <w:r w:rsidRPr="00DA5E87" w:rsidR="00F82EB8">
        <w:rPr>
          <w:rFonts w:eastAsiaTheme="minorEastAsia"/>
          <w:lang w:eastAsia="en-US"/>
        </w:rPr>
        <w:t>, ontwapening</w:t>
      </w:r>
      <w:r w:rsidRPr="00DA5E87">
        <w:rPr>
          <w:rFonts w:eastAsiaTheme="minorEastAsia"/>
          <w:lang w:eastAsia="en-US"/>
        </w:rPr>
        <w:t xml:space="preserve"> en het </w:t>
      </w:r>
      <w:r w:rsidRPr="00DA5E87" w:rsidR="00AF106C">
        <w:rPr>
          <w:rFonts w:eastAsiaTheme="minorEastAsia"/>
          <w:lang w:eastAsia="en-US"/>
        </w:rPr>
        <w:t xml:space="preserve">recht op </w:t>
      </w:r>
      <w:r w:rsidRPr="00DA5E87">
        <w:rPr>
          <w:rFonts w:eastAsiaTheme="minorEastAsia"/>
          <w:lang w:eastAsia="en-US"/>
        </w:rPr>
        <w:t>vreedzaam gebruik</w:t>
      </w:r>
      <w:r w:rsidRPr="00DA5E87" w:rsidR="000C2969">
        <w:rPr>
          <w:rFonts w:eastAsiaTheme="minorEastAsia"/>
          <w:lang w:eastAsia="en-US"/>
        </w:rPr>
        <w:t xml:space="preserve"> van</w:t>
      </w:r>
      <w:r w:rsidRPr="00DA5E87">
        <w:rPr>
          <w:rFonts w:eastAsiaTheme="minorEastAsia"/>
          <w:lang w:eastAsia="en-US"/>
        </w:rPr>
        <w:t xml:space="preserve"> nucleaire technologie</w:t>
      </w:r>
      <w:r w:rsidRPr="00DA5E87" w:rsidR="00BE6122">
        <w:rPr>
          <w:rFonts w:eastAsiaTheme="minorEastAsia"/>
          <w:lang w:eastAsia="en-US"/>
        </w:rPr>
        <w:t>, bijvoorbeeld voor</w:t>
      </w:r>
      <w:r w:rsidRPr="00DA5E87" w:rsidR="00F82EB8">
        <w:rPr>
          <w:rFonts w:eastAsiaTheme="minorEastAsia"/>
          <w:lang w:eastAsia="en-US"/>
        </w:rPr>
        <w:t xml:space="preserve"> </w:t>
      </w:r>
      <w:r w:rsidRPr="00DA5E87" w:rsidR="00AF106C">
        <w:rPr>
          <w:rFonts w:eastAsiaTheme="minorEastAsia"/>
          <w:lang w:eastAsia="en-US"/>
        </w:rPr>
        <w:t>kernenergie</w:t>
      </w:r>
      <w:r w:rsidRPr="00DA5E87">
        <w:rPr>
          <w:rFonts w:eastAsiaTheme="minorEastAsia"/>
          <w:lang w:eastAsia="en-US"/>
        </w:rPr>
        <w:t xml:space="preserve">. </w:t>
      </w:r>
    </w:p>
    <w:p w:rsidRPr="00DA5E87" w:rsidR="00CA27D2" w:rsidP="00DA5E87" w:rsidRDefault="00CA27D2" w14:paraId="582DE678" w14:textId="5287EF01">
      <w:pPr>
        <w:pStyle w:val="Normaalweb"/>
        <w:rPr>
          <w:rFonts w:eastAsiaTheme="minorEastAsia"/>
          <w:lang w:eastAsia="en-US"/>
        </w:rPr>
      </w:pPr>
      <w:r w:rsidRPr="00DA5E87">
        <w:rPr>
          <w:rFonts w:eastAsiaTheme="minorEastAsia"/>
          <w:lang w:eastAsia="en-US"/>
        </w:rPr>
        <w:t xml:space="preserve">Op grond van </w:t>
      </w:r>
      <w:r w:rsidRPr="00DA5E87" w:rsidR="00071787">
        <w:rPr>
          <w:rFonts w:eastAsiaTheme="minorEastAsia"/>
          <w:lang w:eastAsia="en-US"/>
        </w:rPr>
        <w:t xml:space="preserve">het NPV en </w:t>
      </w:r>
      <w:r w:rsidRPr="00DA5E87" w:rsidR="00B861DB">
        <w:rPr>
          <w:rFonts w:eastAsiaTheme="minorEastAsia"/>
          <w:lang w:eastAsia="en-US"/>
        </w:rPr>
        <w:t>Aanvullend Protocol I bij het Verdrag van Tlatelolco</w:t>
      </w:r>
      <w:r w:rsidRPr="00DA5E87">
        <w:rPr>
          <w:rFonts w:eastAsiaTheme="minorEastAsia"/>
          <w:lang w:eastAsia="en-US"/>
        </w:rPr>
        <w:t xml:space="preserve"> </w:t>
      </w:r>
      <w:r w:rsidRPr="00DA5E87" w:rsidR="00F82EB8">
        <w:rPr>
          <w:rFonts w:eastAsiaTheme="minorEastAsia"/>
          <w:lang w:eastAsia="en-US"/>
        </w:rPr>
        <w:t xml:space="preserve">is </w:t>
      </w:r>
      <w:r w:rsidRPr="00DA5E87" w:rsidR="00B861DB">
        <w:rPr>
          <w:rFonts w:eastAsiaTheme="minorEastAsia"/>
          <w:lang w:eastAsia="en-US"/>
        </w:rPr>
        <w:t>het Koninkrijk</w:t>
      </w:r>
      <w:r w:rsidRPr="00DA5E87">
        <w:rPr>
          <w:rFonts w:eastAsiaTheme="minorEastAsia"/>
          <w:lang w:eastAsia="en-US"/>
        </w:rPr>
        <w:t xml:space="preserve"> verplicht </w:t>
      </w:r>
      <w:r w:rsidRPr="00DA5E87" w:rsidR="00BE6122">
        <w:rPr>
          <w:rFonts w:eastAsiaTheme="minorEastAsia"/>
          <w:lang w:eastAsia="en-US"/>
        </w:rPr>
        <w:t xml:space="preserve">alomvattende </w:t>
      </w:r>
      <w:r w:rsidRPr="00DA5E87">
        <w:rPr>
          <w:rFonts w:eastAsiaTheme="minorEastAsia"/>
          <w:lang w:eastAsia="en-US"/>
        </w:rPr>
        <w:t>waarborg</w:t>
      </w:r>
      <w:r w:rsidRPr="00DA5E87" w:rsidR="0007679D">
        <w:rPr>
          <w:rFonts w:eastAsiaTheme="minorEastAsia"/>
          <w:lang w:eastAsia="en-US"/>
        </w:rPr>
        <w:t>verdragen</w:t>
      </w:r>
      <w:r w:rsidRPr="00DA5E87">
        <w:rPr>
          <w:rFonts w:eastAsiaTheme="minorEastAsia"/>
          <w:lang w:eastAsia="en-US"/>
        </w:rPr>
        <w:t xml:space="preserve"> </w:t>
      </w:r>
      <w:r w:rsidRPr="00DA5E87" w:rsidR="002736CA">
        <w:rPr>
          <w:rFonts w:eastAsiaTheme="minorEastAsia"/>
          <w:lang w:eastAsia="en-US"/>
        </w:rPr>
        <w:t xml:space="preserve">te </w:t>
      </w:r>
      <w:r w:rsidRPr="00DA5E87">
        <w:rPr>
          <w:rFonts w:eastAsiaTheme="minorEastAsia"/>
          <w:lang w:eastAsia="en-US"/>
        </w:rPr>
        <w:t>sluiten met het Internationaal Atoom</w:t>
      </w:r>
      <w:r w:rsidRPr="00DA5E87" w:rsidR="007148D7">
        <w:rPr>
          <w:rFonts w:eastAsiaTheme="minorEastAsia"/>
          <w:lang w:eastAsia="en-US"/>
        </w:rPr>
        <w:t>energie</w:t>
      </w:r>
      <w:r w:rsidRPr="00DA5E87">
        <w:rPr>
          <w:rFonts w:eastAsiaTheme="minorEastAsia"/>
          <w:lang w:eastAsia="en-US"/>
        </w:rPr>
        <w:t>agentschap (</w:t>
      </w:r>
      <w:r w:rsidRPr="00DA5E87" w:rsidR="00060259">
        <w:rPr>
          <w:rFonts w:eastAsiaTheme="minorEastAsia"/>
          <w:lang w:eastAsia="en-US"/>
        </w:rPr>
        <w:t xml:space="preserve">hierna: </w:t>
      </w:r>
      <w:r w:rsidRPr="00DA5E87">
        <w:rPr>
          <w:rFonts w:eastAsiaTheme="minorEastAsia"/>
          <w:lang w:eastAsia="en-US"/>
        </w:rPr>
        <w:t xml:space="preserve">IAEA), zodat </w:t>
      </w:r>
      <w:r w:rsidRPr="00DA5E87" w:rsidR="00BE6122">
        <w:rPr>
          <w:rFonts w:eastAsiaTheme="minorEastAsia"/>
          <w:lang w:eastAsia="en-US"/>
        </w:rPr>
        <w:t>het IAEA kan verifiëren</w:t>
      </w:r>
      <w:r w:rsidRPr="00DA5E87" w:rsidR="00E078AB">
        <w:rPr>
          <w:rFonts w:eastAsiaTheme="minorEastAsia"/>
          <w:lang w:eastAsia="en-US"/>
        </w:rPr>
        <w:t xml:space="preserve"> </w:t>
      </w:r>
      <w:r w:rsidRPr="00DA5E87" w:rsidR="00BE6122">
        <w:rPr>
          <w:rFonts w:eastAsiaTheme="minorEastAsia"/>
          <w:lang w:eastAsia="en-US"/>
        </w:rPr>
        <w:t xml:space="preserve">dat </w:t>
      </w:r>
      <w:r w:rsidRPr="00DA5E87" w:rsidR="00E078AB">
        <w:rPr>
          <w:rFonts w:eastAsiaTheme="minorEastAsia"/>
          <w:lang w:eastAsia="en-US"/>
        </w:rPr>
        <w:t xml:space="preserve">alle nucleaire toepassingen </w:t>
      </w:r>
      <w:r w:rsidRPr="00DA5E87" w:rsidDel="00B861DB">
        <w:rPr>
          <w:rFonts w:eastAsiaTheme="minorEastAsia"/>
          <w:lang w:eastAsia="en-US"/>
        </w:rPr>
        <w:t>o</w:t>
      </w:r>
      <w:r w:rsidRPr="00DA5E87" w:rsidR="007B337E">
        <w:rPr>
          <w:rFonts w:eastAsiaTheme="minorEastAsia"/>
          <w:lang w:eastAsia="en-US"/>
        </w:rPr>
        <w:t>p</w:t>
      </w:r>
      <w:r w:rsidRPr="00DA5E87" w:rsidR="00B861DB">
        <w:rPr>
          <w:rFonts w:eastAsiaTheme="minorEastAsia"/>
          <w:lang w:eastAsia="en-US"/>
        </w:rPr>
        <w:t xml:space="preserve"> </w:t>
      </w:r>
      <w:r w:rsidRPr="00DA5E87" w:rsidR="00E078AB">
        <w:rPr>
          <w:rFonts w:eastAsiaTheme="minorEastAsia"/>
          <w:lang w:eastAsia="en-US"/>
        </w:rPr>
        <w:t>het</w:t>
      </w:r>
      <w:r w:rsidRPr="00DA5E87" w:rsidR="00B861DB">
        <w:rPr>
          <w:rFonts w:eastAsiaTheme="minorEastAsia"/>
          <w:lang w:eastAsia="en-US"/>
        </w:rPr>
        <w:t xml:space="preserve"> grondgebied </w:t>
      </w:r>
      <w:r w:rsidRPr="00DA5E87" w:rsidR="00E078AB">
        <w:rPr>
          <w:rFonts w:eastAsiaTheme="minorEastAsia"/>
          <w:lang w:eastAsia="en-US"/>
        </w:rPr>
        <w:t>van het Koninkrijk vreedzaam zijn en niet bedoeld of onbedoeld bijdragen aan de verspreiding van</w:t>
      </w:r>
      <w:r w:rsidRPr="00DA5E87">
        <w:rPr>
          <w:rFonts w:eastAsiaTheme="minorEastAsia"/>
          <w:lang w:eastAsia="en-US"/>
        </w:rPr>
        <w:t xml:space="preserve"> kernwapen</w:t>
      </w:r>
      <w:r w:rsidRPr="00DA5E87" w:rsidR="00086D65">
        <w:rPr>
          <w:rFonts w:eastAsiaTheme="minorEastAsia"/>
          <w:lang w:eastAsia="en-US"/>
        </w:rPr>
        <w:t>s</w:t>
      </w:r>
      <w:r w:rsidRPr="00DA5E87">
        <w:rPr>
          <w:rFonts w:eastAsiaTheme="minorEastAsia"/>
          <w:lang w:eastAsia="en-US"/>
        </w:rPr>
        <w:t xml:space="preserve">. Om die reden </w:t>
      </w:r>
      <w:r w:rsidRPr="00DA5E87" w:rsidR="000422EA">
        <w:rPr>
          <w:rFonts w:eastAsiaTheme="minorEastAsia"/>
          <w:lang w:eastAsia="en-US"/>
        </w:rPr>
        <w:t>is</w:t>
      </w:r>
      <w:r w:rsidRPr="00DA5E87">
        <w:rPr>
          <w:rFonts w:eastAsiaTheme="minorEastAsia"/>
          <w:lang w:eastAsia="en-US"/>
        </w:rPr>
        <w:t xml:space="preserve"> op 5 april 1973 </w:t>
      </w:r>
      <w:r w:rsidRPr="00DA5E87" w:rsidR="00A37765">
        <w:rPr>
          <w:rFonts w:eastAsiaTheme="minorEastAsia"/>
          <w:lang w:eastAsia="en-US"/>
        </w:rPr>
        <w:t>te Wenen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 Amerika (met Protocollen)</w:t>
      </w:r>
      <w:r w:rsidRPr="00DA5E87" w:rsidR="00A55ABE">
        <w:rPr>
          <w:rStyle w:val="Voetnootmarkering"/>
          <w:rFonts w:eastAsiaTheme="minorEastAsia"/>
          <w:lang w:eastAsia="en-US"/>
        </w:rPr>
        <w:footnoteReference w:id="6"/>
      </w:r>
      <w:r w:rsidRPr="00DA5E87" w:rsidR="00A37765">
        <w:rPr>
          <w:rFonts w:eastAsiaTheme="minorEastAsia"/>
          <w:lang w:eastAsia="en-US"/>
        </w:rPr>
        <w:t xml:space="preserve"> tot</w:t>
      </w:r>
      <w:r w:rsidRPr="00DA5E87" w:rsidR="00033168">
        <w:rPr>
          <w:rFonts w:eastAsiaTheme="minorEastAsia"/>
          <w:lang w:eastAsia="en-US"/>
        </w:rPr>
        <w:t xml:space="preserve"> </w:t>
      </w:r>
      <w:r w:rsidRPr="00DA5E87" w:rsidR="00A37765">
        <w:rPr>
          <w:rFonts w:eastAsiaTheme="minorEastAsia"/>
          <w:lang w:eastAsia="en-US"/>
        </w:rPr>
        <w:t>stand</w:t>
      </w:r>
      <w:r w:rsidRPr="00DA5E87" w:rsidR="00033168">
        <w:rPr>
          <w:rFonts w:eastAsiaTheme="minorEastAsia"/>
          <w:lang w:eastAsia="en-US"/>
        </w:rPr>
        <w:t xml:space="preserve"> </w:t>
      </w:r>
      <w:r w:rsidRPr="00DA5E87" w:rsidR="00A37765">
        <w:rPr>
          <w:rFonts w:eastAsiaTheme="minorEastAsia"/>
          <w:lang w:eastAsia="en-US"/>
        </w:rPr>
        <w:t xml:space="preserve">gekomen </w:t>
      </w:r>
      <w:r w:rsidRPr="00DA5E87">
        <w:rPr>
          <w:rFonts w:eastAsiaTheme="minorEastAsia"/>
          <w:lang w:eastAsia="en-US"/>
        </w:rPr>
        <w:t>voor de toenmalige Nederlandse Antillen</w:t>
      </w:r>
      <w:r w:rsidRPr="00DA5E87" w:rsidR="00033168">
        <w:rPr>
          <w:rFonts w:eastAsiaTheme="minorEastAsia"/>
          <w:lang w:eastAsia="en-US"/>
        </w:rPr>
        <w:t>, de zogeheten Alomvattende Waarborgovereenkomst</w:t>
      </w:r>
      <w:r w:rsidRPr="00DA5E87" w:rsidR="00A55ABE">
        <w:rPr>
          <w:rFonts w:eastAsiaTheme="minorEastAsia"/>
          <w:lang w:eastAsia="en-US"/>
        </w:rPr>
        <w:t xml:space="preserve"> (hierna: AWO</w:t>
      </w:r>
      <w:r w:rsidRPr="00DA5E87" w:rsidR="00033168">
        <w:rPr>
          <w:rFonts w:eastAsiaTheme="minorEastAsia"/>
          <w:lang w:eastAsia="en-US"/>
        </w:rPr>
        <w:t>)</w:t>
      </w:r>
      <w:r w:rsidRPr="00DA5E87" w:rsidR="00A37765">
        <w:rPr>
          <w:rFonts w:eastAsiaTheme="minorEastAsia"/>
          <w:lang w:eastAsia="en-US"/>
        </w:rPr>
        <w:t>.</w:t>
      </w:r>
      <w:r w:rsidRPr="00DA5E87">
        <w:rPr>
          <w:rFonts w:eastAsiaTheme="minorEastAsia"/>
          <w:lang w:eastAsia="en-US"/>
        </w:rPr>
        <w:t xml:space="preserve"> D</w:t>
      </w:r>
      <w:r w:rsidRPr="00DA5E87" w:rsidR="007148D7">
        <w:rPr>
          <w:rFonts w:eastAsiaTheme="minorEastAsia"/>
          <w:lang w:eastAsia="en-US"/>
        </w:rPr>
        <w:t>e</w:t>
      </w:r>
      <w:r w:rsidRPr="00DA5E87" w:rsidR="00033168">
        <w:rPr>
          <w:rFonts w:eastAsiaTheme="minorEastAsia"/>
          <w:lang w:eastAsia="en-US"/>
        </w:rPr>
        <w:t xml:space="preserve">ze </w:t>
      </w:r>
      <w:r w:rsidRPr="00DA5E87" w:rsidR="00CD3795">
        <w:rPr>
          <w:rFonts w:eastAsiaTheme="minorEastAsia"/>
          <w:lang w:eastAsia="en-US"/>
        </w:rPr>
        <w:t>AWO</w:t>
      </w:r>
      <w:r w:rsidRPr="00DA5E87" w:rsidR="006952A9">
        <w:rPr>
          <w:rFonts w:eastAsiaTheme="minorEastAsia"/>
          <w:lang w:eastAsia="en-US"/>
        </w:rPr>
        <w:t xml:space="preserve"> </w:t>
      </w:r>
      <w:r w:rsidRPr="00DA5E87" w:rsidR="00940B40">
        <w:rPr>
          <w:rFonts w:eastAsiaTheme="minorEastAsia"/>
          <w:lang w:eastAsia="en-US"/>
        </w:rPr>
        <w:t>geldt</w:t>
      </w:r>
      <w:r w:rsidRPr="00DA5E87">
        <w:rPr>
          <w:rFonts w:eastAsiaTheme="minorEastAsia"/>
          <w:lang w:eastAsia="en-US"/>
        </w:rPr>
        <w:t xml:space="preserve"> </w:t>
      </w:r>
      <w:r w:rsidRPr="00DA5E87" w:rsidR="00AF106C">
        <w:rPr>
          <w:rFonts w:eastAsiaTheme="minorEastAsia"/>
          <w:lang w:eastAsia="en-US"/>
        </w:rPr>
        <w:t xml:space="preserve">nog altijd </w:t>
      </w:r>
      <w:r w:rsidRPr="00DA5E87">
        <w:rPr>
          <w:rFonts w:eastAsiaTheme="minorEastAsia"/>
          <w:lang w:eastAsia="en-US"/>
        </w:rPr>
        <w:t xml:space="preserve">voor </w:t>
      </w:r>
      <w:r w:rsidRPr="00DA5E87" w:rsidR="007B337E">
        <w:rPr>
          <w:rFonts w:eastAsiaTheme="minorEastAsia"/>
          <w:lang w:eastAsia="en-US"/>
        </w:rPr>
        <w:t xml:space="preserve">de </w:t>
      </w:r>
      <w:r w:rsidRPr="00DA5E87">
        <w:rPr>
          <w:rFonts w:eastAsiaTheme="minorEastAsia"/>
          <w:lang w:eastAsia="en-US"/>
        </w:rPr>
        <w:t>Caribische del</w:t>
      </w:r>
      <w:r w:rsidRPr="00DA5E87" w:rsidR="007B337E">
        <w:rPr>
          <w:rFonts w:eastAsiaTheme="minorEastAsia"/>
          <w:lang w:eastAsia="en-US"/>
        </w:rPr>
        <w:t>en</w:t>
      </w:r>
      <w:r w:rsidRPr="00DA5E87">
        <w:rPr>
          <w:rFonts w:eastAsiaTheme="minorEastAsia"/>
          <w:lang w:eastAsia="en-US"/>
        </w:rPr>
        <w:t xml:space="preserve"> van het Koninkrijk</w:t>
      </w:r>
      <w:r w:rsidRPr="00DA5E87" w:rsidR="00AF106C">
        <w:rPr>
          <w:rFonts w:eastAsiaTheme="minorEastAsia"/>
          <w:lang w:eastAsia="en-US"/>
        </w:rPr>
        <w:t xml:space="preserve"> als rechtsopvolgers</w:t>
      </w:r>
      <w:r w:rsidRPr="00DA5E87" w:rsidR="00BE6122">
        <w:rPr>
          <w:rFonts w:eastAsiaTheme="minorEastAsia"/>
          <w:lang w:eastAsia="en-US"/>
        </w:rPr>
        <w:t xml:space="preserve"> </w:t>
      </w:r>
      <w:r w:rsidRPr="00DA5E87" w:rsidR="00AF106C">
        <w:rPr>
          <w:rFonts w:eastAsiaTheme="minorEastAsia"/>
          <w:lang w:eastAsia="en-US"/>
        </w:rPr>
        <w:t>van de Nederlandse Antillen</w:t>
      </w:r>
      <w:r w:rsidRPr="00DA5E87">
        <w:rPr>
          <w:rFonts w:eastAsiaTheme="minorEastAsia"/>
          <w:lang w:eastAsia="en-US"/>
        </w:rPr>
        <w:t xml:space="preserve">. Bij </w:t>
      </w:r>
      <w:r w:rsidRPr="00DA5E87" w:rsidR="007148D7">
        <w:rPr>
          <w:rFonts w:eastAsiaTheme="minorEastAsia"/>
          <w:lang w:eastAsia="en-US"/>
        </w:rPr>
        <w:t xml:space="preserve">de </w:t>
      </w:r>
      <w:r w:rsidRPr="00DA5E87" w:rsidR="00CD3795">
        <w:rPr>
          <w:rFonts w:eastAsiaTheme="minorEastAsia"/>
          <w:lang w:eastAsia="en-US"/>
        </w:rPr>
        <w:t>AWO</w:t>
      </w:r>
      <w:r w:rsidRPr="00DA5E87" w:rsidR="006952A9">
        <w:rPr>
          <w:rFonts w:eastAsiaTheme="minorEastAsia"/>
          <w:lang w:eastAsia="en-US"/>
        </w:rPr>
        <w:t xml:space="preserve"> </w:t>
      </w:r>
      <w:r w:rsidRPr="00DA5E87" w:rsidR="001616F4">
        <w:rPr>
          <w:rFonts w:eastAsiaTheme="minorEastAsia"/>
          <w:lang w:eastAsia="en-US"/>
        </w:rPr>
        <w:t>die</w:t>
      </w:r>
      <w:r w:rsidRPr="00DA5E87">
        <w:rPr>
          <w:rFonts w:eastAsiaTheme="minorEastAsia"/>
          <w:lang w:eastAsia="en-US"/>
        </w:rPr>
        <w:t xml:space="preserve"> geldt voor </w:t>
      </w:r>
      <w:r w:rsidRPr="00DA5E87" w:rsidR="007B337E">
        <w:rPr>
          <w:rFonts w:eastAsiaTheme="minorEastAsia"/>
          <w:lang w:eastAsia="en-US"/>
        </w:rPr>
        <w:t xml:space="preserve">de </w:t>
      </w:r>
      <w:r w:rsidRPr="00DA5E87">
        <w:rPr>
          <w:rFonts w:eastAsiaTheme="minorEastAsia"/>
          <w:lang w:eastAsia="en-US"/>
        </w:rPr>
        <w:t>Caribische del</w:t>
      </w:r>
      <w:r w:rsidRPr="00DA5E87" w:rsidR="007B337E">
        <w:rPr>
          <w:rFonts w:eastAsiaTheme="minorEastAsia"/>
          <w:lang w:eastAsia="en-US"/>
        </w:rPr>
        <w:t>en</w:t>
      </w:r>
      <w:r w:rsidRPr="00DA5E87">
        <w:rPr>
          <w:rFonts w:eastAsiaTheme="minorEastAsia"/>
          <w:lang w:eastAsia="en-US"/>
        </w:rPr>
        <w:t xml:space="preserve"> van het Koninkrijk is een </w:t>
      </w:r>
      <w:r w:rsidRPr="00DA5E87" w:rsidR="00404AB7">
        <w:rPr>
          <w:rFonts w:eastAsiaTheme="minorEastAsia"/>
          <w:lang w:eastAsia="en-US"/>
        </w:rPr>
        <w:t xml:space="preserve">Protocol </w:t>
      </w:r>
      <w:r w:rsidRPr="00DA5E87" w:rsidR="00404AB7">
        <w:rPr>
          <w:rFonts w:eastAsiaTheme="minorEastAsia"/>
          <w:lang w:eastAsia="en-US"/>
        </w:rPr>
        <w:lastRenderedPageBreak/>
        <w:t>inzake kleine hoeveelheden</w:t>
      </w:r>
      <w:r w:rsidRPr="00DA5E87">
        <w:rPr>
          <w:rFonts w:eastAsiaTheme="minorEastAsia"/>
          <w:lang w:eastAsia="en-US"/>
        </w:rPr>
        <w:t xml:space="preserve"> (</w:t>
      </w:r>
      <w:r w:rsidRPr="00DA5E87" w:rsidR="00AE4B44">
        <w:rPr>
          <w:rFonts w:eastAsiaTheme="minorEastAsia"/>
          <w:lang w:eastAsia="en-US"/>
        </w:rPr>
        <w:t xml:space="preserve">hierna: </w:t>
      </w:r>
      <w:r w:rsidRPr="00DA5E87" w:rsidR="007A3CED">
        <w:rPr>
          <w:rFonts w:eastAsiaTheme="minorEastAsia"/>
          <w:lang w:eastAsia="en-US"/>
        </w:rPr>
        <w:t>PKH</w:t>
      </w:r>
      <w:r w:rsidRPr="00DA5E87">
        <w:rPr>
          <w:rFonts w:eastAsiaTheme="minorEastAsia"/>
          <w:lang w:eastAsia="en-US"/>
        </w:rPr>
        <w:t xml:space="preserve">) </w:t>
      </w:r>
      <w:r w:rsidRPr="00DA5E87" w:rsidR="00BE6122">
        <w:rPr>
          <w:rFonts w:eastAsiaTheme="minorEastAsia"/>
          <w:lang w:eastAsia="en-US"/>
        </w:rPr>
        <w:t>overeengekomen. Een PKH schort een groot deel van de</w:t>
      </w:r>
      <w:r w:rsidRPr="00DA5E87" w:rsidR="007B337E">
        <w:rPr>
          <w:rFonts w:eastAsiaTheme="minorEastAsia"/>
          <w:lang w:eastAsia="en-US"/>
        </w:rPr>
        <w:t xml:space="preserve"> werking van de</w:t>
      </w:r>
      <w:r w:rsidRPr="00DA5E87" w:rsidR="00BE6122">
        <w:rPr>
          <w:rFonts w:eastAsiaTheme="minorEastAsia"/>
          <w:lang w:eastAsia="en-US"/>
        </w:rPr>
        <w:t xml:space="preserve"> verplichtingen onder de AWO op zolang de hoeveelheid nucleair materiaal in het betreffende </w:t>
      </w:r>
      <w:r w:rsidRPr="00DA5E87" w:rsidR="00E078AB">
        <w:rPr>
          <w:rFonts w:eastAsiaTheme="minorEastAsia"/>
          <w:lang w:eastAsia="en-US"/>
        </w:rPr>
        <w:t xml:space="preserve">gebied </w:t>
      </w:r>
      <w:r w:rsidRPr="00DA5E87" w:rsidR="00BE6122">
        <w:rPr>
          <w:rFonts w:eastAsiaTheme="minorEastAsia"/>
          <w:lang w:eastAsia="en-US"/>
        </w:rPr>
        <w:t xml:space="preserve">onder een bepaalde drempel blijft. </w:t>
      </w:r>
      <w:r w:rsidRPr="00DA5E87" w:rsidR="007B337E">
        <w:rPr>
          <w:rFonts w:eastAsiaTheme="minorEastAsia"/>
          <w:lang w:eastAsia="en-US"/>
        </w:rPr>
        <w:t>Door het PKH</w:t>
      </w:r>
      <w:r w:rsidRPr="00DA5E87" w:rsidR="00BE6122">
        <w:rPr>
          <w:rFonts w:eastAsiaTheme="minorEastAsia"/>
          <w:lang w:eastAsia="en-US"/>
        </w:rPr>
        <w:t xml:space="preserve"> </w:t>
      </w:r>
      <w:r w:rsidRPr="00DA5E87" w:rsidR="00C3106C">
        <w:rPr>
          <w:rFonts w:eastAsiaTheme="minorEastAsia"/>
          <w:lang w:eastAsia="en-US"/>
        </w:rPr>
        <w:t>hebben</w:t>
      </w:r>
      <w:r w:rsidRPr="00DA5E87" w:rsidR="00BE6122">
        <w:rPr>
          <w:rFonts w:eastAsiaTheme="minorEastAsia"/>
          <w:lang w:eastAsia="en-US"/>
        </w:rPr>
        <w:t xml:space="preserve"> </w:t>
      </w:r>
      <w:r w:rsidRPr="00DA5E87" w:rsidR="007B337E">
        <w:rPr>
          <w:rFonts w:eastAsiaTheme="minorEastAsia"/>
          <w:lang w:eastAsia="en-US"/>
        </w:rPr>
        <w:t>in de Caribische delen van het Koninkrijk</w:t>
      </w:r>
      <w:r w:rsidRPr="00DA5E87" w:rsidR="00BE6122">
        <w:rPr>
          <w:rFonts w:eastAsiaTheme="minorEastAsia"/>
          <w:lang w:eastAsia="en-US"/>
        </w:rPr>
        <w:t xml:space="preserve"> geen</w:t>
      </w:r>
      <w:r w:rsidRPr="00DA5E87">
        <w:rPr>
          <w:rFonts w:eastAsiaTheme="minorEastAsia"/>
          <w:lang w:eastAsia="en-US"/>
        </w:rPr>
        <w:t xml:space="preserve"> inspecties </w:t>
      </w:r>
      <w:r w:rsidRPr="00DA5E87" w:rsidR="00BE6122">
        <w:rPr>
          <w:rFonts w:eastAsiaTheme="minorEastAsia"/>
          <w:lang w:eastAsia="en-US"/>
        </w:rPr>
        <w:t>plaats</w:t>
      </w:r>
      <w:r w:rsidRPr="00DA5E87" w:rsidR="00C3106C">
        <w:rPr>
          <w:rFonts w:eastAsiaTheme="minorEastAsia"/>
          <w:lang w:eastAsia="en-US"/>
        </w:rPr>
        <w:t>gevonden</w:t>
      </w:r>
      <w:r w:rsidRPr="00DA5E87" w:rsidR="00BE6122">
        <w:rPr>
          <w:rFonts w:eastAsiaTheme="minorEastAsia"/>
          <w:lang w:eastAsia="en-US"/>
        </w:rPr>
        <w:t xml:space="preserve"> </w:t>
      </w:r>
      <w:r w:rsidRPr="00DA5E87" w:rsidR="00E078AB">
        <w:rPr>
          <w:rFonts w:eastAsiaTheme="minorEastAsia"/>
          <w:lang w:eastAsia="en-US"/>
        </w:rPr>
        <w:t>en</w:t>
      </w:r>
      <w:r w:rsidRPr="00DA5E87">
        <w:rPr>
          <w:rFonts w:eastAsiaTheme="minorEastAsia"/>
          <w:lang w:eastAsia="en-US"/>
        </w:rPr>
        <w:t xml:space="preserve"> </w:t>
      </w:r>
      <w:r w:rsidRPr="00DA5E87" w:rsidR="00BE6122">
        <w:rPr>
          <w:rFonts w:eastAsiaTheme="minorEastAsia"/>
          <w:lang w:eastAsia="en-US"/>
        </w:rPr>
        <w:t xml:space="preserve">hoefden </w:t>
      </w:r>
      <w:r w:rsidRPr="00DA5E87" w:rsidR="00E078AB">
        <w:rPr>
          <w:rFonts w:eastAsiaTheme="minorEastAsia"/>
          <w:lang w:eastAsia="en-US"/>
        </w:rPr>
        <w:t xml:space="preserve">geen </w:t>
      </w:r>
      <w:r w:rsidRPr="00DA5E87">
        <w:rPr>
          <w:rFonts w:eastAsiaTheme="minorEastAsia"/>
          <w:lang w:eastAsia="en-US"/>
        </w:rPr>
        <w:t>rapportages</w:t>
      </w:r>
      <w:r w:rsidRPr="00DA5E87" w:rsidR="00C3106C">
        <w:rPr>
          <w:rFonts w:eastAsiaTheme="minorEastAsia"/>
          <w:lang w:eastAsia="en-US"/>
        </w:rPr>
        <w:t xml:space="preserve"> over het daar aanwezige nucleair materiaal</w:t>
      </w:r>
      <w:r w:rsidRPr="00DA5E87">
        <w:rPr>
          <w:rFonts w:eastAsiaTheme="minorEastAsia"/>
          <w:lang w:eastAsia="en-US"/>
        </w:rPr>
        <w:t xml:space="preserve"> </w:t>
      </w:r>
      <w:r w:rsidRPr="00DA5E87" w:rsidR="00BE6122">
        <w:rPr>
          <w:rFonts w:eastAsiaTheme="minorEastAsia"/>
          <w:lang w:eastAsia="en-US"/>
        </w:rPr>
        <w:t>te worden opgesteld</w:t>
      </w:r>
      <w:r w:rsidRPr="00DA5E87" w:rsidR="00C3106C">
        <w:rPr>
          <w:rFonts w:eastAsiaTheme="minorEastAsia"/>
          <w:lang w:eastAsia="en-US"/>
        </w:rPr>
        <w:t xml:space="preserve"> voor het IAEA</w:t>
      </w:r>
      <w:r w:rsidRPr="00DA5E87" w:rsidR="00BE6122">
        <w:rPr>
          <w:rFonts w:eastAsiaTheme="minorEastAsia"/>
          <w:lang w:eastAsia="en-US"/>
        </w:rPr>
        <w:t xml:space="preserve">. </w:t>
      </w:r>
      <w:r w:rsidRPr="00DA5E87" w:rsidR="0008541C">
        <w:rPr>
          <w:rFonts w:eastAsiaTheme="minorEastAsia"/>
          <w:lang w:eastAsia="en-US"/>
        </w:rPr>
        <w:t xml:space="preserve">De hoeveelheid nucleair materiaal in de Caribische delen van het Koninkrijk is nog altijd ruim onder </w:t>
      </w:r>
      <w:r w:rsidRPr="00DA5E87" w:rsidR="00B22B9F">
        <w:rPr>
          <w:rFonts w:eastAsiaTheme="minorEastAsia"/>
          <w:lang w:eastAsia="en-US"/>
        </w:rPr>
        <w:t xml:space="preserve">de </w:t>
      </w:r>
      <w:r w:rsidRPr="00DA5E87" w:rsidR="0008541C">
        <w:rPr>
          <w:rFonts w:eastAsiaTheme="minorEastAsia"/>
          <w:lang w:eastAsia="en-US"/>
        </w:rPr>
        <w:t xml:space="preserve">drempelwaarde. </w:t>
      </w:r>
    </w:p>
    <w:p w:rsidRPr="00DA5E87" w:rsidR="000C2969" w:rsidP="00DA5E87" w:rsidRDefault="00E078AB" w14:paraId="7080D7CC" w14:textId="5F5EA592">
      <w:pPr>
        <w:pStyle w:val="Normaalweb"/>
        <w:rPr>
          <w:rFonts w:eastAsiaTheme="minorEastAsia"/>
          <w:lang w:eastAsia="en-US"/>
        </w:rPr>
      </w:pPr>
      <w:r w:rsidRPr="00DA5E87">
        <w:rPr>
          <w:rFonts w:eastAsiaTheme="minorEastAsia"/>
          <w:lang w:eastAsia="en-US"/>
        </w:rPr>
        <w:t>V</w:t>
      </w:r>
      <w:r w:rsidRPr="00DA5E87" w:rsidR="000C2969">
        <w:rPr>
          <w:rFonts w:eastAsiaTheme="minorEastAsia"/>
          <w:lang w:eastAsia="en-US"/>
        </w:rPr>
        <w:t xml:space="preserve">oortschrijdend inzicht en technologische ontwikkelingen </w:t>
      </w:r>
      <w:r w:rsidRPr="00DA5E87">
        <w:rPr>
          <w:rFonts w:eastAsiaTheme="minorEastAsia"/>
          <w:lang w:eastAsia="en-US"/>
        </w:rPr>
        <w:t>brachten</w:t>
      </w:r>
      <w:r w:rsidRPr="00DA5E87" w:rsidR="000C2969">
        <w:rPr>
          <w:rFonts w:eastAsiaTheme="minorEastAsia"/>
          <w:lang w:eastAsia="en-US"/>
        </w:rPr>
        <w:t xml:space="preserve"> in de jaren ‘90 </w:t>
      </w:r>
      <w:r w:rsidRPr="00DA5E87" w:rsidR="00D07137">
        <w:rPr>
          <w:rFonts w:eastAsiaTheme="minorEastAsia"/>
          <w:lang w:eastAsia="en-US"/>
        </w:rPr>
        <w:t xml:space="preserve">van de vorige eeuw </w:t>
      </w:r>
      <w:r w:rsidRPr="00DA5E87" w:rsidR="000C2969">
        <w:rPr>
          <w:rFonts w:eastAsiaTheme="minorEastAsia"/>
          <w:lang w:eastAsia="en-US"/>
        </w:rPr>
        <w:t xml:space="preserve">een aantal zwakke plekken </w:t>
      </w:r>
      <w:r w:rsidRPr="00DA5E87" w:rsidR="00C3106C">
        <w:rPr>
          <w:rFonts w:eastAsiaTheme="minorEastAsia"/>
          <w:lang w:eastAsia="en-US"/>
        </w:rPr>
        <w:t xml:space="preserve">aan het licht </w:t>
      </w:r>
      <w:r w:rsidRPr="00DA5E87" w:rsidR="000C2969">
        <w:rPr>
          <w:rFonts w:eastAsiaTheme="minorEastAsia"/>
          <w:lang w:eastAsia="en-US"/>
        </w:rPr>
        <w:t xml:space="preserve">van de wereldwijd voor bijna alle staten geldende </w:t>
      </w:r>
      <w:r w:rsidRPr="00DA5E87" w:rsidR="0008541C">
        <w:rPr>
          <w:rFonts w:eastAsiaTheme="minorEastAsia"/>
          <w:lang w:eastAsia="en-US"/>
        </w:rPr>
        <w:t>model-</w:t>
      </w:r>
      <w:r w:rsidRPr="00DA5E87" w:rsidR="000C2969">
        <w:rPr>
          <w:rFonts w:eastAsiaTheme="minorEastAsia"/>
          <w:lang w:eastAsia="en-US"/>
        </w:rPr>
        <w:t xml:space="preserve">AWO. </w:t>
      </w:r>
      <w:r w:rsidRPr="00DA5E87">
        <w:rPr>
          <w:rFonts w:eastAsiaTheme="minorEastAsia"/>
          <w:lang w:eastAsia="en-US"/>
        </w:rPr>
        <w:t>O</w:t>
      </w:r>
      <w:r w:rsidRPr="00DA5E87" w:rsidR="000C2969">
        <w:rPr>
          <w:rFonts w:eastAsiaTheme="minorEastAsia"/>
          <w:lang w:eastAsia="en-US"/>
        </w:rPr>
        <w:t xml:space="preserve">ok de bevoegdheden van het IAEA onder het voor ruim negentig </w:t>
      </w:r>
      <w:r w:rsidRPr="00DA5E87">
        <w:rPr>
          <w:rFonts w:eastAsiaTheme="minorEastAsia"/>
          <w:lang w:eastAsia="en-US"/>
        </w:rPr>
        <w:t>staten en gebieden</w:t>
      </w:r>
      <w:r w:rsidRPr="00DA5E87" w:rsidR="000C2969">
        <w:rPr>
          <w:rFonts w:eastAsiaTheme="minorEastAsia"/>
          <w:lang w:eastAsia="en-US"/>
        </w:rPr>
        <w:t xml:space="preserve"> geldende </w:t>
      </w:r>
      <w:r w:rsidRPr="00DA5E87" w:rsidR="0008541C">
        <w:rPr>
          <w:rFonts w:eastAsiaTheme="minorEastAsia"/>
          <w:lang w:eastAsia="en-US"/>
        </w:rPr>
        <w:t>model-</w:t>
      </w:r>
      <w:r w:rsidRPr="00DA5E87" w:rsidR="000C2969">
        <w:rPr>
          <w:rFonts w:eastAsiaTheme="minorEastAsia"/>
          <w:lang w:eastAsia="en-US"/>
        </w:rPr>
        <w:t xml:space="preserve">PKH </w:t>
      </w:r>
      <w:r w:rsidRPr="00DA5E87" w:rsidR="00C3106C">
        <w:rPr>
          <w:rFonts w:eastAsiaTheme="minorEastAsia"/>
          <w:lang w:eastAsia="en-US"/>
        </w:rPr>
        <w:t xml:space="preserve">werden toen </w:t>
      </w:r>
      <w:r w:rsidRPr="00DA5E87" w:rsidR="000C2969">
        <w:rPr>
          <w:rFonts w:eastAsiaTheme="minorEastAsia"/>
          <w:lang w:eastAsia="en-US"/>
        </w:rPr>
        <w:t>onvoldoende bevonden.</w:t>
      </w:r>
      <w:r w:rsidRPr="00DA5E87" w:rsidDel="00740154" w:rsidR="000C2969">
        <w:rPr>
          <w:rFonts w:eastAsiaTheme="minorEastAsia"/>
          <w:lang w:eastAsia="en-US"/>
        </w:rPr>
        <w:t xml:space="preserve"> </w:t>
      </w:r>
      <w:r w:rsidRPr="00DA5E87" w:rsidR="000C2969">
        <w:rPr>
          <w:rFonts w:eastAsiaTheme="minorEastAsia"/>
          <w:lang w:eastAsia="en-US"/>
        </w:rPr>
        <w:t>Zo bleken de</w:t>
      </w:r>
      <w:r w:rsidRPr="00DA5E87" w:rsidDel="00740154" w:rsidR="000C2969">
        <w:rPr>
          <w:rFonts w:eastAsiaTheme="minorEastAsia"/>
          <w:lang w:eastAsia="en-US"/>
        </w:rPr>
        <w:t xml:space="preserve"> </w:t>
      </w:r>
      <w:r w:rsidRPr="00DA5E87" w:rsidR="0008541C">
        <w:rPr>
          <w:rFonts w:eastAsiaTheme="minorEastAsia"/>
          <w:lang w:eastAsia="en-US"/>
        </w:rPr>
        <w:t>model-</w:t>
      </w:r>
      <w:r w:rsidRPr="00DA5E87" w:rsidR="000C2969">
        <w:rPr>
          <w:rFonts w:eastAsiaTheme="minorEastAsia"/>
          <w:lang w:eastAsia="en-US"/>
        </w:rPr>
        <w:t xml:space="preserve">AWO en het </w:t>
      </w:r>
      <w:r w:rsidRPr="00DA5E87" w:rsidR="0008541C">
        <w:rPr>
          <w:rFonts w:eastAsiaTheme="minorEastAsia"/>
          <w:lang w:eastAsia="en-US"/>
        </w:rPr>
        <w:t>model-</w:t>
      </w:r>
      <w:r w:rsidRPr="00DA5E87" w:rsidR="000C2969">
        <w:rPr>
          <w:rFonts w:eastAsiaTheme="minorEastAsia"/>
          <w:lang w:eastAsia="en-US"/>
        </w:rPr>
        <w:t xml:space="preserve">PKH ontoereikend voor het opsporen van nucleaire activiteiten die niet door landen zelf werden gerapporteerd. In reactie hierop heeft het </w:t>
      </w:r>
      <w:r w:rsidRPr="00DA5E87" w:rsidR="000C2969">
        <w:t>IAEA samen met de lidstaten in 1998</w:t>
      </w:r>
      <w:r w:rsidRPr="00DA5E87" w:rsidR="000C2969">
        <w:rPr>
          <w:rFonts w:eastAsiaTheme="minorEastAsia"/>
          <w:lang w:eastAsia="en-US"/>
        </w:rPr>
        <w:t xml:space="preserve"> een </w:t>
      </w:r>
      <w:r w:rsidRPr="00DA5E87" w:rsidR="000324E1">
        <w:rPr>
          <w:rFonts w:eastAsiaTheme="minorEastAsia"/>
          <w:lang w:eastAsia="en-US"/>
        </w:rPr>
        <w:t>model-</w:t>
      </w:r>
      <w:r w:rsidRPr="00DA5E87" w:rsidR="000C2969">
        <w:rPr>
          <w:rFonts w:eastAsiaTheme="minorEastAsia"/>
          <w:lang w:eastAsia="en-US"/>
        </w:rPr>
        <w:t>Aanvullend Protocol (</w:t>
      </w:r>
      <w:r w:rsidRPr="00DA5E87" w:rsidR="0051163E">
        <w:rPr>
          <w:rFonts w:eastAsiaTheme="minorEastAsia"/>
          <w:lang w:eastAsia="en-US"/>
        </w:rPr>
        <w:t xml:space="preserve">hierna: </w:t>
      </w:r>
      <w:r w:rsidRPr="00DA5E87" w:rsidR="000324E1">
        <w:rPr>
          <w:rFonts w:eastAsiaTheme="minorEastAsia"/>
          <w:lang w:eastAsia="en-US"/>
        </w:rPr>
        <w:t>model-</w:t>
      </w:r>
      <w:r w:rsidRPr="00DA5E87" w:rsidR="000C2969">
        <w:rPr>
          <w:rFonts w:eastAsiaTheme="minorEastAsia"/>
          <w:lang w:eastAsia="en-US"/>
        </w:rPr>
        <w:t xml:space="preserve">AP) bij de </w:t>
      </w:r>
      <w:r w:rsidRPr="00DA5E87" w:rsidR="0008541C">
        <w:rPr>
          <w:rFonts w:eastAsiaTheme="minorEastAsia"/>
          <w:lang w:eastAsia="en-US"/>
        </w:rPr>
        <w:t>model-</w:t>
      </w:r>
      <w:r w:rsidRPr="00DA5E87" w:rsidR="000C2969">
        <w:rPr>
          <w:rFonts w:eastAsiaTheme="minorEastAsia"/>
          <w:lang w:eastAsia="en-US"/>
        </w:rPr>
        <w:t xml:space="preserve">AWO ontworpen en in 2005 de afspraken in het model-PKH bijgewerkt naar het zogeheten </w:t>
      </w:r>
      <w:r w:rsidRPr="00DA5E87" w:rsidR="000324E1">
        <w:rPr>
          <w:rFonts w:eastAsiaTheme="minorEastAsia"/>
          <w:lang w:eastAsia="en-US"/>
        </w:rPr>
        <w:t>model-</w:t>
      </w:r>
      <w:r w:rsidRPr="00DA5E87" w:rsidR="000C2969">
        <w:rPr>
          <w:rFonts w:eastAsiaTheme="minorEastAsia"/>
          <w:lang w:eastAsia="en-US"/>
        </w:rPr>
        <w:t>PKH+.</w:t>
      </w:r>
      <w:r w:rsidRPr="00DA5E87">
        <w:rPr>
          <w:rFonts w:eastAsiaTheme="minorEastAsia"/>
          <w:lang w:eastAsia="en-US"/>
        </w:rPr>
        <w:t xml:space="preserve"> Sindsdien worden alle staten met een </w:t>
      </w:r>
      <w:r w:rsidRPr="00DA5E87" w:rsidR="0008541C">
        <w:rPr>
          <w:rFonts w:eastAsiaTheme="minorEastAsia"/>
          <w:lang w:eastAsia="en-US"/>
        </w:rPr>
        <w:t>model-</w:t>
      </w:r>
      <w:r w:rsidRPr="00DA5E87">
        <w:rPr>
          <w:rFonts w:eastAsiaTheme="minorEastAsia"/>
          <w:lang w:eastAsia="en-US"/>
        </w:rPr>
        <w:t xml:space="preserve">AWO geacht ook het </w:t>
      </w:r>
      <w:r w:rsidRPr="00DA5E87" w:rsidR="0008541C">
        <w:rPr>
          <w:rFonts w:eastAsiaTheme="minorEastAsia"/>
          <w:lang w:eastAsia="en-US"/>
        </w:rPr>
        <w:t>model-</w:t>
      </w:r>
      <w:r w:rsidRPr="00DA5E87">
        <w:rPr>
          <w:rFonts w:eastAsiaTheme="minorEastAsia"/>
          <w:lang w:eastAsia="en-US"/>
        </w:rPr>
        <w:t xml:space="preserve">AP tot stand te brengen en alle staten en gebieden met een </w:t>
      </w:r>
      <w:r w:rsidRPr="00DA5E87" w:rsidR="0008541C">
        <w:rPr>
          <w:rFonts w:eastAsiaTheme="minorEastAsia"/>
          <w:lang w:eastAsia="en-US"/>
        </w:rPr>
        <w:t>model-</w:t>
      </w:r>
      <w:r w:rsidRPr="00DA5E87">
        <w:rPr>
          <w:rFonts w:eastAsiaTheme="minorEastAsia"/>
          <w:lang w:eastAsia="en-US"/>
        </w:rPr>
        <w:t>PKH dringend verzocht dit</w:t>
      </w:r>
      <w:r w:rsidRPr="00DA5E87" w:rsidR="0051163E">
        <w:rPr>
          <w:rFonts w:eastAsiaTheme="minorEastAsia"/>
          <w:lang w:eastAsia="en-US"/>
        </w:rPr>
        <w:t xml:space="preserve"> verdrag</w:t>
      </w:r>
      <w:r w:rsidRPr="00DA5E87">
        <w:rPr>
          <w:rFonts w:eastAsiaTheme="minorEastAsia"/>
          <w:lang w:eastAsia="en-US"/>
        </w:rPr>
        <w:t xml:space="preserve"> te </w:t>
      </w:r>
      <w:r w:rsidRPr="00DA5E87" w:rsidR="0051163E">
        <w:rPr>
          <w:rFonts w:eastAsiaTheme="minorEastAsia"/>
          <w:lang w:eastAsia="en-US"/>
        </w:rPr>
        <w:t xml:space="preserve">wijzigen naar een </w:t>
      </w:r>
      <w:r w:rsidRPr="00DA5E87">
        <w:rPr>
          <w:rFonts w:eastAsiaTheme="minorEastAsia"/>
          <w:lang w:eastAsia="en-US"/>
        </w:rPr>
        <w:t xml:space="preserve">PKH+.   </w:t>
      </w:r>
    </w:p>
    <w:p w:rsidRPr="00DA5E87" w:rsidR="00B17A98" w:rsidP="00DA5E87" w:rsidRDefault="00CA27D2" w14:paraId="57CF3D6D" w14:textId="57F80CAC">
      <w:pPr>
        <w:pStyle w:val="Normaalweb"/>
        <w:rPr>
          <w:rFonts w:eastAsiaTheme="minorEastAsia"/>
          <w:lang w:eastAsia="en-US"/>
        </w:rPr>
      </w:pPr>
      <w:r w:rsidRPr="00DA5E87">
        <w:rPr>
          <w:rFonts w:eastAsiaTheme="minorEastAsia"/>
          <w:lang w:eastAsia="en-US"/>
        </w:rPr>
        <w:t>Voor</w:t>
      </w:r>
      <w:r w:rsidRPr="00DA5E87" w:rsidR="00D07137">
        <w:rPr>
          <w:rFonts w:eastAsiaTheme="minorEastAsia"/>
          <w:lang w:eastAsia="en-US"/>
        </w:rPr>
        <w:t xml:space="preserve"> het</w:t>
      </w:r>
      <w:r w:rsidRPr="00DA5E87">
        <w:rPr>
          <w:rFonts w:eastAsiaTheme="minorEastAsia"/>
          <w:lang w:eastAsia="en-US"/>
        </w:rPr>
        <w:t xml:space="preserve"> Europes</w:t>
      </w:r>
      <w:r w:rsidRPr="00DA5E87" w:rsidR="00D07137">
        <w:rPr>
          <w:rFonts w:eastAsiaTheme="minorEastAsia"/>
          <w:lang w:eastAsia="en-US"/>
        </w:rPr>
        <w:t>e deel van</w:t>
      </w:r>
      <w:r w:rsidRPr="00DA5E87">
        <w:rPr>
          <w:rFonts w:eastAsiaTheme="minorEastAsia"/>
          <w:lang w:eastAsia="en-US"/>
        </w:rPr>
        <w:t xml:space="preserve"> Nederland </w:t>
      </w:r>
      <w:r w:rsidRPr="00DA5E87" w:rsidR="00AE4B44">
        <w:rPr>
          <w:rFonts w:eastAsiaTheme="minorEastAsia"/>
          <w:lang w:eastAsia="en-US"/>
        </w:rPr>
        <w:t>geldt</w:t>
      </w:r>
      <w:r w:rsidRPr="00DA5E87" w:rsidR="000324E1">
        <w:rPr>
          <w:rFonts w:eastAsiaTheme="minorEastAsia"/>
          <w:lang w:eastAsia="en-US"/>
        </w:rPr>
        <w:t xml:space="preserve"> bij de </w:t>
      </w:r>
      <w:r w:rsidRPr="00DA5E87" w:rsidR="00033168">
        <w:rPr>
          <w:rFonts w:eastAsiaTheme="minorEastAsia"/>
          <w:lang w:eastAsia="en-US"/>
        </w:rPr>
        <w:t xml:space="preserve">voor dit deel van het Koninkrijk separaat met Euratom en het IAEA overeengekomen </w:t>
      </w:r>
      <w:r w:rsidRPr="00DA5E87" w:rsidR="00071787">
        <w:rPr>
          <w:rFonts w:eastAsiaTheme="minorEastAsia"/>
          <w:lang w:eastAsia="en-US"/>
        </w:rPr>
        <w:t xml:space="preserve">Alomvattende Waarborgovereenkomst </w:t>
      </w:r>
      <w:r w:rsidRPr="00DA5E87" w:rsidR="000324E1">
        <w:rPr>
          <w:rFonts w:eastAsiaTheme="minorEastAsia"/>
          <w:lang w:eastAsia="en-US"/>
        </w:rPr>
        <w:t xml:space="preserve">het </w:t>
      </w:r>
      <w:r w:rsidRPr="00DA5E87">
        <w:rPr>
          <w:rFonts w:eastAsiaTheme="minorEastAsia"/>
          <w:lang w:eastAsia="en-US"/>
        </w:rPr>
        <w:t>op 22 september 1998 tot</w:t>
      </w:r>
      <w:r w:rsidRPr="00DA5E87" w:rsidR="0008541C">
        <w:rPr>
          <w:rFonts w:eastAsiaTheme="minorEastAsia"/>
          <w:lang w:eastAsia="en-US"/>
        </w:rPr>
        <w:t xml:space="preserve"> </w:t>
      </w:r>
      <w:r w:rsidRPr="00DA5E87">
        <w:rPr>
          <w:rFonts w:eastAsiaTheme="minorEastAsia"/>
          <w:lang w:eastAsia="en-US"/>
        </w:rPr>
        <w:t>stand</w:t>
      </w:r>
      <w:r w:rsidRPr="00DA5E87" w:rsidR="0008541C">
        <w:rPr>
          <w:rFonts w:eastAsiaTheme="minorEastAsia"/>
          <w:lang w:eastAsia="en-US"/>
        </w:rPr>
        <w:t xml:space="preserve"> </w:t>
      </w:r>
      <w:r w:rsidRPr="00DA5E87">
        <w:rPr>
          <w:rFonts w:eastAsiaTheme="minorEastAsia"/>
          <w:lang w:eastAsia="en-US"/>
        </w:rPr>
        <w:t xml:space="preserve">gekomen </w:t>
      </w:r>
      <w:r w:rsidRPr="00DA5E87" w:rsidR="000324E1">
        <w:rPr>
          <w:rFonts w:eastAsiaTheme="minorEastAsia"/>
          <w:lang w:eastAsia="en-US"/>
        </w:rPr>
        <w:t>Aanvullend Protocol bij de Overeenkomst tussen de Republiek Oostenrijk, het Koninkrijk België, het Koninkrijk Denemarken, de Republiek Finland, de Bondsrepubliek Duitsland, de Helleense Republiek, Ierland, de Italiaanse Republiek, het Groothertogdom Luxemburg, het Koninkrijk der Nederlanden, de Portugese Republiek, het Koninkrijk Spanje, het Koninkrijk Zweden, de Europese Gemeenschap voor Atoomenergie en het Internationaal Atoomenergieagentschap ter uitvoering van artikel III, leden 1 en 4, van het Verdrag inzake de niet-verspreiding van kernwapens</w:t>
      </w:r>
      <w:r w:rsidRPr="00DA5E87" w:rsidR="00940B40">
        <w:rPr>
          <w:rStyle w:val="Voetnootmarkering"/>
          <w:rFonts w:eastAsiaTheme="minorEastAsia"/>
          <w:lang w:eastAsia="en-US"/>
        </w:rPr>
        <w:footnoteReference w:id="7"/>
      </w:r>
      <w:r w:rsidRPr="00DA5E87" w:rsidR="0008541C">
        <w:rPr>
          <w:rFonts w:eastAsiaTheme="minorEastAsia"/>
          <w:lang w:eastAsia="en-US"/>
        </w:rPr>
        <w:t>.</w:t>
      </w:r>
      <w:r w:rsidRPr="00DA5E87" w:rsidR="00B17A98">
        <w:rPr>
          <w:rFonts w:eastAsiaTheme="minorEastAsia"/>
          <w:lang w:eastAsia="en-US"/>
        </w:rPr>
        <w:t xml:space="preserve"> </w:t>
      </w:r>
      <w:r w:rsidRPr="00DA5E87">
        <w:rPr>
          <w:rFonts w:eastAsiaTheme="minorEastAsia"/>
          <w:lang w:eastAsia="en-US"/>
        </w:rPr>
        <w:t xml:space="preserve">Een </w:t>
      </w:r>
      <w:r w:rsidRPr="00DA5E87" w:rsidR="007A3CED">
        <w:rPr>
          <w:rFonts w:eastAsiaTheme="minorEastAsia"/>
          <w:lang w:eastAsia="en-US"/>
        </w:rPr>
        <w:t>PKH</w:t>
      </w:r>
      <w:r w:rsidRPr="00DA5E87" w:rsidR="00DE10D3">
        <w:rPr>
          <w:rFonts w:eastAsiaTheme="minorEastAsia"/>
          <w:lang w:eastAsia="en-US"/>
        </w:rPr>
        <w:t xml:space="preserve"> </w:t>
      </w:r>
      <w:r w:rsidRPr="00DA5E87">
        <w:rPr>
          <w:rFonts w:eastAsiaTheme="minorEastAsia"/>
          <w:lang w:eastAsia="en-US"/>
        </w:rPr>
        <w:t xml:space="preserve">en een </w:t>
      </w:r>
      <w:r w:rsidRPr="00DA5E87" w:rsidR="00DE10D3">
        <w:rPr>
          <w:rFonts w:eastAsiaTheme="minorEastAsia"/>
          <w:lang w:eastAsia="en-US"/>
        </w:rPr>
        <w:t>P</w:t>
      </w:r>
      <w:r w:rsidRPr="00DA5E87" w:rsidR="007A3CED">
        <w:rPr>
          <w:rFonts w:eastAsiaTheme="minorEastAsia"/>
          <w:lang w:eastAsia="en-US"/>
        </w:rPr>
        <w:t>KH</w:t>
      </w:r>
      <w:r w:rsidRPr="00DA5E87">
        <w:rPr>
          <w:rFonts w:eastAsiaTheme="minorEastAsia"/>
          <w:lang w:eastAsia="en-US"/>
        </w:rPr>
        <w:t xml:space="preserve">+ zijn voor </w:t>
      </w:r>
      <w:r w:rsidRPr="00DA5E87" w:rsidR="00652E3B">
        <w:rPr>
          <w:rFonts w:eastAsiaTheme="minorEastAsia"/>
          <w:lang w:eastAsia="en-US"/>
        </w:rPr>
        <w:t>het Europese deel van het Koninkrijk</w:t>
      </w:r>
      <w:r w:rsidRPr="00DA5E87">
        <w:rPr>
          <w:rFonts w:eastAsiaTheme="minorEastAsia"/>
          <w:lang w:eastAsia="en-US"/>
        </w:rPr>
        <w:t xml:space="preserve"> niet aan de orde</w:t>
      </w:r>
      <w:r w:rsidRPr="00DA5E87" w:rsidR="00940B40">
        <w:rPr>
          <w:rFonts w:eastAsiaTheme="minorEastAsia"/>
          <w:lang w:eastAsia="en-US"/>
        </w:rPr>
        <w:t>,</w:t>
      </w:r>
      <w:r w:rsidRPr="00DA5E87">
        <w:rPr>
          <w:rFonts w:eastAsiaTheme="minorEastAsia"/>
          <w:lang w:eastAsia="en-US"/>
        </w:rPr>
        <w:t xml:space="preserve"> omdat voor dit deel van het Koninkrijk</w:t>
      </w:r>
      <w:r w:rsidRPr="00DA5E87" w:rsidR="00D07137">
        <w:rPr>
          <w:rFonts w:eastAsiaTheme="minorEastAsia"/>
          <w:lang w:eastAsia="en-US"/>
        </w:rPr>
        <w:t xml:space="preserve"> nucleair materiaal in grote hoeveelheden aanwezig is en dus</w:t>
      </w:r>
      <w:r w:rsidRPr="00DA5E87">
        <w:rPr>
          <w:rFonts w:eastAsiaTheme="minorEastAsia"/>
          <w:lang w:eastAsia="en-US"/>
        </w:rPr>
        <w:t xml:space="preserve"> niet aan de voorwaarden van </w:t>
      </w:r>
      <w:r w:rsidRPr="00DA5E87" w:rsidR="00197D0B">
        <w:rPr>
          <w:rFonts w:eastAsiaTheme="minorEastAsia"/>
          <w:lang w:eastAsia="en-US"/>
        </w:rPr>
        <w:t>kleine hoeveelheden</w:t>
      </w:r>
      <w:r w:rsidRPr="00DA5E87">
        <w:rPr>
          <w:rFonts w:eastAsiaTheme="minorEastAsia"/>
          <w:lang w:eastAsia="en-US"/>
        </w:rPr>
        <w:t xml:space="preserve"> wordt voldaan.</w:t>
      </w:r>
      <w:r w:rsidRPr="00DA5E87" w:rsidR="000E6B70">
        <w:rPr>
          <w:rFonts w:eastAsiaTheme="minorEastAsia"/>
          <w:lang w:eastAsia="en-US"/>
        </w:rPr>
        <w:t xml:space="preserve"> </w:t>
      </w:r>
    </w:p>
    <w:p w:rsidRPr="00DA5E87" w:rsidR="00C725AE" w:rsidP="00DA5E87" w:rsidRDefault="00652E3B" w14:paraId="587D4224" w14:textId="070DEE97">
      <w:pPr>
        <w:pStyle w:val="Normaalweb"/>
        <w:rPr>
          <w:rFonts w:eastAsiaTheme="minorEastAsia"/>
        </w:rPr>
      </w:pPr>
      <w:r w:rsidRPr="00DA5E87">
        <w:rPr>
          <w:rFonts w:eastAsiaTheme="minorEastAsia"/>
        </w:rPr>
        <w:t xml:space="preserve">In lijn met Aanvullend Protocol I bij het Verdrag van Tlatelolco en het NPV draagt het Koninkrijk verantwoordelijkheid voor de gelding en uitvoering op zijn gehele grondgebied van de AWO, het </w:t>
      </w:r>
      <w:r w:rsidRPr="00DA5E87" w:rsidR="0008541C">
        <w:rPr>
          <w:rFonts w:eastAsiaTheme="minorEastAsia"/>
        </w:rPr>
        <w:t>model-</w:t>
      </w:r>
      <w:r w:rsidRPr="00DA5E87">
        <w:rPr>
          <w:rFonts w:eastAsiaTheme="minorEastAsia"/>
        </w:rPr>
        <w:t xml:space="preserve">AP en </w:t>
      </w:r>
      <w:r w:rsidRPr="00DA5E87" w:rsidR="0008541C">
        <w:rPr>
          <w:rFonts w:eastAsiaTheme="minorEastAsia"/>
        </w:rPr>
        <w:t xml:space="preserve">waar van toepassing gelet op de drempelwaarde </w:t>
      </w:r>
      <w:r w:rsidRPr="00DA5E87">
        <w:rPr>
          <w:rFonts w:eastAsiaTheme="minorEastAsia"/>
        </w:rPr>
        <w:t xml:space="preserve">het </w:t>
      </w:r>
      <w:r w:rsidRPr="00DA5E87" w:rsidR="0008541C">
        <w:rPr>
          <w:rFonts w:eastAsiaTheme="minorEastAsia"/>
        </w:rPr>
        <w:t>model-</w:t>
      </w:r>
      <w:r w:rsidRPr="00DA5E87" w:rsidR="0051163E">
        <w:rPr>
          <w:rFonts w:eastAsiaTheme="minorEastAsia"/>
        </w:rPr>
        <w:t>PKH</w:t>
      </w:r>
      <w:r w:rsidRPr="00DA5E87">
        <w:rPr>
          <w:rFonts w:eastAsiaTheme="minorEastAsia"/>
        </w:rPr>
        <w:t>+, gezamenlijk in het kader van de onderhavige uitvoeringswet aangeduid als de nucleaire waarborgverdragen. Pas zodra deze alle drie van kracht zijn en overal in het Caribische deel van het Koninkrijk geïmplementeerd, voldoet het Koninkrijk in zijn geheel aan de internationaalrechtelijke verplichtingen in het kader van non-proliferatie van kernwapens. Totstandkoming en uitvoering van deze verdragen heeft daarmee naast het doel van non-proliferatie van kernwapens ook een belangrijke diplomatiek-juridische component. Het IAEA kan immers zonder de juiste verdragen en uitvoeringswetgeving van kracht niet ten volle concluderen dat alle nucleaire toepassingen op het grondgebied van het Koninkrijk uitsluitend vreedzaam zijn.</w:t>
      </w:r>
      <w:r w:rsidRPr="00DA5E87" w:rsidR="00DE4FB0">
        <w:rPr>
          <w:rFonts w:eastAsiaTheme="minorEastAsia"/>
        </w:rPr>
        <w:t xml:space="preserve"> Het IAEA heeft er daarom regelmatig op aangedrongen dat het Koninkrijk de lacunes in </w:t>
      </w:r>
      <w:r w:rsidRPr="00DA5E87" w:rsidR="00730211">
        <w:rPr>
          <w:rFonts w:eastAsiaTheme="minorEastAsia"/>
        </w:rPr>
        <w:t>verdragen, wet- en regelgeving in het</w:t>
      </w:r>
      <w:r w:rsidRPr="00DA5E87" w:rsidR="00DE4FB0">
        <w:rPr>
          <w:rFonts w:eastAsiaTheme="minorEastAsia"/>
        </w:rPr>
        <w:t xml:space="preserve"> Caribische deel dicht. Belangrijke mijlpalen </w:t>
      </w:r>
      <w:r w:rsidRPr="00DA5E87" w:rsidR="00730211">
        <w:rPr>
          <w:rFonts w:eastAsiaTheme="minorEastAsia"/>
        </w:rPr>
        <w:t xml:space="preserve">zijn wat dat betreft de </w:t>
      </w:r>
      <w:r w:rsidRPr="00DA5E87" w:rsidR="006F51D6">
        <w:rPr>
          <w:rFonts w:eastAsiaTheme="minorEastAsia"/>
        </w:rPr>
        <w:t xml:space="preserve">totstandkoming </w:t>
      </w:r>
      <w:r w:rsidRPr="00DA5E87" w:rsidR="00A80DA7">
        <w:rPr>
          <w:rFonts w:eastAsiaTheme="minorEastAsia"/>
        </w:rPr>
        <w:t xml:space="preserve">op 4 december 2025 </w:t>
      </w:r>
      <w:r w:rsidRPr="00DA5E87" w:rsidR="0008541C">
        <w:rPr>
          <w:rFonts w:eastAsiaTheme="minorEastAsia"/>
        </w:rPr>
        <w:t xml:space="preserve">te Wenen </w:t>
      </w:r>
      <w:r w:rsidRPr="00DA5E87" w:rsidR="006F51D6">
        <w:rPr>
          <w:rFonts w:eastAsiaTheme="minorEastAsia"/>
        </w:rPr>
        <w:t xml:space="preserve">van het </w:t>
      </w:r>
      <w:r w:rsidRPr="00DA5E87" w:rsidR="006F51D6">
        <w:t xml:space="preserve">Aanvullend Protocol bij de Overeenkomst tussen het Koninkrijk der Nederlanden en </w:t>
      </w:r>
      <w:r w:rsidRPr="00DA5E87" w:rsidR="006F51D6">
        <w:lastRenderedPageBreak/>
        <w:t xml:space="preserve">het Internationaal Atoomenergieagentschap inzake de toepassing van waarborgen met betrekking tot de Nederlandse Antillen in verband met het Verdrag inzake de niet-verspreiding van kernwapens en Aanvullend Protocol I bij het Verdrag tot verbod van kernwapens in Latijns-Amerika </w:t>
      </w:r>
      <w:r w:rsidRPr="00DA5E87" w:rsidR="00A80DA7">
        <w:rPr>
          <w:rFonts w:eastAsiaTheme="minorEastAsia"/>
        </w:rPr>
        <w:t>(hierna: AP)</w:t>
      </w:r>
      <w:r w:rsidRPr="00DA5E87">
        <w:rPr>
          <w:rStyle w:val="Voetnootmarkering"/>
          <w:rFonts w:eastAsiaTheme="minorEastAsia"/>
        </w:rPr>
        <w:footnoteReference w:id="8"/>
      </w:r>
      <w:r w:rsidRPr="00DA5E87" w:rsidR="00730211">
        <w:rPr>
          <w:rFonts w:eastAsiaTheme="minorEastAsia"/>
        </w:rPr>
        <w:t xml:space="preserve"> en de totstandkoming </w:t>
      </w:r>
      <w:r w:rsidRPr="00DA5E87" w:rsidR="00A80DA7">
        <w:rPr>
          <w:rFonts w:eastAsiaTheme="minorEastAsia"/>
        </w:rPr>
        <w:t xml:space="preserve">op 4 december 2025 </w:t>
      </w:r>
      <w:r w:rsidRPr="00DA5E87" w:rsidR="00730211">
        <w:rPr>
          <w:rFonts w:eastAsiaTheme="minorEastAsia"/>
        </w:rPr>
        <w:t>van</w:t>
      </w:r>
      <w:r w:rsidRPr="00DA5E87" w:rsidR="00A80DA7">
        <w:rPr>
          <w:rFonts w:eastAsiaTheme="minorEastAsia"/>
        </w:rPr>
        <w:t xml:space="preserve"> de</w:t>
      </w:r>
      <w:r w:rsidRPr="00DA5E87" w:rsidR="00730211">
        <w:rPr>
          <w:rFonts w:eastAsiaTheme="minorEastAsia"/>
        </w:rPr>
        <w:t xml:space="preserve"> </w:t>
      </w:r>
      <w:r w:rsidRPr="00DA5E87" w:rsidR="00A80DA7">
        <w:t>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w:t>
      </w:r>
      <w:r w:rsidRPr="00DA5E87" w:rsidR="00730211">
        <w:t xml:space="preserve">+ </w:t>
      </w:r>
      <w:r w:rsidRPr="00DA5E87" w:rsidR="00A80DA7">
        <w:t>(hierna: PKH+)</w:t>
      </w:r>
      <w:r w:rsidRPr="00DA5E87" w:rsidR="000C2969">
        <w:t>.</w:t>
      </w:r>
      <w:r w:rsidRPr="00DA5E87">
        <w:rPr>
          <w:rStyle w:val="Voetnootmarkering"/>
        </w:rPr>
        <w:footnoteReference w:id="9"/>
      </w:r>
      <w:r w:rsidRPr="00DA5E87" w:rsidR="000C2969">
        <w:t xml:space="preserve"> </w:t>
      </w:r>
    </w:p>
    <w:p w:rsidRPr="00DA5E87" w:rsidR="00AD6EAB" w:rsidP="00DA5E87" w:rsidRDefault="000422EA" w14:paraId="0E3FC10E" w14:textId="319B8953">
      <w:pPr>
        <w:pStyle w:val="Normaalweb"/>
        <w:numPr>
          <w:ilvl w:val="0"/>
          <w:numId w:val="19"/>
        </w:numPr>
        <w:rPr>
          <w:b/>
          <w:bCs/>
        </w:rPr>
      </w:pPr>
      <w:r w:rsidRPr="00DA5E87">
        <w:rPr>
          <w:b/>
          <w:bCs/>
        </w:rPr>
        <w:t>Uitvoeringswetgeving</w:t>
      </w:r>
    </w:p>
    <w:p w:rsidRPr="00DA5E87" w:rsidR="00A87945" w:rsidP="00DA5E87" w:rsidRDefault="00D12912" w14:paraId="2EB87DD7" w14:textId="3C86C3AA">
      <w:pPr>
        <w:rPr>
          <w:rFonts w:ascii="Times New Roman" w:hAnsi="Times New Roman" w:cs="Times New Roman"/>
          <w:sz w:val="24"/>
          <w:szCs w:val="24"/>
        </w:rPr>
      </w:pPr>
      <w:r w:rsidRPr="00DA5E87">
        <w:rPr>
          <w:rFonts w:ascii="Times New Roman" w:hAnsi="Times New Roman" w:cs="Times New Roman" w:eastAsiaTheme="minorEastAsia"/>
          <w:sz w:val="24"/>
          <w:szCs w:val="24"/>
        </w:rPr>
        <w:t>Tegen bovenstaande achtergrond regelt d</w:t>
      </w:r>
      <w:r w:rsidRPr="00DA5E87" w:rsidR="00326807">
        <w:rPr>
          <w:rFonts w:ascii="Times New Roman" w:hAnsi="Times New Roman" w:cs="Times New Roman" w:eastAsiaTheme="minorEastAsia"/>
          <w:sz w:val="24"/>
          <w:szCs w:val="24"/>
        </w:rPr>
        <w:t xml:space="preserve">it wetsvoorstel de uitvoering van de nucleaire waarborgverdragen voor de openbare lichamen Bonaire, Sint Eustatius en Saba. </w:t>
      </w:r>
      <w:r w:rsidRPr="00DA5E87" w:rsidR="00326807">
        <w:rPr>
          <w:rFonts w:ascii="Times New Roman" w:hAnsi="Times New Roman" w:cs="Times New Roman"/>
          <w:sz w:val="24"/>
          <w:szCs w:val="24"/>
        </w:rPr>
        <w:t>D</w:t>
      </w:r>
      <w:r w:rsidRPr="00DA5E87" w:rsidR="007745A9">
        <w:rPr>
          <w:rFonts w:ascii="Times New Roman" w:hAnsi="Times New Roman" w:cs="Times New Roman"/>
          <w:sz w:val="24"/>
          <w:szCs w:val="24"/>
        </w:rPr>
        <w:t xml:space="preserve">e autonome landen </w:t>
      </w:r>
      <w:r w:rsidRPr="00DA5E87" w:rsidR="00326807">
        <w:rPr>
          <w:rFonts w:ascii="Times New Roman" w:hAnsi="Times New Roman" w:cs="Times New Roman"/>
          <w:sz w:val="24"/>
          <w:szCs w:val="24"/>
        </w:rPr>
        <w:t>Aruba, Curaçao en Sint Maarten hebben aangegeven de voorkeur te geven aan het opstellen van</w:t>
      </w:r>
      <w:r w:rsidRPr="00DA5E87" w:rsidR="006212CD">
        <w:rPr>
          <w:rFonts w:ascii="Times New Roman" w:hAnsi="Times New Roman" w:cs="Times New Roman"/>
          <w:sz w:val="24"/>
          <w:szCs w:val="24"/>
        </w:rPr>
        <w:t xml:space="preserve"> eigen </w:t>
      </w:r>
      <w:r w:rsidRPr="00DA5E87" w:rsidR="005167F9">
        <w:rPr>
          <w:rFonts w:ascii="Times New Roman" w:hAnsi="Times New Roman" w:cs="Times New Roman"/>
          <w:sz w:val="24"/>
          <w:szCs w:val="24"/>
        </w:rPr>
        <w:t>uitvoerings</w:t>
      </w:r>
      <w:r w:rsidRPr="00DA5E87" w:rsidR="006212CD">
        <w:rPr>
          <w:rFonts w:ascii="Times New Roman" w:hAnsi="Times New Roman" w:cs="Times New Roman"/>
          <w:sz w:val="24"/>
          <w:szCs w:val="24"/>
        </w:rPr>
        <w:t>wetgeving</w:t>
      </w:r>
      <w:r w:rsidRPr="00DA5E87" w:rsidR="007B440D">
        <w:rPr>
          <w:rFonts w:ascii="Times New Roman" w:hAnsi="Times New Roman" w:cs="Times New Roman"/>
          <w:sz w:val="24"/>
          <w:szCs w:val="24"/>
        </w:rPr>
        <w:t xml:space="preserve"> boven het opstellen van </w:t>
      </w:r>
      <w:r w:rsidRPr="00DA5E87" w:rsidR="00B568AE">
        <w:rPr>
          <w:rFonts w:ascii="Times New Roman" w:hAnsi="Times New Roman" w:cs="Times New Roman"/>
          <w:sz w:val="24"/>
          <w:szCs w:val="24"/>
        </w:rPr>
        <w:t>éé</w:t>
      </w:r>
      <w:r w:rsidRPr="00DA5E87" w:rsidR="007B440D">
        <w:rPr>
          <w:rFonts w:ascii="Times New Roman" w:hAnsi="Times New Roman" w:cs="Times New Roman"/>
          <w:sz w:val="24"/>
          <w:szCs w:val="24"/>
        </w:rPr>
        <w:t>n consensus</w:t>
      </w:r>
      <w:r w:rsidRPr="00DA5E87" w:rsidR="0008541C">
        <w:rPr>
          <w:rFonts w:ascii="Times New Roman" w:hAnsi="Times New Roman" w:cs="Times New Roman"/>
          <w:sz w:val="24"/>
          <w:szCs w:val="24"/>
        </w:rPr>
        <w:t>r</w:t>
      </w:r>
      <w:r w:rsidRPr="00DA5E87" w:rsidR="007B440D">
        <w:rPr>
          <w:rFonts w:ascii="Times New Roman" w:hAnsi="Times New Roman" w:cs="Times New Roman"/>
          <w:sz w:val="24"/>
          <w:szCs w:val="24"/>
        </w:rPr>
        <w:t>ijkswet voor het gehele Caribische deel van het Koninkrijk</w:t>
      </w:r>
      <w:r w:rsidRPr="00DA5E87" w:rsidR="006212CD">
        <w:rPr>
          <w:rFonts w:ascii="Times New Roman" w:hAnsi="Times New Roman" w:cs="Times New Roman"/>
          <w:sz w:val="24"/>
          <w:szCs w:val="24"/>
        </w:rPr>
        <w:t>.</w:t>
      </w:r>
      <w:r w:rsidRPr="00DA5E87" w:rsidR="00326807">
        <w:rPr>
          <w:rFonts w:ascii="Times New Roman" w:hAnsi="Times New Roman" w:cs="Times New Roman"/>
          <w:sz w:val="24"/>
          <w:szCs w:val="24"/>
        </w:rPr>
        <w:t xml:space="preserve"> </w:t>
      </w:r>
      <w:r w:rsidRPr="00DA5E87" w:rsidR="005167F9">
        <w:rPr>
          <w:rFonts w:ascii="Times New Roman" w:hAnsi="Times New Roman" w:cs="Times New Roman"/>
          <w:sz w:val="24"/>
          <w:szCs w:val="24"/>
        </w:rPr>
        <w:t xml:space="preserve">Om de uitvoeringswetten op elkaar af te stemmen, wordt </w:t>
      </w:r>
      <w:r w:rsidRPr="00DA5E87" w:rsidR="00326807">
        <w:rPr>
          <w:rFonts w:ascii="Times New Roman" w:hAnsi="Times New Roman" w:cs="Times New Roman"/>
          <w:sz w:val="24"/>
          <w:szCs w:val="24"/>
        </w:rPr>
        <w:t xml:space="preserve">wel </w:t>
      </w:r>
      <w:r w:rsidRPr="00DA5E87" w:rsidR="00071787">
        <w:rPr>
          <w:rFonts w:ascii="Times New Roman" w:hAnsi="Times New Roman" w:cs="Times New Roman"/>
          <w:sz w:val="24"/>
          <w:szCs w:val="24"/>
        </w:rPr>
        <w:t xml:space="preserve">waar </w:t>
      </w:r>
      <w:r w:rsidRPr="00DA5E87" w:rsidR="00326807">
        <w:rPr>
          <w:rFonts w:ascii="Times New Roman" w:hAnsi="Times New Roman" w:cs="Times New Roman"/>
          <w:sz w:val="24"/>
          <w:szCs w:val="24"/>
        </w:rPr>
        <w:t xml:space="preserve">mogelijk samengewerkt </w:t>
      </w:r>
      <w:r w:rsidRPr="00DA5E87" w:rsidR="00730211">
        <w:rPr>
          <w:rFonts w:ascii="Times New Roman" w:hAnsi="Times New Roman" w:cs="Times New Roman"/>
          <w:sz w:val="24"/>
          <w:szCs w:val="24"/>
        </w:rPr>
        <w:t>en</w:t>
      </w:r>
      <w:r w:rsidRPr="00DA5E87" w:rsidR="00673E0A">
        <w:rPr>
          <w:rFonts w:ascii="Times New Roman" w:hAnsi="Times New Roman" w:cs="Times New Roman"/>
          <w:sz w:val="24"/>
          <w:szCs w:val="24"/>
        </w:rPr>
        <w:t xml:space="preserve"> is</w:t>
      </w:r>
      <w:r w:rsidRPr="00DA5E87" w:rsidR="00730211">
        <w:rPr>
          <w:rFonts w:ascii="Times New Roman" w:hAnsi="Times New Roman" w:cs="Times New Roman"/>
          <w:sz w:val="24"/>
          <w:szCs w:val="24"/>
        </w:rPr>
        <w:t xml:space="preserve"> hulp aan de autonome landen beschikbaar gesteld </w:t>
      </w:r>
      <w:r w:rsidRPr="00DA5E87" w:rsidR="00326807">
        <w:rPr>
          <w:rFonts w:ascii="Times New Roman" w:hAnsi="Times New Roman" w:cs="Times New Roman"/>
          <w:sz w:val="24"/>
          <w:szCs w:val="24"/>
        </w:rPr>
        <w:t xml:space="preserve">om </w:t>
      </w:r>
      <w:r w:rsidRPr="00DA5E87" w:rsidR="00730211">
        <w:rPr>
          <w:rFonts w:ascii="Times New Roman" w:hAnsi="Times New Roman" w:cs="Times New Roman"/>
          <w:sz w:val="24"/>
          <w:szCs w:val="24"/>
        </w:rPr>
        <w:t>in lijn met de aangehaalde internationale verplichtingen</w:t>
      </w:r>
      <w:r w:rsidRPr="00DA5E87" w:rsidR="005167F9">
        <w:rPr>
          <w:rFonts w:ascii="Times New Roman" w:hAnsi="Times New Roman" w:cs="Times New Roman"/>
          <w:sz w:val="24"/>
          <w:szCs w:val="24"/>
        </w:rPr>
        <w:t xml:space="preserve"> de</w:t>
      </w:r>
      <w:r w:rsidRPr="00DA5E87" w:rsidR="00730211">
        <w:rPr>
          <w:rFonts w:ascii="Times New Roman" w:hAnsi="Times New Roman" w:cs="Times New Roman"/>
          <w:sz w:val="24"/>
          <w:szCs w:val="24"/>
        </w:rPr>
        <w:t xml:space="preserve"> </w:t>
      </w:r>
      <w:r w:rsidRPr="00DA5E87" w:rsidR="00326807">
        <w:rPr>
          <w:rFonts w:ascii="Times New Roman" w:hAnsi="Times New Roman" w:cs="Times New Roman"/>
          <w:sz w:val="24"/>
          <w:szCs w:val="24"/>
        </w:rPr>
        <w:t>inwerkingtreding van de nucleaire waarborgverdragen in het gehele Koninkrijk binnen afzienbare tijd mogelijk te maken.</w:t>
      </w:r>
    </w:p>
    <w:p w:rsidRPr="00DA5E87" w:rsidR="00E775A2" w:rsidP="00DA5E87" w:rsidRDefault="00730211" w14:paraId="7AF7A084" w14:textId="20A3FAEB">
      <w:pPr>
        <w:rPr>
          <w:rFonts w:ascii="Times New Roman" w:hAnsi="Times New Roman" w:cs="Times New Roman" w:eastAsiaTheme="minorEastAsia"/>
          <w:sz w:val="24"/>
          <w:szCs w:val="24"/>
        </w:rPr>
      </w:pPr>
      <w:r w:rsidRPr="00DA5E87">
        <w:rPr>
          <w:rFonts w:ascii="Times New Roman" w:hAnsi="Times New Roman" w:cs="Times New Roman" w:eastAsiaTheme="minorEastAsia"/>
          <w:sz w:val="24"/>
          <w:szCs w:val="24"/>
        </w:rPr>
        <w:t xml:space="preserve">De uitvoeringswetgeving implementeert </w:t>
      </w:r>
      <w:r w:rsidRPr="00DA5E87" w:rsidR="007745A9">
        <w:rPr>
          <w:rFonts w:ascii="Times New Roman" w:hAnsi="Times New Roman" w:cs="Times New Roman" w:eastAsiaTheme="minorEastAsia"/>
          <w:sz w:val="24"/>
          <w:szCs w:val="24"/>
        </w:rPr>
        <w:t xml:space="preserve">de </w:t>
      </w:r>
      <w:r w:rsidRPr="00DA5E87" w:rsidR="00B10FD4">
        <w:rPr>
          <w:rFonts w:ascii="Times New Roman" w:hAnsi="Times New Roman" w:cs="Times New Roman" w:eastAsiaTheme="minorEastAsia"/>
          <w:sz w:val="24"/>
          <w:szCs w:val="24"/>
        </w:rPr>
        <w:t xml:space="preserve">bepalingen van de </w:t>
      </w:r>
      <w:r w:rsidRPr="00DA5E87" w:rsidR="007745A9">
        <w:rPr>
          <w:rFonts w:ascii="Times New Roman" w:hAnsi="Times New Roman" w:cs="Times New Roman" w:eastAsiaTheme="minorEastAsia"/>
          <w:sz w:val="24"/>
          <w:szCs w:val="24"/>
        </w:rPr>
        <w:t>AWO</w:t>
      </w:r>
      <w:r w:rsidRPr="00DA5E87" w:rsidR="00B10FD4">
        <w:rPr>
          <w:rFonts w:ascii="Times New Roman" w:hAnsi="Times New Roman" w:cs="Times New Roman" w:eastAsiaTheme="minorEastAsia"/>
          <w:sz w:val="24"/>
          <w:szCs w:val="24"/>
        </w:rPr>
        <w:t xml:space="preserve"> die niet zijn opgeschort onder het PKH+</w:t>
      </w:r>
      <w:r w:rsidRPr="00DA5E87" w:rsidR="00B10FD4">
        <w:rPr>
          <w:rStyle w:val="Voetnootmarkering"/>
          <w:rFonts w:ascii="Times New Roman" w:hAnsi="Times New Roman" w:cs="Times New Roman" w:eastAsiaTheme="minorEastAsia"/>
          <w:sz w:val="24"/>
          <w:szCs w:val="24"/>
        </w:rPr>
        <w:footnoteReference w:id="10"/>
      </w:r>
      <w:r w:rsidRPr="00DA5E87">
        <w:rPr>
          <w:rFonts w:ascii="Times New Roman" w:hAnsi="Times New Roman" w:cs="Times New Roman" w:eastAsiaTheme="minorEastAsia"/>
          <w:sz w:val="24"/>
          <w:szCs w:val="24"/>
        </w:rPr>
        <w:t>, alsmede</w:t>
      </w:r>
      <w:r w:rsidRPr="00DA5E87" w:rsidR="009B2753">
        <w:rPr>
          <w:rFonts w:ascii="Times New Roman" w:hAnsi="Times New Roman" w:cs="Times New Roman" w:eastAsiaTheme="minorEastAsia"/>
          <w:sz w:val="24"/>
          <w:szCs w:val="24"/>
        </w:rPr>
        <w:t xml:space="preserve"> het AP. </w:t>
      </w:r>
      <w:r w:rsidRPr="00DA5E87">
        <w:rPr>
          <w:rFonts w:ascii="Times New Roman" w:hAnsi="Times New Roman" w:cs="Times New Roman" w:eastAsiaTheme="minorEastAsia"/>
          <w:sz w:val="24"/>
          <w:szCs w:val="24"/>
        </w:rPr>
        <w:t>In samenspraak met het IAEA zijn in het</w:t>
      </w:r>
      <w:r w:rsidRPr="00DA5E87" w:rsidR="009B2753">
        <w:rPr>
          <w:rFonts w:ascii="Times New Roman" w:hAnsi="Times New Roman" w:cs="Times New Roman" w:eastAsiaTheme="minorEastAsia"/>
          <w:sz w:val="24"/>
          <w:szCs w:val="24"/>
        </w:rPr>
        <w:t xml:space="preserve"> AP en </w:t>
      </w:r>
      <w:r w:rsidRPr="00DA5E87" w:rsidR="007A3CED">
        <w:rPr>
          <w:rFonts w:ascii="Times New Roman" w:hAnsi="Times New Roman" w:cs="Times New Roman" w:eastAsiaTheme="minorEastAsia"/>
          <w:sz w:val="24"/>
          <w:szCs w:val="24"/>
        </w:rPr>
        <w:t>PKH</w:t>
      </w:r>
      <w:r w:rsidRPr="00DA5E87" w:rsidR="00B10FD4">
        <w:rPr>
          <w:rFonts w:ascii="Times New Roman" w:hAnsi="Times New Roman" w:cs="Times New Roman" w:eastAsiaTheme="minorEastAsia"/>
          <w:sz w:val="24"/>
          <w:szCs w:val="24"/>
        </w:rPr>
        <w:t>+</w:t>
      </w:r>
      <w:r w:rsidRPr="00DA5E87" w:rsidR="004140B3">
        <w:rPr>
          <w:rFonts w:ascii="Times New Roman" w:hAnsi="Times New Roman" w:cs="Times New Roman" w:eastAsiaTheme="minorEastAsia"/>
          <w:sz w:val="24"/>
          <w:szCs w:val="24"/>
        </w:rPr>
        <w:t xml:space="preserve"> </w:t>
      </w:r>
      <w:r w:rsidRPr="00DA5E87">
        <w:rPr>
          <w:rFonts w:ascii="Times New Roman" w:hAnsi="Times New Roman" w:cs="Times New Roman" w:eastAsiaTheme="minorEastAsia"/>
          <w:sz w:val="24"/>
          <w:szCs w:val="24"/>
        </w:rPr>
        <w:t xml:space="preserve">bepalingen opgenomen die recht doen aan de bijzondere structuur van ons Koninkrijk. Daardoor is het mogelijk dat beide verdragen </w:t>
      </w:r>
      <w:r w:rsidRPr="00DA5E87" w:rsidR="00B75980">
        <w:rPr>
          <w:rFonts w:ascii="Times New Roman" w:hAnsi="Times New Roman" w:cs="Times New Roman" w:eastAsiaTheme="minorEastAsia"/>
          <w:sz w:val="24"/>
          <w:szCs w:val="24"/>
        </w:rPr>
        <w:t xml:space="preserve">per autonoom land binnen het Koninkrijk of voor alle Caribische delen van het Koninkrijk tezamen </w:t>
      </w:r>
      <w:r w:rsidRPr="00DA5E87">
        <w:rPr>
          <w:rFonts w:ascii="Times New Roman" w:hAnsi="Times New Roman" w:cs="Times New Roman" w:eastAsiaTheme="minorEastAsia"/>
          <w:sz w:val="24"/>
          <w:szCs w:val="24"/>
        </w:rPr>
        <w:t>in werking treden. De verdragen kunnen in elk gebied in werking treden zodra</w:t>
      </w:r>
      <w:r w:rsidRPr="00DA5E87" w:rsidR="00827DDE">
        <w:rPr>
          <w:rFonts w:ascii="Times New Roman" w:hAnsi="Times New Roman" w:cs="Times New Roman" w:eastAsiaTheme="minorEastAsia"/>
          <w:sz w:val="24"/>
          <w:szCs w:val="24"/>
        </w:rPr>
        <w:t xml:space="preserve"> beide parlementair zijn goedgekeurd en daarnaast middels uitvoeringswetgeving </w:t>
      </w:r>
      <w:r w:rsidRPr="00DA5E87">
        <w:rPr>
          <w:rFonts w:ascii="Times New Roman" w:hAnsi="Times New Roman" w:cs="Times New Roman" w:eastAsiaTheme="minorEastAsia"/>
          <w:sz w:val="24"/>
          <w:szCs w:val="24"/>
        </w:rPr>
        <w:t xml:space="preserve">geïmplementeerd zijn </w:t>
      </w:r>
      <w:r w:rsidRPr="00DA5E87" w:rsidR="00827DDE">
        <w:rPr>
          <w:rFonts w:ascii="Times New Roman" w:hAnsi="Times New Roman" w:cs="Times New Roman" w:eastAsiaTheme="minorEastAsia"/>
          <w:sz w:val="24"/>
          <w:szCs w:val="24"/>
        </w:rPr>
        <w:t>voor</w:t>
      </w:r>
      <w:r w:rsidRPr="00DA5E87" w:rsidR="00B75980">
        <w:rPr>
          <w:rFonts w:ascii="Times New Roman" w:hAnsi="Times New Roman" w:cs="Times New Roman" w:eastAsiaTheme="minorEastAsia"/>
          <w:sz w:val="24"/>
          <w:szCs w:val="24"/>
        </w:rPr>
        <w:t xml:space="preserve"> </w:t>
      </w:r>
      <w:r w:rsidRPr="00DA5E87">
        <w:rPr>
          <w:rFonts w:ascii="Times New Roman" w:hAnsi="Times New Roman" w:cs="Times New Roman" w:eastAsiaTheme="minorEastAsia"/>
          <w:sz w:val="24"/>
          <w:szCs w:val="24"/>
        </w:rPr>
        <w:t xml:space="preserve">het betreffende </w:t>
      </w:r>
      <w:r w:rsidRPr="00DA5E87" w:rsidR="00B75980">
        <w:rPr>
          <w:rFonts w:ascii="Times New Roman" w:hAnsi="Times New Roman" w:cs="Times New Roman" w:eastAsiaTheme="minorEastAsia"/>
          <w:sz w:val="24"/>
          <w:szCs w:val="24"/>
        </w:rPr>
        <w:t>auton</w:t>
      </w:r>
      <w:r w:rsidRPr="00DA5E87">
        <w:rPr>
          <w:rFonts w:ascii="Times New Roman" w:hAnsi="Times New Roman" w:cs="Times New Roman" w:eastAsiaTheme="minorEastAsia"/>
          <w:sz w:val="24"/>
          <w:szCs w:val="24"/>
        </w:rPr>
        <w:t>ome</w:t>
      </w:r>
      <w:r w:rsidRPr="00DA5E87" w:rsidR="00B75980">
        <w:rPr>
          <w:rFonts w:ascii="Times New Roman" w:hAnsi="Times New Roman" w:cs="Times New Roman" w:eastAsiaTheme="minorEastAsia"/>
          <w:sz w:val="24"/>
          <w:szCs w:val="24"/>
        </w:rPr>
        <w:t xml:space="preserve"> land binnen het Koninkrijk of voor</w:t>
      </w:r>
      <w:r w:rsidRPr="00DA5E87" w:rsidR="00924FF5">
        <w:rPr>
          <w:rFonts w:ascii="Times New Roman" w:hAnsi="Times New Roman" w:cs="Times New Roman" w:eastAsiaTheme="minorEastAsia"/>
          <w:sz w:val="24"/>
          <w:szCs w:val="24"/>
        </w:rPr>
        <w:t xml:space="preserve"> </w:t>
      </w:r>
      <w:r w:rsidRPr="00DA5E87" w:rsidR="00105C00">
        <w:rPr>
          <w:rFonts w:ascii="Times New Roman" w:hAnsi="Times New Roman" w:cs="Times New Roman" w:eastAsiaTheme="minorEastAsia"/>
          <w:sz w:val="24"/>
          <w:szCs w:val="24"/>
        </w:rPr>
        <w:t>alle</w:t>
      </w:r>
      <w:r w:rsidRPr="00DA5E87" w:rsidR="00827DDE">
        <w:rPr>
          <w:rFonts w:ascii="Times New Roman" w:hAnsi="Times New Roman" w:cs="Times New Roman" w:eastAsiaTheme="minorEastAsia"/>
          <w:sz w:val="24"/>
          <w:szCs w:val="24"/>
        </w:rPr>
        <w:t xml:space="preserve"> Caribisch</w:t>
      </w:r>
      <w:r w:rsidRPr="00DA5E87" w:rsidR="00924FF5">
        <w:rPr>
          <w:rFonts w:ascii="Times New Roman" w:hAnsi="Times New Roman" w:cs="Times New Roman" w:eastAsiaTheme="minorEastAsia"/>
          <w:sz w:val="24"/>
          <w:szCs w:val="24"/>
        </w:rPr>
        <w:t xml:space="preserve">e </w:t>
      </w:r>
      <w:r w:rsidRPr="00DA5E87" w:rsidR="00105C00">
        <w:rPr>
          <w:rFonts w:ascii="Times New Roman" w:hAnsi="Times New Roman" w:cs="Times New Roman" w:eastAsiaTheme="minorEastAsia"/>
          <w:sz w:val="24"/>
          <w:szCs w:val="24"/>
        </w:rPr>
        <w:t xml:space="preserve">delen </w:t>
      </w:r>
      <w:r w:rsidRPr="00DA5E87" w:rsidR="00924FF5">
        <w:rPr>
          <w:rFonts w:ascii="Times New Roman" w:hAnsi="Times New Roman" w:cs="Times New Roman" w:eastAsiaTheme="minorEastAsia"/>
          <w:sz w:val="24"/>
          <w:szCs w:val="24"/>
        </w:rPr>
        <w:t>van het Koninkrijk</w:t>
      </w:r>
      <w:r w:rsidRPr="00DA5E87">
        <w:rPr>
          <w:rFonts w:ascii="Times New Roman" w:hAnsi="Times New Roman" w:cs="Times New Roman" w:eastAsiaTheme="minorEastAsia"/>
          <w:sz w:val="24"/>
          <w:szCs w:val="24"/>
        </w:rPr>
        <w:t xml:space="preserve"> tegelijk</w:t>
      </w:r>
      <w:r w:rsidRPr="00DA5E87" w:rsidR="00827DDE">
        <w:rPr>
          <w:rFonts w:ascii="Times New Roman" w:hAnsi="Times New Roman" w:cs="Times New Roman" w:eastAsiaTheme="minorEastAsia"/>
          <w:sz w:val="24"/>
          <w:szCs w:val="24"/>
        </w:rPr>
        <w:t>.</w:t>
      </w:r>
      <w:r w:rsidRPr="00DA5E87" w:rsidR="00832E7E">
        <w:rPr>
          <w:rFonts w:ascii="Times New Roman" w:hAnsi="Times New Roman" w:cs="Times New Roman" w:eastAsiaTheme="minorEastAsia"/>
          <w:sz w:val="24"/>
          <w:szCs w:val="24"/>
        </w:rPr>
        <w:t xml:space="preserve"> </w:t>
      </w:r>
    </w:p>
    <w:p w:rsidRPr="00DA5E87" w:rsidR="00E775A2" w:rsidP="00DA5E87" w:rsidRDefault="00E775A2" w14:paraId="2B38B53F" w14:textId="2147604F">
      <w:pPr>
        <w:rPr>
          <w:rFonts w:ascii="Times New Roman" w:hAnsi="Times New Roman" w:cs="Times New Roman" w:eastAsiaTheme="minorEastAsia"/>
          <w:sz w:val="24"/>
          <w:szCs w:val="24"/>
        </w:rPr>
      </w:pPr>
    </w:p>
    <w:p w:rsidRPr="00DA5E87" w:rsidR="004715F5" w:rsidP="00DA5E87" w:rsidRDefault="000E2047" w14:paraId="7A7BB77F" w14:textId="0BB6A1D8">
      <w:pPr>
        <w:pStyle w:val="Lijstalinea"/>
        <w:numPr>
          <w:ilvl w:val="0"/>
          <w:numId w:val="19"/>
        </w:numPr>
        <w:rPr>
          <w:rFonts w:ascii="Times New Roman" w:hAnsi="Times New Roman" w:cs="Times New Roman"/>
          <w:i/>
          <w:iCs/>
          <w:sz w:val="24"/>
          <w:szCs w:val="24"/>
        </w:rPr>
      </w:pPr>
      <w:r w:rsidRPr="00DA5E87">
        <w:rPr>
          <w:rFonts w:ascii="Times New Roman" w:hAnsi="Times New Roman" w:cs="Times New Roman"/>
          <w:b/>
          <w:bCs/>
          <w:sz w:val="24"/>
          <w:szCs w:val="24"/>
        </w:rPr>
        <w:t>Hoofdlijnen van het voorstel</w:t>
      </w:r>
    </w:p>
    <w:p w:rsidRPr="00DA5E87" w:rsidR="004715F5" w:rsidP="00DA5E87" w:rsidRDefault="004B5880" w14:paraId="5EC5870B" w14:textId="53F42309">
      <w:pPr>
        <w:rPr>
          <w:rFonts w:ascii="Times New Roman" w:hAnsi="Times New Roman" w:cs="Times New Roman"/>
          <w:sz w:val="24"/>
          <w:szCs w:val="24"/>
        </w:rPr>
      </w:pPr>
      <w:bookmarkStart w:name="_Hlk211613360" w:id="2"/>
      <w:r w:rsidRPr="00DA5E87">
        <w:rPr>
          <w:rFonts w:ascii="Times New Roman" w:hAnsi="Times New Roman" w:cs="Times New Roman"/>
          <w:sz w:val="24"/>
          <w:szCs w:val="24"/>
        </w:rPr>
        <w:t xml:space="preserve">Op hoofdlijnen regelt </w:t>
      </w:r>
      <w:r w:rsidRPr="00DA5E87" w:rsidDel="004E4FFF">
        <w:rPr>
          <w:rFonts w:ascii="Times New Roman" w:hAnsi="Times New Roman" w:cs="Times New Roman"/>
          <w:sz w:val="24"/>
          <w:szCs w:val="24"/>
        </w:rPr>
        <w:t xml:space="preserve">dit </w:t>
      </w:r>
      <w:r w:rsidRPr="00DA5E87">
        <w:rPr>
          <w:rFonts w:ascii="Times New Roman" w:hAnsi="Times New Roman" w:cs="Times New Roman"/>
          <w:sz w:val="24"/>
          <w:szCs w:val="24"/>
        </w:rPr>
        <w:t xml:space="preserve">wetsvoorstel </w:t>
      </w:r>
      <w:r w:rsidRPr="00DA5E87" w:rsidR="00B17A98">
        <w:rPr>
          <w:rFonts w:ascii="Times New Roman" w:hAnsi="Times New Roman" w:cs="Times New Roman"/>
          <w:sz w:val="24"/>
          <w:szCs w:val="24"/>
        </w:rPr>
        <w:t>voor de openbare lichamen Bonaire, Sint Eustatius en Saba</w:t>
      </w:r>
      <w:r w:rsidRPr="00DA5E87">
        <w:rPr>
          <w:rFonts w:ascii="Times New Roman" w:hAnsi="Times New Roman" w:cs="Times New Roman"/>
          <w:sz w:val="24"/>
          <w:szCs w:val="24"/>
        </w:rPr>
        <w:t xml:space="preserve"> de volgende drie onderwerpen</w:t>
      </w:r>
      <w:r w:rsidRPr="00DA5E87" w:rsidR="00552CA0">
        <w:rPr>
          <w:rFonts w:ascii="Times New Roman" w:hAnsi="Times New Roman" w:cs="Times New Roman"/>
          <w:sz w:val="24"/>
          <w:szCs w:val="24"/>
        </w:rPr>
        <w:t xml:space="preserve">: het aanwijzen van een bevoegde autoriteit, het instellen van verplichtingen voor houders van nucleair materiaal en ertsen en </w:t>
      </w:r>
      <w:r w:rsidRPr="00DA5E87" w:rsidR="00565C86">
        <w:rPr>
          <w:rFonts w:ascii="Times New Roman" w:hAnsi="Times New Roman" w:cs="Times New Roman"/>
          <w:sz w:val="24"/>
          <w:szCs w:val="24"/>
        </w:rPr>
        <w:t>degenen die</w:t>
      </w:r>
      <w:r w:rsidRPr="00DA5E87" w:rsidR="00B17A98">
        <w:rPr>
          <w:rFonts w:ascii="Times New Roman" w:hAnsi="Times New Roman" w:cs="Times New Roman"/>
          <w:sz w:val="24"/>
          <w:szCs w:val="24"/>
        </w:rPr>
        <w:t xml:space="preserve"> </w:t>
      </w:r>
      <w:r w:rsidRPr="00DA5E87" w:rsidR="00565C86">
        <w:rPr>
          <w:rFonts w:ascii="Times New Roman" w:hAnsi="Times New Roman" w:cs="Times New Roman"/>
          <w:sz w:val="24"/>
          <w:szCs w:val="24"/>
        </w:rPr>
        <w:t xml:space="preserve">private onderzoeks- </w:t>
      </w:r>
      <w:r w:rsidRPr="00DA5E87" w:rsidR="004A2056">
        <w:rPr>
          <w:rFonts w:ascii="Times New Roman" w:hAnsi="Times New Roman" w:cs="Times New Roman"/>
          <w:sz w:val="24"/>
          <w:szCs w:val="24"/>
        </w:rPr>
        <w:t>of</w:t>
      </w:r>
      <w:r w:rsidRPr="00DA5E87" w:rsidR="00565C86">
        <w:rPr>
          <w:rFonts w:ascii="Times New Roman" w:hAnsi="Times New Roman" w:cs="Times New Roman"/>
          <w:sz w:val="24"/>
          <w:szCs w:val="24"/>
        </w:rPr>
        <w:t xml:space="preserve"> ontwikkelingsactiviteiten </w:t>
      </w:r>
      <w:r w:rsidRPr="00DA5E87" w:rsidR="00B17A98">
        <w:rPr>
          <w:rFonts w:ascii="Times New Roman" w:hAnsi="Times New Roman" w:cs="Times New Roman"/>
          <w:sz w:val="24"/>
          <w:szCs w:val="24"/>
        </w:rPr>
        <w:t xml:space="preserve">over de splijtstofkringloop </w:t>
      </w:r>
      <w:r w:rsidRPr="00DA5E87" w:rsidR="00565C86">
        <w:rPr>
          <w:rFonts w:ascii="Times New Roman" w:hAnsi="Times New Roman" w:cs="Times New Roman"/>
          <w:sz w:val="24"/>
          <w:szCs w:val="24"/>
        </w:rPr>
        <w:t>verrichten</w:t>
      </w:r>
      <w:r w:rsidRPr="00DA5E87" w:rsidR="00EE76A5">
        <w:rPr>
          <w:rFonts w:ascii="Times New Roman" w:hAnsi="Times New Roman" w:cs="Times New Roman"/>
          <w:sz w:val="24"/>
          <w:szCs w:val="24"/>
        </w:rPr>
        <w:t xml:space="preserve"> (hierna aangeduid als: private onderzoekers of ontwikkelaars)</w:t>
      </w:r>
      <w:r w:rsidRPr="00DA5E87" w:rsidR="00565C86">
        <w:rPr>
          <w:rFonts w:ascii="Times New Roman" w:hAnsi="Times New Roman" w:cs="Times New Roman"/>
          <w:sz w:val="24"/>
          <w:szCs w:val="24"/>
        </w:rPr>
        <w:t>,</w:t>
      </w:r>
      <w:r w:rsidRPr="00DA5E87" w:rsidR="00552CA0">
        <w:rPr>
          <w:rFonts w:ascii="Times New Roman" w:hAnsi="Times New Roman" w:cs="Times New Roman"/>
          <w:sz w:val="24"/>
          <w:szCs w:val="24"/>
        </w:rPr>
        <w:t xml:space="preserve"> en het inrichten van een stelsel van toezicht en handhaving, waaronder inspecties.</w:t>
      </w:r>
    </w:p>
    <w:bookmarkEnd w:id="2"/>
    <w:p w:rsidRPr="00DA5E87" w:rsidR="004715F5" w:rsidP="00DA5E87" w:rsidRDefault="004B5880" w14:paraId="6472B80B" w14:textId="74357528">
      <w:pPr>
        <w:rPr>
          <w:rFonts w:ascii="Times New Roman" w:hAnsi="Times New Roman" w:cs="Times New Roman"/>
          <w:i/>
          <w:iCs/>
          <w:sz w:val="24"/>
          <w:szCs w:val="24"/>
        </w:rPr>
      </w:pPr>
      <w:r w:rsidRPr="00DA5E87">
        <w:rPr>
          <w:rFonts w:ascii="Times New Roman" w:hAnsi="Times New Roman" w:cs="Times New Roman"/>
          <w:i/>
          <w:iCs/>
          <w:sz w:val="24"/>
          <w:szCs w:val="24"/>
        </w:rPr>
        <w:lastRenderedPageBreak/>
        <w:t xml:space="preserve">3.1 </w:t>
      </w:r>
      <w:r w:rsidRPr="00DA5E87" w:rsidR="004715F5">
        <w:rPr>
          <w:rFonts w:ascii="Times New Roman" w:hAnsi="Times New Roman" w:cs="Times New Roman"/>
          <w:i/>
          <w:iCs/>
          <w:sz w:val="24"/>
          <w:szCs w:val="24"/>
        </w:rPr>
        <w:t>Bevoegde autoriteit</w:t>
      </w:r>
    </w:p>
    <w:p w:rsidRPr="00DA5E87" w:rsidR="00A87259" w:rsidP="00DA5E87" w:rsidRDefault="00BE7613" w14:paraId="44BEEAB6" w14:textId="4F7E1C20">
      <w:pPr>
        <w:rPr>
          <w:rFonts w:ascii="Times New Roman" w:hAnsi="Times New Roman" w:cs="Times New Roman"/>
          <w:sz w:val="24"/>
          <w:szCs w:val="24"/>
        </w:rPr>
      </w:pPr>
      <w:r w:rsidRPr="00DA5E87">
        <w:rPr>
          <w:rFonts w:ascii="Times New Roman" w:hAnsi="Times New Roman" w:cs="Times New Roman"/>
          <w:sz w:val="24"/>
          <w:szCs w:val="24"/>
        </w:rPr>
        <w:t xml:space="preserve">Allereerst </w:t>
      </w:r>
      <w:r w:rsidRPr="00DA5E87" w:rsidR="00D12912">
        <w:rPr>
          <w:rFonts w:ascii="Times New Roman" w:hAnsi="Times New Roman" w:cs="Times New Roman"/>
          <w:sz w:val="24"/>
          <w:szCs w:val="24"/>
        </w:rPr>
        <w:t>moet</w:t>
      </w:r>
      <w:r w:rsidRPr="00DA5E87" w:rsidR="009A7604">
        <w:rPr>
          <w:rFonts w:ascii="Times New Roman" w:hAnsi="Times New Roman" w:cs="Times New Roman"/>
          <w:sz w:val="24"/>
          <w:szCs w:val="24"/>
        </w:rPr>
        <w:t xml:space="preserve"> </w:t>
      </w:r>
      <w:r w:rsidRPr="00DA5E87">
        <w:rPr>
          <w:rFonts w:ascii="Times New Roman" w:hAnsi="Times New Roman" w:cs="Times New Roman"/>
          <w:sz w:val="24"/>
          <w:szCs w:val="24"/>
        </w:rPr>
        <w:t xml:space="preserve">een </w:t>
      </w:r>
      <w:r w:rsidRPr="00DA5E87" w:rsidR="00A87259">
        <w:rPr>
          <w:rFonts w:ascii="Times New Roman" w:hAnsi="Times New Roman" w:cs="Times New Roman"/>
          <w:sz w:val="24"/>
          <w:szCs w:val="24"/>
        </w:rPr>
        <w:t xml:space="preserve">bevoegde autoriteit </w:t>
      </w:r>
      <w:r w:rsidRPr="00DA5E87">
        <w:rPr>
          <w:rFonts w:ascii="Times New Roman" w:hAnsi="Times New Roman" w:cs="Times New Roman"/>
          <w:sz w:val="24"/>
          <w:szCs w:val="24"/>
        </w:rPr>
        <w:t>worden aangewezen</w:t>
      </w:r>
      <w:r w:rsidRPr="00DA5E87" w:rsidR="00A87259">
        <w:rPr>
          <w:rFonts w:ascii="Times New Roman" w:hAnsi="Times New Roman" w:cs="Times New Roman"/>
          <w:sz w:val="24"/>
          <w:szCs w:val="24"/>
        </w:rPr>
        <w:t xml:space="preserve"> die uitvoering geeft aan de</w:t>
      </w:r>
      <w:r w:rsidRPr="00DA5E87">
        <w:rPr>
          <w:rFonts w:ascii="Times New Roman" w:hAnsi="Times New Roman" w:cs="Times New Roman"/>
          <w:sz w:val="24"/>
          <w:szCs w:val="24"/>
        </w:rPr>
        <w:t xml:space="preserve"> </w:t>
      </w:r>
      <w:r w:rsidRPr="00DA5E87" w:rsidR="004E4FFF">
        <w:rPr>
          <w:rFonts w:ascii="Times New Roman" w:hAnsi="Times New Roman" w:cs="Times New Roman"/>
          <w:sz w:val="24"/>
          <w:szCs w:val="24"/>
        </w:rPr>
        <w:t xml:space="preserve">taken </w:t>
      </w:r>
      <w:r w:rsidRPr="00DA5E87">
        <w:rPr>
          <w:rFonts w:ascii="Times New Roman" w:hAnsi="Times New Roman" w:cs="Times New Roman"/>
          <w:sz w:val="24"/>
          <w:szCs w:val="24"/>
        </w:rPr>
        <w:t xml:space="preserve">die </w:t>
      </w:r>
      <w:r w:rsidRPr="00DA5E87" w:rsidR="004E4FFF">
        <w:rPr>
          <w:rFonts w:ascii="Times New Roman" w:hAnsi="Times New Roman" w:cs="Times New Roman"/>
          <w:sz w:val="24"/>
          <w:szCs w:val="24"/>
        </w:rPr>
        <w:t>voortvloeien uit</w:t>
      </w:r>
      <w:r w:rsidRPr="00DA5E87">
        <w:rPr>
          <w:rFonts w:ascii="Times New Roman" w:hAnsi="Times New Roman" w:cs="Times New Roman"/>
          <w:sz w:val="24"/>
          <w:szCs w:val="24"/>
        </w:rPr>
        <w:t xml:space="preserve"> de nucleaire waarborgverdragen, zoals het verzamelen van informatie die het IAEA</w:t>
      </w:r>
      <w:r w:rsidRPr="00DA5E87" w:rsidR="00552CA0">
        <w:rPr>
          <w:rFonts w:ascii="Times New Roman" w:hAnsi="Times New Roman" w:cs="Times New Roman"/>
          <w:sz w:val="24"/>
          <w:szCs w:val="24"/>
        </w:rPr>
        <w:t xml:space="preserve"> nodig heeft voor zijn verificatietaak</w:t>
      </w:r>
      <w:r w:rsidRPr="00DA5E87">
        <w:rPr>
          <w:rFonts w:ascii="Times New Roman" w:hAnsi="Times New Roman" w:cs="Times New Roman"/>
          <w:sz w:val="24"/>
          <w:szCs w:val="24"/>
        </w:rPr>
        <w:t xml:space="preserve">. </w:t>
      </w:r>
      <w:r w:rsidRPr="00DA5E87" w:rsidR="00227AF1">
        <w:rPr>
          <w:rFonts w:ascii="Times New Roman" w:hAnsi="Times New Roman" w:cs="Times New Roman"/>
          <w:sz w:val="24"/>
          <w:szCs w:val="24"/>
        </w:rPr>
        <w:t xml:space="preserve">Het gaat hierbij onder </w:t>
      </w:r>
      <w:r w:rsidRPr="00DA5E87" w:rsidR="002736CA">
        <w:rPr>
          <w:rFonts w:ascii="Times New Roman" w:hAnsi="Times New Roman" w:cs="Times New Roman"/>
          <w:sz w:val="24"/>
          <w:szCs w:val="24"/>
        </w:rPr>
        <w:t xml:space="preserve">meer </w:t>
      </w:r>
      <w:r w:rsidRPr="00DA5E87" w:rsidR="00227AF1">
        <w:rPr>
          <w:rFonts w:ascii="Times New Roman" w:hAnsi="Times New Roman" w:cs="Times New Roman"/>
          <w:sz w:val="24"/>
          <w:szCs w:val="24"/>
        </w:rPr>
        <w:t xml:space="preserve">om </w:t>
      </w:r>
      <w:r w:rsidRPr="00DA5E87">
        <w:rPr>
          <w:rFonts w:ascii="Times New Roman" w:hAnsi="Times New Roman" w:cs="Times New Roman"/>
          <w:sz w:val="24"/>
          <w:szCs w:val="24"/>
        </w:rPr>
        <w:t xml:space="preserve">het bijhouden van een register </w:t>
      </w:r>
      <w:r w:rsidRPr="00DA5E87" w:rsidR="004E4FFF">
        <w:rPr>
          <w:rFonts w:ascii="Times New Roman" w:hAnsi="Times New Roman" w:cs="Times New Roman"/>
          <w:sz w:val="24"/>
          <w:szCs w:val="24"/>
        </w:rPr>
        <w:t xml:space="preserve">met </w:t>
      </w:r>
      <w:r w:rsidRPr="00DA5E87">
        <w:rPr>
          <w:rFonts w:ascii="Times New Roman" w:hAnsi="Times New Roman" w:cs="Times New Roman"/>
          <w:sz w:val="24"/>
          <w:szCs w:val="24"/>
        </w:rPr>
        <w:t xml:space="preserve">informatie uit de </w:t>
      </w:r>
      <w:r w:rsidRPr="00DA5E87" w:rsidR="00552CA0">
        <w:rPr>
          <w:rFonts w:ascii="Times New Roman" w:hAnsi="Times New Roman" w:cs="Times New Roman"/>
          <w:sz w:val="24"/>
          <w:szCs w:val="24"/>
        </w:rPr>
        <w:t xml:space="preserve">aangiftes </w:t>
      </w:r>
      <w:r w:rsidRPr="00DA5E87">
        <w:rPr>
          <w:rFonts w:ascii="Times New Roman" w:hAnsi="Times New Roman" w:cs="Times New Roman"/>
          <w:sz w:val="24"/>
          <w:szCs w:val="24"/>
        </w:rPr>
        <w:t xml:space="preserve">van </w:t>
      </w:r>
      <w:r w:rsidRPr="00DA5E87" w:rsidR="00227AF1">
        <w:rPr>
          <w:rFonts w:ascii="Times New Roman" w:hAnsi="Times New Roman" w:cs="Times New Roman"/>
          <w:sz w:val="24"/>
          <w:szCs w:val="24"/>
        </w:rPr>
        <w:t>houders van nucleair materiaal</w:t>
      </w:r>
      <w:r w:rsidRPr="00DA5E87" w:rsidR="00552CA0">
        <w:rPr>
          <w:rFonts w:ascii="Times New Roman" w:hAnsi="Times New Roman" w:cs="Times New Roman"/>
          <w:sz w:val="24"/>
          <w:szCs w:val="24"/>
        </w:rPr>
        <w:t xml:space="preserve"> en ertsen</w:t>
      </w:r>
      <w:r w:rsidRPr="00DA5E87" w:rsidR="00565C86">
        <w:rPr>
          <w:rFonts w:ascii="Times New Roman" w:hAnsi="Times New Roman" w:cs="Times New Roman"/>
          <w:sz w:val="24"/>
          <w:szCs w:val="24"/>
        </w:rPr>
        <w:t xml:space="preserve"> en </w:t>
      </w:r>
      <w:r w:rsidRPr="00DA5E87" w:rsidR="00EE76A5">
        <w:rPr>
          <w:rFonts w:ascii="Times New Roman" w:hAnsi="Times New Roman" w:cs="Times New Roman"/>
          <w:sz w:val="24"/>
          <w:szCs w:val="24"/>
        </w:rPr>
        <w:t>private onderzoekers of ontwikkelaars</w:t>
      </w:r>
      <w:r w:rsidRPr="00DA5E87">
        <w:rPr>
          <w:rFonts w:ascii="Times New Roman" w:hAnsi="Times New Roman" w:cs="Times New Roman"/>
          <w:sz w:val="24"/>
          <w:szCs w:val="24"/>
        </w:rPr>
        <w:t xml:space="preserve">. Daarnaast zijn belangrijke taken van de bevoegde autoriteit </w:t>
      </w:r>
      <w:r w:rsidRPr="00DA5E87" w:rsidR="00B10FD4">
        <w:rPr>
          <w:rFonts w:ascii="Times New Roman" w:hAnsi="Times New Roman" w:cs="Times New Roman"/>
          <w:sz w:val="24"/>
          <w:szCs w:val="24"/>
        </w:rPr>
        <w:t xml:space="preserve">het begeleiden van eventuele </w:t>
      </w:r>
      <w:r w:rsidRPr="00DA5E87" w:rsidR="00227AF1">
        <w:rPr>
          <w:rFonts w:ascii="Times New Roman" w:hAnsi="Times New Roman" w:cs="Times New Roman"/>
          <w:sz w:val="24"/>
          <w:szCs w:val="24"/>
        </w:rPr>
        <w:t>IAEA-inspecties</w:t>
      </w:r>
      <w:r w:rsidRPr="00DA5E87">
        <w:rPr>
          <w:rFonts w:ascii="Times New Roman" w:hAnsi="Times New Roman" w:cs="Times New Roman"/>
          <w:sz w:val="24"/>
          <w:szCs w:val="24"/>
        </w:rPr>
        <w:t xml:space="preserve"> </w:t>
      </w:r>
      <w:r w:rsidRPr="00DA5E87" w:rsidR="004E4FFF">
        <w:rPr>
          <w:rFonts w:ascii="Times New Roman" w:hAnsi="Times New Roman" w:cs="Times New Roman"/>
          <w:sz w:val="24"/>
          <w:szCs w:val="24"/>
        </w:rPr>
        <w:t xml:space="preserve">bij </w:t>
      </w:r>
      <w:r w:rsidRPr="00DA5E87">
        <w:rPr>
          <w:rFonts w:ascii="Times New Roman" w:hAnsi="Times New Roman" w:cs="Times New Roman"/>
          <w:sz w:val="24"/>
          <w:szCs w:val="24"/>
        </w:rPr>
        <w:t>nucleaire installaties in de openbare lichamen Bonaire, Sint Eustatius en Saba,</w:t>
      </w:r>
      <w:r w:rsidRPr="00DA5E87" w:rsidR="00227AF1">
        <w:rPr>
          <w:rFonts w:ascii="Times New Roman" w:hAnsi="Times New Roman" w:cs="Times New Roman"/>
          <w:sz w:val="24"/>
          <w:szCs w:val="24"/>
        </w:rPr>
        <w:t xml:space="preserve"> en </w:t>
      </w:r>
      <w:r w:rsidRPr="00DA5E87" w:rsidR="00B10FD4">
        <w:rPr>
          <w:rFonts w:ascii="Times New Roman" w:hAnsi="Times New Roman" w:cs="Times New Roman"/>
          <w:sz w:val="24"/>
          <w:szCs w:val="24"/>
        </w:rPr>
        <w:t xml:space="preserve">het </w:t>
      </w:r>
      <w:r w:rsidRPr="00DA5E87" w:rsidR="006909AF">
        <w:rPr>
          <w:rFonts w:ascii="Times New Roman" w:hAnsi="Times New Roman" w:cs="Times New Roman"/>
          <w:sz w:val="24"/>
          <w:szCs w:val="24"/>
        </w:rPr>
        <w:t xml:space="preserve">toezicht houden op de naleving van </w:t>
      </w:r>
      <w:r w:rsidRPr="00DA5E87">
        <w:rPr>
          <w:rFonts w:ascii="Times New Roman" w:hAnsi="Times New Roman" w:cs="Times New Roman"/>
          <w:sz w:val="24"/>
          <w:szCs w:val="24"/>
        </w:rPr>
        <w:t xml:space="preserve">de verplichtingen </w:t>
      </w:r>
      <w:r w:rsidRPr="00DA5E87" w:rsidR="000206BC">
        <w:rPr>
          <w:rFonts w:ascii="Times New Roman" w:hAnsi="Times New Roman" w:cs="Times New Roman"/>
          <w:sz w:val="24"/>
          <w:szCs w:val="24"/>
        </w:rPr>
        <w:t>die rusten op</w:t>
      </w:r>
      <w:r w:rsidRPr="00DA5E87">
        <w:rPr>
          <w:rFonts w:ascii="Times New Roman" w:hAnsi="Times New Roman" w:cs="Times New Roman"/>
          <w:sz w:val="24"/>
          <w:szCs w:val="24"/>
        </w:rPr>
        <w:t xml:space="preserve"> houders van nucleair materiaal en ertsen</w:t>
      </w:r>
      <w:r w:rsidRPr="00DA5E87" w:rsidR="00565C86">
        <w:rPr>
          <w:rFonts w:ascii="Times New Roman" w:hAnsi="Times New Roman" w:cs="Times New Roman"/>
          <w:sz w:val="24"/>
          <w:szCs w:val="24"/>
        </w:rPr>
        <w:t xml:space="preserve"> en </w:t>
      </w:r>
      <w:r w:rsidRPr="00DA5E87" w:rsidR="00EE76A5">
        <w:rPr>
          <w:rFonts w:ascii="Times New Roman" w:hAnsi="Times New Roman" w:cs="Times New Roman"/>
          <w:sz w:val="24"/>
          <w:szCs w:val="24"/>
        </w:rPr>
        <w:t>private onderzoekers of ontwikkelaars</w:t>
      </w:r>
      <w:r w:rsidRPr="00DA5E87" w:rsidR="00227AF1">
        <w:rPr>
          <w:rFonts w:ascii="Times New Roman" w:hAnsi="Times New Roman" w:cs="Times New Roman"/>
          <w:sz w:val="24"/>
          <w:szCs w:val="24"/>
        </w:rPr>
        <w:t>.</w:t>
      </w:r>
    </w:p>
    <w:p w:rsidRPr="00DA5E87" w:rsidR="000B7A5C" w:rsidP="00DA5E87" w:rsidRDefault="00D92DE7" w14:paraId="476C5D6B" w14:textId="20A5AE8E">
      <w:pPr>
        <w:rPr>
          <w:rFonts w:ascii="Times New Roman" w:hAnsi="Times New Roman" w:cs="Times New Roman"/>
          <w:sz w:val="24"/>
          <w:szCs w:val="24"/>
        </w:rPr>
      </w:pPr>
      <w:r w:rsidRPr="00DA5E87">
        <w:rPr>
          <w:rFonts w:ascii="Times New Roman" w:hAnsi="Times New Roman" w:cs="Times New Roman"/>
          <w:sz w:val="24"/>
          <w:szCs w:val="24"/>
        </w:rPr>
        <w:t>Voor</w:t>
      </w:r>
      <w:r w:rsidRPr="00DA5E87" w:rsidR="00040440">
        <w:rPr>
          <w:rFonts w:ascii="Times New Roman" w:hAnsi="Times New Roman" w:cs="Times New Roman"/>
          <w:sz w:val="24"/>
          <w:szCs w:val="24"/>
        </w:rPr>
        <w:t>gesteld wordt</w:t>
      </w:r>
      <w:r w:rsidRPr="00DA5E87">
        <w:rPr>
          <w:rFonts w:ascii="Times New Roman" w:hAnsi="Times New Roman" w:cs="Times New Roman"/>
          <w:sz w:val="24"/>
          <w:szCs w:val="24"/>
        </w:rPr>
        <w:t xml:space="preserve"> om de Autoriteit Nucleaire Veiligheid en Stralingsbescherming (</w:t>
      </w:r>
      <w:r w:rsidRPr="00DA5E87" w:rsidR="00BE7613">
        <w:rPr>
          <w:rFonts w:ascii="Times New Roman" w:hAnsi="Times New Roman" w:cs="Times New Roman"/>
          <w:sz w:val="24"/>
          <w:szCs w:val="24"/>
        </w:rPr>
        <w:t>hierna:</w:t>
      </w:r>
      <w:r w:rsidRPr="00DA5E87">
        <w:rPr>
          <w:rFonts w:ascii="Times New Roman" w:hAnsi="Times New Roman" w:cs="Times New Roman"/>
          <w:sz w:val="24"/>
          <w:szCs w:val="24"/>
        </w:rPr>
        <w:t xml:space="preserve"> ANVS) </w:t>
      </w:r>
      <w:r w:rsidRPr="00DA5E87" w:rsidR="004A79F6">
        <w:rPr>
          <w:rFonts w:ascii="Times New Roman" w:hAnsi="Times New Roman" w:cs="Times New Roman"/>
          <w:sz w:val="24"/>
          <w:szCs w:val="24"/>
        </w:rPr>
        <w:t xml:space="preserve">aan </w:t>
      </w:r>
      <w:r w:rsidRPr="00DA5E87">
        <w:rPr>
          <w:rFonts w:ascii="Times New Roman" w:hAnsi="Times New Roman" w:cs="Times New Roman"/>
          <w:sz w:val="24"/>
          <w:szCs w:val="24"/>
        </w:rPr>
        <w:t xml:space="preserve">te </w:t>
      </w:r>
      <w:r w:rsidRPr="00DA5E87" w:rsidR="004A79F6">
        <w:rPr>
          <w:rFonts w:ascii="Times New Roman" w:hAnsi="Times New Roman" w:cs="Times New Roman"/>
          <w:sz w:val="24"/>
          <w:szCs w:val="24"/>
        </w:rPr>
        <w:t>wijzen</w:t>
      </w:r>
      <w:r w:rsidRPr="00DA5E87">
        <w:rPr>
          <w:rFonts w:ascii="Times New Roman" w:hAnsi="Times New Roman" w:cs="Times New Roman"/>
          <w:sz w:val="24"/>
          <w:szCs w:val="24"/>
        </w:rPr>
        <w:t xml:space="preserve"> </w:t>
      </w:r>
      <w:r w:rsidRPr="00DA5E87" w:rsidR="004E4FFF">
        <w:rPr>
          <w:rFonts w:ascii="Times New Roman" w:hAnsi="Times New Roman" w:cs="Times New Roman"/>
          <w:sz w:val="24"/>
          <w:szCs w:val="24"/>
        </w:rPr>
        <w:t xml:space="preserve">als </w:t>
      </w:r>
      <w:r w:rsidRPr="00DA5E87">
        <w:rPr>
          <w:rFonts w:ascii="Times New Roman" w:hAnsi="Times New Roman" w:cs="Times New Roman"/>
          <w:sz w:val="24"/>
          <w:szCs w:val="24"/>
        </w:rPr>
        <w:t>bevoegde autoritei</w:t>
      </w:r>
      <w:r w:rsidRPr="00DA5E87" w:rsidR="00BE7613">
        <w:rPr>
          <w:rFonts w:ascii="Times New Roman" w:hAnsi="Times New Roman" w:cs="Times New Roman"/>
          <w:sz w:val="24"/>
          <w:szCs w:val="24"/>
        </w:rPr>
        <w:t>t</w:t>
      </w:r>
      <w:r w:rsidRPr="00DA5E87">
        <w:rPr>
          <w:rFonts w:ascii="Times New Roman" w:hAnsi="Times New Roman" w:cs="Times New Roman"/>
          <w:sz w:val="24"/>
          <w:szCs w:val="24"/>
        </w:rPr>
        <w:t xml:space="preserve">. </w:t>
      </w:r>
      <w:r w:rsidRPr="00DA5E87" w:rsidR="0093279D">
        <w:rPr>
          <w:rFonts w:ascii="Times New Roman" w:hAnsi="Times New Roman" w:cs="Times New Roman"/>
          <w:sz w:val="24"/>
          <w:szCs w:val="24"/>
        </w:rPr>
        <w:t xml:space="preserve">De ANVS is in 2015 opgericht om “de expertise en kennis op het terrein van nucleaire veiligheid en stralingsbescherming binnen de </w:t>
      </w:r>
      <w:r w:rsidRPr="00DA5E87" w:rsidR="00B10FD4">
        <w:rPr>
          <w:rFonts w:ascii="Times New Roman" w:hAnsi="Times New Roman" w:cs="Times New Roman"/>
          <w:sz w:val="24"/>
          <w:szCs w:val="24"/>
        </w:rPr>
        <w:t>R</w:t>
      </w:r>
      <w:r w:rsidRPr="00DA5E87" w:rsidR="0093279D">
        <w:rPr>
          <w:rFonts w:ascii="Times New Roman" w:hAnsi="Times New Roman" w:cs="Times New Roman"/>
          <w:sz w:val="24"/>
          <w:szCs w:val="24"/>
        </w:rPr>
        <w:t>ijksoverheid zoveel mogelijk te bundelen en effectiever te organiseren”.</w:t>
      </w:r>
      <w:r w:rsidRPr="00DA5E87" w:rsidR="0093279D">
        <w:rPr>
          <w:rStyle w:val="Voetnootmarkering"/>
          <w:rFonts w:ascii="Times New Roman" w:hAnsi="Times New Roman" w:cs="Times New Roman"/>
          <w:sz w:val="24"/>
          <w:szCs w:val="24"/>
        </w:rPr>
        <w:footnoteReference w:id="11"/>
      </w:r>
      <w:r w:rsidRPr="00DA5E87" w:rsidR="0093279D">
        <w:rPr>
          <w:rFonts w:ascii="Times New Roman" w:hAnsi="Times New Roman" w:cs="Times New Roman"/>
          <w:sz w:val="24"/>
          <w:szCs w:val="24"/>
        </w:rPr>
        <w:t xml:space="preserve"> Dit wetsvoorstel bouwt</w:t>
      </w:r>
      <w:r w:rsidRPr="00DA5E87" w:rsidR="00192B6A">
        <w:rPr>
          <w:rFonts w:ascii="Times New Roman" w:hAnsi="Times New Roman" w:cs="Times New Roman"/>
          <w:sz w:val="24"/>
          <w:szCs w:val="24"/>
        </w:rPr>
        <w:t xml:space="preserve"> voort</w:t>
      </w:r>
      <w:r w:rsidRPr="00DA5E87" w:rsidR="0093279D">
        <w:rPr>
          <w:rFonts w:ascii="Times New Roman" w:hAnsi="Times New Roman" w:cs="Times New Roman"/>
          <w:sz w:val="24"/>
          <w:szCs w:val="24"/>
        </w:rPr>
        <w:t xml:space="preserve"> op die rol met de aanwijzing van de ANVS als bevoegde autoriteit om ook in </w:t>
      </w:r>
      <w:r w:rsidRPr="00DA5E87" w:rsidR="00D12912">
        <w:rPr>
          <w:rFonts w:ascii="Times New Roman" w:hAnsi="Times New Roman" w:cs="Times New Roman"/>
          <w:sz w:val="24"/>
          <w:szCs w:val="24"/>
        </w:rPr>
        <w:t xml:space="preserve">de openbare lichamen </w:t>
      </w:r>
      <w:r w:rsidRPr="00DA5E87" w:rsidR="0093279D">
        <w:rPr>
          <w:rFonts w:ascii="Times New Roman" w:hAnsi="Times New Roman" w:cs="Times New Roman"/>
          <w:sz w:val="24"/>
          <w:szCs w:val="24"/>
        </w:rPr>
        <w:t xml:space="preserve">haar expertise en kennis op </w:t>
      </w:r>
      <w:r w:rsidRPr="00DA5E87" w:rsidR="007B440D">
        <w:rPr>
          <w:rFonts w:ascii="Times New Roman" w:hAnsi="Times New Roman" w:cs="Times New Roman"/>
          <w:sz w:val="24"/>
          <w:szCs w:val="24"/>
        </w:rPr>
        <w:t>waarborgen</w:t>
      </w:r>
      <w:r w:rsidRPr="00DA5E87" w:rsidR="0093279D">
        <w:rPr>
          <w:rFonts w:ascii="Times New Roman" w:hAnsi="Times New Roman" w:cs="Times New Roman"/>
          <w:sz w:val="24"/>
          <w:szCs w:val="24"/>
        </w:rPr>
        <w:t xml:space="preserve"> in te zetten. </w:t>
      </w:r>
      <w:r w:rsidRPr="00DA5E87" w:rsidR="00FD03A9">
        <w:rPr>
          <w:rFonts w:ascii="Times New Roman" w:hAnsi="Times New Roman" w:cs="Times New Roman"/>
          <w:sz w:val="24"/>
          <w:szCs w:val="24"/>
        </w:rPr>
        <w:t xml:space="preserve">Hoewel </w:t>
      </w:r>
      <w:r w:rsidRPr="00DA5E87" w:rsidR="0018607F">
        <w:rPr>
          <w:rFonts w:ascii="Times New Roman" w:hAnsi="Times New Roman" w:cs="Times New Roman"/>
          <w:sz w:val="24"/>
          <w:szCs w:val="24"/>
        </w:rPr>
        <w:t xml:space="preserve">de taken voor de uitvoering van dit wetsvoorstel </w:t>
      </w:r>
      <w:r w:rsidRPr="00DA5E87" w:rsidR="002B41A1">
        <w:rPr>
          <w:rFonts w:ascii="Times New Roman" w:hAnsi="Times New Roman" w:cs="Times New Roman"/>
          <w:sz w:val="24"/>
          <w:szCs w:val="24"/>
        </w:rPr>
        <w:t xml:space="preserve">enigszins </w:t>
      </w:r>
      <w:r w:rsidRPr="00DA5E87" w:rsidR="0018607F">
        <w:rPr>
          <w:rFonts w:ascii="Times New Roman" w:hAnsi="Times New Roman" w:cs="Times New Roman"/>
          <w:sz w:val="24"/>
          <w:szCs w:val="24"/>
        </w:rPr>
        <w:t xml:space="preserve">verschillen van de taken die de ANVS uitvoert in het Europese deel van Nederland </w:t>
      </w:r>
      <w:r w:rsidRPr="00DA5E87" w:rsidR="002B41A1">
        <w:rPr>
          <w:rFonts w:ascii="Times New Roman" w:hAnsi="Times New Roman" w:cs="Times New Roman"/>
          <w:sz w:val="24"/>
          <w:szCs w:val="24"/>
        </w:rPr>
        <w:t>– waar Euratom primair verantwoordelijk is voor de waarborgen tegen proliferatie van kernwapens –</w:t>
      </w:r>
      <w:r w:rsidRPr="00DA5E87" w:rsidR="00FD03A9">
        <w:rPr>
          <w:rFonts w:ascii="Times New Roman" w:hAnsi="Times New Roman" w:cs="Times New Roman"/>
          <w:sz w:val="24"/>
          <w:szCs w:val="24"/>
        </w:rPr>
        <w:t xml:space="preserve">, liggen de nieuwe taken </w:t>
      </w:r>
      <w:r w:rsidRPr="00DA5E87" w:rsidR="00F1643B">
        <w:rPr>
          <w:rFonts w:ascii="Times New Roman" w:hAnsi="Times New Roman" w:cs="Times New Roman"/>
          <w:sz w:val="24"/>
          <w:szCs w:val="24"/>
        </w:rPr>
        <w:t xml:space="preserve">voor de ANVS </w:t>
      </w:r>
      <w:r w:rsidRPr="00DA5E87" w:rsidR="00FD03A9">
        <w:rPr>
          <w:rFonts w:ascii="Times New Roman" w:hAnsi="Times New Roman" w:cs="Times New Roman"/>
          <w:sz w:val="24"/>
          <w:szCs w:val="24"/>
        </w:rPr>
        <w:t>wel in het verlengde van de ondersteunende taken van de ANVS</w:t>
      </w:r>
      <w:r w:rsidRPr="00DA5E87" w:rsidR="000B7A5C">
        <w:rPr>
          <w:rFonts w:ascii="Times New Roman" w:hAnsi="Times New Roman" w:cs="Times New Roman"/>
          <w:sz w:val="24"/>
          <w:szCs w:val="24"/>
        </w:rPr>
        <w:t xml:space="preserve"> voor Euratom en het IAEA in het Europese deel van Nederland</w:t>
      </w:r>
      <w:r w:rsidRPr="00DA5E87" w:rsidR="00FD03A9">
        <w:rPr>
          <w:rFonts w:ascii="Times New Roman" w:hAnsi="Times New Roman" w:cs="Times New Roman"/>
          <w:sz w:val="24"/>
          <w:szCs w:val="24"/>
        </w:rPr>
        <w:t xml:space="preserve">. </w:t>
      </w:r>
      <w:r w:rsidRPr="00DA5E87" w:rsidR="0042698E">
        <w:rPr>
          <w:rFonts w:ascii="Times New Roman" w:hAnsi="Times New Roman" w:cs="Times New Roman"/>
          <w:sz w:val="24"/>
          <w:szCs w:val="24"/>
        </w:rPr>
        <w:t xml:space="preserve">De ANVS </w:t>
      </w:r>
      <w:r w:rsidRPr="00DA5E87" w:rsidR="00924FF5">
        <w:rPr>
          <w:rFonts w:ascii="Times New Roman" w:hAnsi="Times New Roman" w:cs="Times New Roman"/>
          <w:sz w:val="24"/>
          <w:szCs w:val="24"/>
        </w:rPr>
        <w:t>beschikt</w:t>
      </w:r>
      <w:r w:rsidRPr="00DA5E87" w:rsidR="00BE7613">
        <w:rPr>
          <w:rFonts w:ascii="Times New Roman" w:hAnsi="Times New Roman" w:cs="Times New Roman"/>
          <w:sz w:val="24"/>
          <w:szCs w:val="24"/>
        </w:rPr>
        <w:t xml:space="preserve"> </w:t>
      </w:r>
      <w:r w:rsidRPr="00DA5E87" w:rsidR="00FD03A9">
        <w:rPr>
          <w:rFonts w:ascii="Times New Roman" w:hAnsi="Times New Roman" w:cs="Times New Roman"/>
          <w:sz w:val="24"/>
          <w:szCs w:val="24"/>
        </w:rPr>
        <w:t xml:space="preserve">daardoor al grotendeels </w:t>
      </w:r>
      <w:r w:rsidRPr="00DA5E87" w:rsidR="00924FF5">
        <w:rPr>
          <w:rFonts w:ascii="Times New Roman" w:hAnsi="Times New Roman" w:cs="Times New Roman"/>
          <w:sz w:val="24"/>
          <w:szCs w:val="24"/>
        </w:rPr>
        <w:t xml:space="preserve">over </w:t>
      </w:r>
      <w:r w:rsidRPr="00DA5E87" w:rsidR="0042698E">
        <w:rPr>
          <w:rFonts w:ascii="Times New Roman" w:hAnsi="Times New Roman" w:cs="Times New Roman"/>
          <w:sz w:val="24"/>
          <w:szCs w:val="24"/>
        </w:rPr>
        <w:t xml:space="preserve">de noodzakelijke kennis </w:t>
      </w:r>
      <w:r w:rsidRPr="00DA5E87" w:rsidR="00E775A2">
        <w:rPr>
          <w:rFonts w:ascii="Times New Roman" w:hAnsi="Times New Roman" w:cs="Times New Roman"/>
          <w:sz w:val="24"/>
          <w:szCs w:val="24"/>
        </w:rPr>
        <w:t>voor de uitvoering van dit wetsvoorstel</w:t>
      </w:r>
      <w:r w:rsidRPr="00DA5E87" w:rsidR="00FD03A9">
        <w:rPr>
          <w:rFonts w:ascii="Times New Roman" w:hAnsi="Times New Roman" w:cs="Times New Roman"/>
          <w:sz w:val="24"/>
          <w:szCs w:val="24"/>
        </w:rPr>
        <w:t xml:space="preserve"> en </w:t>
      </w:r>
      <w:r w:rsidRPr="00DA5E87" w:rsidR="000B7A5C">
        <w:rPr>
          <w:rFonts w:ascii="Times New Roman" w:hAnsi="Times New Roman" w:cs="Times New Roman"/>
          <w:sz w:val="24"/>
          <w:szCs w:val="24"/>
        </w:rPr>
        <w:t>heeft de</w:t>
      </w:r>
      <w:r w:rsidRPr="00DA5E87" w:rsidR="000B4B7D">
        <w:rPr>
          <w:rFonts w:ascii="Times New Roman" w:hAnsi="Times New Roman" w:cs="Times New Roman"/>
          <w:sz w:val="24"/>
          <w:szCs w:val="24"/>
        </w:rPr>
        <w:t xml:space="preserve"> ervaring en het netwerk om </w:t>
      </w:r>
      <w:r w:rsidRPr="00DA5E87" w:rsidR="00FD03A9">
        <w:rPr>
          <w:rFonts w:ascii="Times New Roman" w:hAnsi="Times New Roman" w:cs="Times New Roman"/>
          <w:sz w:val="24"/>
          <w:szCs w:val="24"/>
        </w:rPr>
        <w:t xml:space="preserve">benodigde aanvullende kennis </w:t>
      </w:r>
      <w:r w:rsidRPr="00DA5E87" w:rsidR="000B4B7D">
        <w:rPr>
          <w:rFonts w:ascii="Times New Roman" w:hAnsi="Times New Roman" w:cs="Times New Roman"/>
          <w:sz w:val="24"/>
          <w:szCs w:val="24"/>
        </w:rPr>
        <w:t xml:space="preserve">te </w:t>
      </w:r>
      <w:r w:rsidRPr="00DA5E87" w:rsidR="00FD03A9">
        <w:rPr>
          <w:rFonts w:ascii="Times New Roman" w:hAnsi="Times New Roman" w:cs="Times New Roman"/>
          <w:sz w:val="24"/>
          <w:szCs w:val="24"/>
        </w:rPr>
        <w:t xml:space="preserve">verwerven. </w:t>
      </w:r>
      <w:r w:rsidRPr="00DA5E87" w:rsidR="006B7D42">
        <w:rPr>
          <w:rFonts w:ascii="Times New Roman" w:hAnsi="Times New Roman" w:cs="Times New Roman"/>
          <w:sz w:val="24"/>
          <w:szCs w:val="24"/>
        </w:rPr>
        <w:t>Gelet op de beperkte aard en omvang van nucleaire activiteiten in de openbare lichamen Bonaire, Sint Eustatius en Saba</w:t>
      </w:r>
      <w:r w:rsidRPr="00DA5E87" w:rsidR="004140B3">
        <w:rPr>
          <w:rFonts w:ascii="Times New Roman" w:hAnsi="Times New Roman" w:cs="Times New Roman"/>
          <w:sz w:val="24"/>
          <w:szCs w:val="24"/>
        </w:rPr>
        <w:t>,</w:t>
      </w:r>
      <w:r w:rsidRPr="00DA5E87" w:rsidR="006B7D42">
        <w:rPr>
          <w:rFonts w:ascii="Times New Roman" w:hAnsi="Times New Roman" w:cs="Times New Roman"/>
          <w:sz w:val="24"/>
          <w:szCs w:val="24"/>
        </w:rPr>
        <w:t xml:space="preserve"> </w:t>
      </w:r>
      <w:r w:rsidRPr="00DA5E87" w:rsidR="000B4B7D">
        <w:rPr>
          <w:rFonts w:ascii="Times New Roman" w:hAnsi="Times New Roman" w:cs="Times New Roman"/>
          <w:sz w:val="24"/>
          <w:szCs w:val="24"/>
        </w:rPr>
        <w:t xml:space="preserve">is </w:t>
      </w:r>
      <w:r w:rsidRPr="00DA5E87" w:rsidR="000B7A5C">
        <w:rPr>
          <w:rFonts w:ascii="Times New Roman" w:hAnsi="Times New Roman" w:cs="Times New Roman"/>
          <w:sz w:val="24"/>
          <w:szCs w:val="24"/>
        </w:rPr>
        <w:t xml:space="preserve">bovendien </w:t>
      </w:r>
      <w:r w:rsidRPr="00DA5E87" w:rsidR="00105C00">
        <w:rPr>
          <w:rFonts w:ascii="Times New Roman" w:hAnsi="Times New Roman" w:cs="Times New Roman"/>
          <w:sz w:val="24"/>
          <w:szCs w:val="24"/>
        </w:rPr>
        <w:t xml:space="preserve">uit de uitvoeringstoets </w:t>
      </w:r>
      <w:r w:rsidRPr="00DA5E87" w:rsidR="000B7A5C">
        <w:rPr>
          <w:rFonts w:ascii="Times New Roman" w:hAnsi="Times New Roman" w:cs="Times New Roman"/>
          <w:sz w:val="24"/>
          <w:szCs w:val="24"/>
        </w:rPr>
        <w:t xml:space="preserve">de </w:t>
      </w:r>
      <w:r w:rsidRPr="00DA5E87" w:rsidR="00105C00">
        <w:rPr>
          <w:rFonts w:ascii="Times New Roman" w:hAnsi="Times New Roman" w:cs="Times New Roman"/>
          <w:sz w:val="24"/>
          <w:szCs w:val="24"/>
        </w:rPr>
        <w:t xml:space="preserve">gebleken </w:t>
      </w:r>
      <w:r w:rsidRPr="00DA5E87" w:rsidR="000B7A5C">
        <w:rPr>
          <w:rFonts w:ascii="Times New Roman" w:hAnsi="Times New Roman" w:cs="Times New Roman"/>
          <w:sz w:val="24"/>
          <w:szCs w:val="24"/>
        </w:rPr>
        <w:t>dat de ANVS deze taken zonder grote organisatorische veranderingen kan absorberen</w:t>
      </w:r>
      <w:r w:rsidRPr="00DA5E87" w:rsidR="00105C00">
        <w:rPr>
          <w:rFonts w:ascii="Times New Roman" w:hAnsi="Times New Roman" w:cs="Times New Roman"/>
          <w:sz w:val="24"/>
          <w:szCs w:val="24"/>
        </w:rPr>
        <w:t xml:space="preserve"> (zie ook paragraaf 8.3 van </w:t>
      </w:r>
      <w:r w:rsidRPr="00DA5E87" w:rsidR="005A0773">
        <w:rPr>
          <w:rFonts w:ascii="Times New Roman" w:hAnsi="Times New Roman" w:cs="Times New Roman"/>
          <w:sz w:val="24"/>
          <w:szCs w:val="24"/>
        </w:rPr>
        <w:t xml:space="preserve">het algemeen deel van </w:t>
      </w:r>
      <w:r w:rsidRPr="00DA5E87" w:rsidR="00105C00">
        <w:rPr>
          <w:rFonts w:ascii="Times New Roman" w:hAnsi="Times New Roman" w:cs="Times New Roman"/>
          <w:sz w:val="24"/>
          <w:szCs w:val="24"/>
        </w:rPr>
        <w:t>deze toelichting)</w:t>
      </w:r>
      <w:r w:rsidRPr="00DA5E87" w:rsidR="000B7A5C">
        <w:rPr>
          <w:rFonts w:ascii="Times New Roman" w:hAnsi="Times New Roman" w:cs="Times New Roman"/>
          <w:sz w:val="24"/>
          <w:szCs w:val="24"/>
        </w:rPr>
        <w:t xml:space="preserve">. </w:t>
      </w:r>
    </w:p>
    <w:p w:rsidRPr="00DA5E87" w:rsidR="00115C0F" w:rsidP="00DA5E87" w:rsidRDefault="000B7A5C" w14:paraId="229236A9" w14:textId="02FE474A">
      <w:pPr>
        <w:rPr>
          <w:rFonts w:ascii="Times New Roman" w:hAnsi="Times New Roman" w:cs="Times New Roman"/>
          <w:sz w:val="24"/>
          <w:szCs w:val="24"/>
        </w:rPr>
      </w:pPr>
      <w:r w:rsidRPr="00DA5E87">
        <w:rPr>
          <w:rFonts w:ascii="Times New Roman" w:hAnsi="Times New Roman" w:cs="Times New Roman"/>
          <w:sz w:val="24"/>
          <w:szCs w:val="24"/>
        </w:rPr>
        <w:t xml:space="preserve">Eveneens gelet op de beperkte aard en omvang van nucleaire activiteiten in de openbare lichamen is om </w:t>
      </w:r>
      <w:r w:rsidRPr="00DA5E87" w:rsidR="000B4B7D">
        <w:rPr>
          <w:rFonts w:ascii="Times New Roman" w:hAnsi="Times New Roman" w:cs="Times New Roman"/>
          <w:sz w:val="24"/>
          <w:szCs w:val="24"/>
        </w:rPr>
        <w:t>redenen van doelmatigheid en evenredigheid het oprichten of aanwijzen van een andere bevoegde autoriteit</w:t>
      </w:r>
      <w:r w:rsidRPr="00DA5E87" w:rsidR="00673E0A">
        <w:rPr>
          <w:rFonts w:ascii="Times New Roman" w:hAnsi="Times New Roman" w:cs="Times New Roman"/>
          <w:sz w:val="24"/>
          <w:szCs w:val="24"/>
        </w:rPr>
        <w:t xml:space="preserve"> dan de ANVS</w:t>
      </w:r>
      <w:r w:rsidRPr="00DA5E87" w:rsidR="000B4B7D">
        <w:rPr>
          <w:rFonts w:ascii="Times New Roman" w:hAnsi="Times New Roman" w:cs="Times New Roman"/>
          <w:sz w:val="24"/>
          <w:szCs w:val="24"/>
        </w:rPr>
        <w:t xml:space="preserve"> niet opportuun. </w:t>
      </w:r>
      <w:r w:rsidRPr="00DA5E87" w:rsidR="00B52A5A">
        <w:rPr>
          <w:rFonts w:ascii="Times New Roman" w:hAnsi="Times New Roman" w:cs="Times New Roman"/>
          <w:sz w:val="24"/>
          <w:szCs w:val="24"/>
        </w:rPr>
        <w:t>Dit zou qua tijd en middelen een veel grotere inspanning vergen dan het aanwijzen van de ANVS</w:t>
      </w:r>
      <w:r w:rsidRPr="00DA5E87" w:rsidR="00673E0A">
        <w:rPr>
          <w:rFonts w:ascii="Times New Roman" w:hAnsi="Times New Roman" w:cs="Times New Roman"/>
          <w:sz w:val="24"/>
          <w:szCs w:val="24"/>
        </w:rPr>
        <w:t>,</w:t>
      </w:r>
      <w:r w:rsidRPr="00DA5E87" w:rsidR="00B52A5A">
        <w:rPr>
          <w:rFonts w:ascii="Times New Roman" w:hAnsi="Times New Roman" w:cs="Times New Roman"/>
          <w:sz w:val="24"/>
          <w:szCs w:val="24"/>
        </w:rPr>
        <w:t xml:space="preserve"> en </w:t>
      </w:r>
      <w:r w:rsidRPr="00DA5E87" w:rsidR="00B17A98">
        <w:rPr>
          <w:rFonts w:ascii="Times New Roman" w:hAnsi="Times New Roman" w:cs="Times New Roman"/>
          <w:sz w:val="24"/>
          <w:szCs w:val="24"/>
        </w:rPr>
        <w:t>zou</w:t>
      </w:r>
      <w:r w:rsidRPr="00DA5E87" w:rsidR="00B52A5A">
        <w:rPr>
          <w:rFonts w:ascii="Times New Roman" w:hAnsi="Times New Roman" w:cs="Times New Roman"/>
          <w:sz w:val="24"/>
          <w:szCs w:val="24"/>
        </w:rPr>
        <w:t xml:space="preserve"> bovendien op gespannen voet kunnen komen te staan met de bij de oprichting van de ANVS beoogde bundeling van nucleaire expertise en kennis. </w:t>
      </w:r>
      <w:r w:rsidRPr="00DA5E87" w:rsidR="000B4B7D">
        <w:rPr>
          <w:rFonts w:ascii="Times New Roman" w:hAnsi="Times New Roman" w:cs="Times New Roman"/>
          <w:sz w:val="24"/>
          <w:szCs w:val="24"/>
        </w:rPr>
        <w:t xml:space="preserve">Ook het beleggen van deze taken bij het lokale bestuur van de openbare lichamen is geen optie, </w:t>
      </w:r>
      <w:r w:rsidRPr="00DA5E87" w:rsidR="00B52A5A">
        <w:rPr>
          <w:rFonts w:ascii="Times New Roman" w:hAnsi="Times New Roman" w:cs="Times New Roman"/>
          <w:sz w:val="24"/>
          <w:szCs w:val="24"/>
        </w:rPr>
        <w:t xml:space="preserve">wederom </w:t>
      </w:r>
      <w:r w:rsidRPr="00DA5E87" w:rsidR="000B4B7D">
        <w:rPr>
          <w:rFonts w:ascii="Times New Roman" w:hAnsi="Times New Roman" w:cs="Times New Roman"/>
          <w:sz w:val="24"/>
          <w:szCs w:val="24"/>
        </w:rPr>
        <w:t xml:space="preserve">gelet op de beperkte aard en omvang van de nucleaire activiteiten aldaar afgezet tegen de tijd en middelen die het </w:t>
      </w:r>
      <w:r w:rsidRPr="00DA5E87" w:rsidR="00071787">
        <w:rPr>
          <w:rFonts w:ascii="Times New Roman" w:hAnsi="Times New Roman" w:cs="Times New Roman"/>
          <w:sz w:val="24"/>
          <w:szCs w:val="24"/>
        </w:rPr>
        <w:t xml:space="preserve">de bestuurscolleges van de openbare lichamen </w:t>
      </w:r>
      <w:r w:rsidRPr="00DA5E87" w:rsidR="000B4B7D">
        <w:rPr>
          <w:rFonts w:ascii="Times New Roman" w:hAnsi="Times New Roman" w:cs="Times New Roman"/>
          <w:sz w:val="24"/>
          <w:szCs w:val="24"/>
        </w:rPr>
        <w:t xml:space="preserve">zou kosten om </w:t>
      </w:r>
      <w:r w:rsidRPr="00DA5E87" w:rsidR="00B17A98">
        <w:rPr>
          <w:rFonts w:ascii="Times New Roman" w:hAnsi="Times New Roman" w:cs="Times New Roman"/>
          <w:sz w:val="24"/>
          <w:szCs w:val="24"/>
        </w:rPr>
        <w:t>de rol van</w:t>
      </w:r>
      <w:r w:rsidRPr="00DA5E87" w:rsidR="000B4B7D">
        <w:rPr>
          <w:rFonts w:ascii="Times New Roman" w:hAnsi="Times New Roman" w:cs="Times New Roman"/>
          <w:sz w:val="24"/>
          <w:szCs w:val="24"/>
        </w:rPr>
        <w:t xml:space="preserve"> toezichthouder </w:t>
      </w:r>
      <w:r w:rsidRPr="00DA5E87" w:rsidR="00673E0A">
        <w:rPr>
          <w:rFonts w:ascii="Times New Roman" w:hAnsi="Times New Roman" w:cs="Times New Roman"/>
          <w:sz w:val="24"/>
          <w:szCs w:val="24"/>
        </w:rPr>
        <w:t xml:space="preserve">op het gebied van waarborgen </w:t>
      </w:r>
      <w:r w:rsidRPr="00DA5E87" w:rsidR="000B4B7D">
        <w:rPr>
          <w:rFonts w:ascii="Times New Roman" w:hAnsi="Times New Roman" w:cs="Times New Roman"/>
          <w:sz w:val="24"/>
          <w:szCs w:val="24"/>
        </w:rPr>
        <w:t xml:space="preserve">op te bouwen en in stand te houden. </w:t>
      </w:r>
      <w:r w:rsidRPr="00DA5E87" w:rsidR="00552CA0">
        <w:rPr>
          <w:rFonts w:ascii="Times New Roman" w:hAnsi="Times New Roman" w:cs="Times New Roman"/>
          <w:sz w:val="24"/>
          <w:szCs w:val="24"/>
        </w:rPr>
        <w:t xml:space="preserve">Vanzelfsprekend </w:t>
      </w:r>
      <w:r w:rsidRPr="00DA5E87" w:rsidR="00DD1083">
        <w:rPr>
          <w:rFonts w:ascii="Times New Roman" w:hAnsi="Times New Roman" w:cs="Times New Roman"/>
          <w:sz w:val="24"/>
          <w:szCs w:val="24"/>
        </w:rPr>
        <w:t xml:space="preserve">zal de ANVS bij de uitvoering van haar taak in </w:t>
      </w:r>
      <w:r w:rsidRPr="00DA5E87" w:rsidR="00192B6A">
        <w:rPr>
          <w:rFonts w:ascii="Times New Roman" w:hAnsi="Times New Roman" w:cs="Times New Roman"/>
          <w:sz w:val="24"/>
          <w:szCs w:val="24"/>
        </w:rPr>
        <w:t>de openbare lichamen</w:t>
      </w:r>
      <w:r w:rsidRPr="00DA5E87" w:rsidR="00DD1083">
        <w:rPr>
          <w:rFonts w:ascii="Times New Roman" w:hAnsi="Times New Roman" w:cs="Times New Roman"/>
          <w:sz w:val="24"/>
          <w:szCs w:val="24"/>
        </w:rPr>
        <w:t xml:space="preserve"> nauw </w:t>
      </w:r>
      <w:r w:rsidRPr="00DA5E87" w:rsidR="00B17A98">
        <w:rPr>
          <w:rFonts w:ascii="Times New Roman" w:hAnsi="Times New Roman" w:cs="Times New Roman"/>
          <w:sz w:val="24"/>
          <w:szCs w:val="24"/>
        </w:rPr>
        <w:t xml:space="preserve">samenwerken </w:t>
      </w:r>
      <w:r w:rsidRPr="00DA5E87" w:rsidR="00DD1083">
        <w:rPr>
          <w:rFonts w:ascii="Times New Roman" w:hAnsi="Times New Roman" w:cs="Times New Roman"/>
          <w:sz w:val="24"/>
          <w:szCs w:val="24"/>
        </w:rPr>
        <w:t>met de bestuurs</w:t>
      </w:r>
      <w:r w:rsidRPr="00DA5E87" w:rsidR="00B17A98">
        <w:rPr>
          <w:rFonts w:ascii="Times New Roman" w:hAnsi="Times New Roman" w:cs="Times New Roman"/>
          <w:sz w:val="24"/>
          <w:szCs w:val="24"/>
        </w:rPr>
        <w:t>colleges</w:t>
      </w:r>
      <w:r w:rsidRPr="00DA5E87" w:rsidR="00DD1083">
        <w:rPr>
          <w:rFonts w:ascii="Times New Roman" w:hAnsi="Times New Roman" w:cs="Times New Roman"/>
          <w:sz w:val="24"/>
          <w:szCs w:val="24"/>
        </w:rPr>
        <w:t xml:space="preserve"> van de openbare lichamen. </w:t>
      </w:r>
    </w:p>
    <w:p w:rsidRPr="00DA5E87" w:rsidR="004D44D0" w:rsidP="00DA5E87" w:rsidRDefault="00D07137" w14:paraId="3DED4368" w14:textId="52C46C3A">
      <w:pPr>
        <w:rPr>
          <w:rFonts w:ascii="Times New Roman" w:hAnsi="Times New Roman" w:cs="Times New Roman"/>
          <w:sz w:val="24"/>
          <w:szCs w:val="24"/>
        </w:rPr>
      </w:pPr>
      <w:r w:rsidRPr="00DA5E87">
        <w:rPr>
          <w:rFonts w:ascii="Times New Roman" w:hAnsi="Times New Roman" w:cs="Times New Roman"/>
          <w:sz w:val="24"/>
          <w:szCs w:val="24"/>
        </w:rPr>
        <w:t>Dit wetsvoorstel</w:t>
      </w:r>
      <w:r w:rsidRPr="00DA5E87" w:rsidR="00297CAF">
        <w:rPr>
          <w:rFonts w:ascii="Times New Roman" w:hAnsi="Times New Roman" w:cs="Times New Roman"/>
          <w:sz w:val="24"/>
          <w:szCs w:val="24"/>
        </w:rPr>
        <w:t xml:space="preserve"> </w:t>
      </w:r>
      <w:r w:rsidRPr="00DA5E87" w:rsidR="00186503">
        <w:rPr>
          <w:rFonts w:ascii="Times New Roman" w:hAnsi="Times New Roman" w:cs="Times New Roman"/>
          <w:sz w:val="24"/>
          <w:szCs w:val="24"/>
        </w:rPr>
        <w:t>geeft de ANVS een verorden</w:t>
      </w:r>
      <w:r w:rsidRPr="00DA5E87" w:rsidR="00B10FD4">
        <w:rPr>
          <w:rFonts w:ascii="Times New Roman" w:hAnsi="Times New Roman" w:cs="Times New Roman"/>
          <w:sz w:val="24"/>
          <w:szCs w:val="24"/>
        </w:rPr>
        <w:t>en</w:t>
      </w:r>
      <w:r w:rsidRPr="00DA5E87" w:rsidR="00186503">
        <w:rPr>
          <w:rFonts w:ascii="Times New Roman" w:hAnsi="Times New Roman" w:cs="Times New Roman"/>
          <w:sz w:val="24"/>
          <w:szCs w:val="24"/>
        </w:rPr>
        <w:t>de bevoegdheid.</w:t>
      </w:r>
      <w:r w:rsidRPr="00DA5E87" w:rsidR="00750FB9">
        <w:rPr>
          <w:rFonts w:ascii="Times New Roman" w:hAnsi="Times New Roman" w:cs="Times New Roman"/>
          <w:sz w:val="24"/>
          <w:szCs w:val="24"/>
        </w:rPr>
        <w:t xml:space="preserve"> D</w:t>
      </w:r>
      <w:r w:rsidRPr="00DA5E87" w:rsidR="00287C0E">
        <w:rPr>
          <w:rFonts w:ascii="Times New Roman" w:hAnsi="Times New Roman" w:cs="Times New Roman"/>
          <w:sz w:val="24"/>
          <w:szCs w:val="24"/>
        </w:rPr>
        <w:t>eze bevoegdheid</w:t>
      </w:r>
      <w:r w:rsidRPr="00DA5E87" w:rsidR="00750FB9">
        <w:rPr>
          <w:rFonts w:ascii="Times New Roman" w:hAnsi="Times New Roman" w:cs="Times New Roman"/>
          <w:sz w:val="24"/>
          <w:szCs w:val="24"/>
        </w:rPr>
        <w:t xml:space="preserve"> maakt het mogelijk voor de ANVS om voor</w:t>
      </w:r>
      <w:r w:rsidRPr="00DA5E87" w:rsidR="00287C0E">
        <w:rPr>
          <w:rFonts w:ascii="Times New Roman" w:hAnsi="Times New Roman" w:cs="Times New Roman"/>
          <w:sz w:val="24"/>
          <w:szCs w:val="24"/>
        </w:rPr>
        <w:t xml:space="preserve"> zowel</w:t>
      </w:r>
      <w:r w:rsidRPr="00DA5E87" w:rsidR="00E775A2">
        <w:rPr>
          <w:rFonts w:ascii="Times New Roman" w:hAnsi="Times New Roman" w:cs="Times New Roman"/>
          <w:sz w:val="24"/>
          <w:szCs w:val="24"/>
        </w:rPr>
        <w:t xml:space="preserve"> het inrichten en organiseren van het register</w:t>
      </w:r>
      <w:r w:rsidRPr="00DA5E87" w:rsidR="00287C0E">
        <w:rPr>
          <w:rFonts w:ascii="Times New Roman" w:hAnsi="Times New Roman" w:cs="Times New Roman"/>
          <w:sz w:val="24"/>
          <w:szCs w:val="24"/>
        </w:rPr>
        <w:t xml:space="preserve"> als</w:t>
      </w:r>
      <w:r w:rsidRPr="00DA5E87" w:rsidR="00E775A2">
        <w:rPr>
          <w:rFonts w:ascii="Times New Roman" w:hAnsi="Times New Roman" w:cs="Times New Roman"/>
          <w:sz w:val="24"/>
          <w:szCs w:val="24"/>
        </w:rPr>
        <w:t xml:space="preserve"> voor de aangifte die houders van nucleair materiaal en ertsen </w:t>
      </w:r>
      <w:r w:rsidRPr="00DA5E87" w:rsidR="00EE76A5">
        <w:rPr>
          <w:rFonts w:ascii="Times New Roman" w:hAnsi="Times New Roman" w:cs="Times New Roman"/>
          <w:sz w:val="24"/>
          <w:szCs w:val="24"/>
        </w:rPr>
        <w:t xml:space="preserve">en private onderzoekers of </w:t>
      </w:r>
      <w:r w:rsidRPr="00DA5E87" w:rsidR="00EE76A5">
        <w:rPr>
          <w:rFonts w:ascii="Times New Roman" w:hAnsi="Times New Roman" w:cs="Times New Roman"/>
          <w:sz w:val="24"/>
          <w:szCs w:val="24"/>
        </w:rPr>
        <w:lastRenderedPageBreak/>
        <w:t xml:space="preserve">ontwikkelaars </w:t>
      </w:r>
      <w:r w:rsidRPr="00DA5E87" w:rsidR="00E775A2">
        <w:rPr>
          <w:rFonts w:ascii="Times New Roman" w:hAnsi="Times New Roman" w:cs="Times New Roman"/>
          <w:sz w:val="24"/>
          <w:szCs w:val="24"/>
        </w:rPr>
        <w:t xml:space="preserve"> moeten doen</w:t>
      </w:r>
      <w:r w:rsidRPr="00DA5E87" w:rsidR="00565C86">
        <w:rPr>
          <w:rFonts w:ascii="Times New Roman" w:hAnsi="Times New Roman" w:cs="Times New Roman"/>
          <w:sz w:val="24"/>
          <w:szCs w:val="24"/>
        </w:rPr>
        <w:t>,</w:t>
      </w:r>
      <w:r w:rsidRPr="00DA5E87" w:rsidR="00287C0E">
        <w:rPr>
          <w:rFonts w:ascii="Times New Roman" w:hAnsi="Times New Roman" w:cs="Times New Roman"/>
          <w:sz w:val="24"/>
          <w:szCs w:val="24"/>
        </w:rPr>
        <w:t xml:space="preserve"> nadere regels vast te stellen. Deze regels kennen op</w:t>
      </w:r>
      <w:r w:rsidRPr="00DA5E87" w:rsidR="00B10FD4">
        <w:rPr>
          <w:rFonts w:ascii="Times New Roman" w:hAnsi="Times New Roman" w:cs="Times New Roman"/>
          <w:sz w:val="24"/>
          <w:szCs w:val="24"/>
        </w:rPr>
        <w:t xml:space="preserve"> </w:t>
      </w:r>
      <w:r w:rsidRPr="00DA5E87" w:rsidR="004140B3">
        <w:rPr>
          <w:rFonts w:ascii="Times New Roman" w:hAnsi="Times New Roman" w:cs="Times New Roman"/>
          <w:sz w:val="24"/>
          <w:szCs w:val="24"/>
        </w:rPr>
        <w:t xml:space="preserve">organisatorisch </w:t>
      </w:r>
      <w:r w:rsidRPr="00DA5E87" w:rsidR="00E775A2">
        <w:rPr>
          <w:rFonts w:ascii="Times New Roman" w:hAnsi="Times New Roman" w:cs="Times New Roman"/>
          <w:sz w:val="24"/>
          <w:szCs w:val="24"/>
        </w:rPr>
        <w:t xml:space="preserve">en </w:t>
      </w:r>
      <w:r w:rsidRPr="00DA5E87" w:rsidR="004140B3">
        <w:rPr>
          <w:rFonts w:ascii="Times New Roman" w:hAnsi="Times New Roman" w:cs="Times New Roman"/>
          <w:sz w:val="24"/>
          <w:szCs w:val="24"/>
        </w:rPr>
        <w:t xml:space="preserve">technisch </w:t>
      </w:r>
      <w:r w:rsidRPr="00DA5E87" w:rsidR="00B10FD4">
        <w:rPr>
          <w:rFonts w:ascii="Times New Roman" w:hAnsi="Times New Roman" w:cs="Times New Roman"/>
          <w:sz w:val="24"/>
          <w:szCs w:val="24"/>
        </w:rPr>
        <w:t xml:space="preserve">vlak </w:t>
      </w:r>
      <w:r w:rsidRPr="00DA5E87" w:rsidR="008238B2">
        <w:rPr>
          <w:rFonts w:ascii="Times New Roman" w:hAnsi="Times New Roman" w:cs="Times New Roman"/>
          <w:sz w:val="24"/>
          <w:szCs w:val="24"/>
        </w:rPr>
        <w:t>een hoog detailniveau</w:t>
      </w:r>
      <w:r w:rsidRPr="00DA5E87" w:rsidR="00287C0E">
        <w:rPr>
          <w:rFonts w:ascii="Times New Roman" w:hAnsi="Times New Roman" w:cs="Times New Roman"/>
          <w:sz w:val="24"/>
          <w:szCs w:val="24"/>
        </w:rPr>
        <w:t>, waardoor</w:t>
      </w:r>
      <w:r w:rsidRPr="00DA5E87" w:rsidR="00D12912">
        <w:rPr>
          <w:rFonts w:ascii="Times New Roman" w:hAnsi="Times New Roman" w:cs="Times New Roman"/>
          <w:sz w:val="24"/>
          <w:szCs w:val="24"/>
        </w:rPr>
        <w:t xml:space="preserve"> het wenselijk is de ANVS deze bevoegdheid toe te kennen</w:t>
      </w:r>
      <w:r w:rsidRPr="00DA5E87" w:rsidR="00287C0E">
        <w:rPr>
          <w:rFonts w:ascii="Times New Roman" w:hAnsi="Times New Roman" w:cs="Times New Roman"/>
          <w:sz w:val="24"/>
          <w:szCs w:val="24"/>
        </w:rPr>
        <w:t xml:space="preserve"> (zie ook de toelichting hierop in hoofdstuk 6</w:t>
      </w:r>
      <w:r w:rsidRPr="00DA5E87" w:rsidR="00EE4867">
        <w:rPr>
          <w:rFonts w:ascii="Times New Roman" w:hAnsi="Times New Roman" w:cs="Times New Roman"/>
          <w:sz w:val="24"/>
          <w:szCs w:val="24"/>
        </w:rPr>
        <w:t xml:space="preserve"> van het algemeen deel van deze toelichting</w:t>
      </w:r>
      <w:r w:rsidRPr="00DA5E87" w:rsidR="00287C0E">
        <w:rPr>
          <w:rFonts w:ascii="Times New Roman" w:hAnsi="Times New Roman" w:cs="Times New Roman"/>
          <w:sz w:val="24"/>
          <w:szCs w:val="24"/>
        </w:rPr>
        <w:t>)</w:t>
      </w:r>
      <w:r w:rsidRPr="00DA5E87" w:rsidR="00D12912">
        <w:rPr>
          <w:rFonts w:ascii="Times New Roman" w:hAnsi="Times New Roman" w:cs="Times New Roman"/>
          <w:sz w:val="24"/>
          <w:szCs w:val="24"/>
        </w:rPr>
        <w:t>.</w:t>
      </w:r>
      <w:r w:rsidRPr="00DA5E87" w:rsidR="00750FB9">
        <w:rPr>
          <w:rFonts w:ascii="Times New Roman" w:hAnsi="Times New Roman" w:cs="Times New Roman"/>
          <w:sz w:val="24"/>
          <w:szCs w:val="24"/>
        </w:rPr>
        <w:t xml:space="preserve"> </w:t>
      </w:r>
      <w:r w:rsidRPr="00DA5E87" w:rsidR="004140B3">
        <w:rPr>
          <w:rFonts w:ascii="Times New Roman" w:hAnsi="Times New Roman" w:cs="Times New Roman"/>
          <w:sz w:val="24"/>
          <w:szCs w:val="24"/>
        </w:rPr>
        <w:t xml:space="preserve">De ANVS zal zich bij het opstellen van een verordening conformeren aan alles wat bij de </w:t>
      </w:r>
      <w:r w:rsidRPr="00DA5E87" w:rsidR="00D30FCB">
        <w:rPr>
          <w:rFonts w:ascii="Times New Roman" w:hAnsi="Times New Roman" w:cs="Times New Roman"/>
          <w:sz w:val="24"/>
          <w:szCs w:val="24"/>
        </w:rPr>
        <w:t>R</w:t>
      </w:r>
      <w:r w:rsidRPr="00DA5E87" w:rsidR="004140B3">
        <w:rPr>
          <w:rFonts w:ascii="Times New Roman" w:hAnsi="Times New Roman" w:cs="Times New Roman"/>
          <w:sz w:val="24"/>
          <w:szCs w:val="24"/>
        </w:rPr>
        <w:t>ijksoverheid gebruikelijk is bij het opstellen van algemene regels, zoals bijvoorbeeld de Aanwijzingen voor de regelgeving</w:t>
      </w:r>
      <w:r w:rsidRPr="00DA5E87">
        <w:rPr>
          <w:rFonts w:ascii="Times New Roman" w:hAnsi="Times New Roman" w:cs="Times New Roman"/>
          <w:sz w:val="24"/>
          <w:szCs w:val="24"/>
        </w:rPr>
        <w:t>,</w:t>
      </w:r>
      <w:r w:rsidRPr="00DA5E87" w:rsidR="004140B3">
        <w:rPr>
          <w:rFonts w:ascii="Times New Roman" w:hAnsi="Times New Roman" w:cs="Times New Roman"/>
          <w:sz w:val="24"/>
          <w:szCs w:val="24"/>
        </w:rPr>
        <w:t xml:space="preserve"> het beleid met betrekking tot de zogeheten Vaste Verandermomenten en</w:t>
      </w:r>
      <w:r w:rsidRPr="00DA5E87" w:rsidR="0000584C">
        <w:rPr>
          <w:rFonts w:ascii="Times New Roman" w:hAnsi="Times New Roman" w:cs="Times New Roman"/>
          <w:sz w:val="24"/>
          <w:szCs w:val="24"/>
        </w:rPr>
        <w:t xml:space="preserve"> het beperken van de</w:t>
      </w:r>
      <w:r w:rsidRPr="00DA5E87" w:rsidR="004140B3">
        <w:rPr>
          <w:rFonts w:ascii="Times New Roman" w:hAnsi="Times New Roman" w:cs="Times New Roman"/>
          <w:sz w:val="24"/>
          <w:szCs w:val="24"/>
        </w:rPr>
        <w:t xml:space="preserve"> administratieve lasten</w:t>
      </w:r>
      <w:r w:rsidRPr="00DA5E87" w:rsidR="0000584C">
        <w:rPr>
          <w:rFonts w:ascii="Times New Roman" w:hAnsi="Times New Roman" w:cs="Times New Roman"/>
          <w:sz w:val="24"/>
          <w:szCs w:val="24"/>
        </w:rPr>
        <w:t xml:space="preserve"> voor houders van nucleair materiaal en ertsen</w:t>
      </w:r>
      <w:r w:rsidRPr="00DA5E87" w:rsidR="004140B3">
        <w:rPr>
          <w:rFonts w:ascii="Times New Roman" w:hAnsi="Times New Roman" w:cs="Times New Roman"/>
          <w:sz w:val="24"/>
          <w:szCs w:val="24"/>
        </w:rPr>
        <w:t>.</w:t>
      </w:r>
    </w:p>
    <w:p w:rsidRPr="00DA5E87" w:rsidR="004715F5" w:rsidP="00DA5E87" w:rsidRDefault="004B5880" w14:paraId="390DD627" w14:textId="70019C06">
      <w:pPr>
        <w:rPr>
          <w:rFonts w:ascii="Times New Roman" w:hAnsi="Times New Roman" w:cs="Times New Roman"/>
          <w:i/>
          <w:iCs/>
          <w:sz w:val="24"/>
          <w:szCs w:val="24"/>
        </w:rPr>
      </w:pPr>
      <w:r w:rsidRPr="00DA5E87">
        <w:rPr>
          <w:rFonts w:ascii="Times New Roman" w:hAnsi="Times New Roman" w:cs="Times New Roman"/>
          <w:i/>
          <w:iCs/>
          <w:sz w:val="24"/>
          <w:szCs w:val="24"/>
        </w:rPr>
        <w:t xml:space="preserve">3.2 </w:t>
      </w:r>
      <w:r w:rsidRPr="00DA5E87" w:rsidR="004715F5">
        <w:rPr>
          <w:rFonts w:ascii="Times New Roman" w:hAnsi="Times New Roman" w:cs="Times New Roman"/>
          <w:i/>
          <w:iCs/>
          <w:sz w:val="24"/>
          <w:szCs w:val="24"/>
        </w:rPr>
        <w:t>Verplichtingen houders van nucleair materiaal en ertsen</w:t>
      </w:r>
      <w:r w:rsidRPr="00DA5E87" w:rsidR="002B20E6">
        <w:rPr>
          <w:rFonts w:ascii="Times New Roman" w:hAnsi="Times New Roman" w:cs="Times New Roman"/>
          <w:i/>
          <w:iCs/>
          <w:sz w:val="24"/>
          <w:szCs w:val="24"/>
        </w:rPr>
        <w:t xml:space="preserve"> en degenen die private onderzoeks- </w:t>
      </w:r>
      <w:r w:rsidRPr="00DA5E87" w:rsidR="004A2056">
        <w:rPr>
          <w:rFonts w:ascii="Times New Roman" w:hAnsi="Times New Roman" w:cs="Times New Roman"/>
          <w:i/>
          <w:iCs/>
          <w:sz w:val="24"/>
          <w:szCs w:val="24"/>
        </w:rPr>
        <w:t>of</w:t>
      </w:r>
      <w:r w:rsidRPr="00DA5E87" w:rsidR="002B20E6">
        <w:rPr>
          <w:rFonts w:ascii="Times New Roman" w:hAnsi="Times New Roman" w:cs="Times New Roman"/>
          <w:i/>
          <w:iCs/>
          <w:sz w:val="24"/>
          <w:szCs w:val="24"/>
        </w:rPr>
        <w:t xml:space="preserve"> ontwikkelingsactiviteiten </w:t>
      </w:r>
      <w:r w:rsidRPr="00DA5E87" w:rsidR="00B17A98">
        <w:rPr>
          <w:rFonts w:ascii="Times New Roman" w:hAnsi="Times New Roman" w:cs="Times New Roman"/>
          <w:i/>
          <w:iCs/>
          <w:sz w:val="24"/>
          <w:szCs w:val="24"/>
        </w:rPr>
        <w:t xml:space="preserve">over de splijtstofkringloop </w:t>
      </w:r>
      <w:r w:rsidRPr="00DA5E87" w:rsidR="002B20E6">
        <w:rPr>
          <w:rFonts w:ascii="Times New Roman" w:hAnsi="Times New Roman" w:cs="Times New Roman"/>
          <w:i/>
          <w:iCs/>
          <w:sz w:val="24"/>
          <w:szCs w:val="24"/>
        </w:rPr>
        <w:t>verrichten</w:t>
      </w:r>
    </w:p>
    <w:p w:rsidRPr="00DA5E87" w:rsidR="00924FF5" w:rsidP="00DA5E87" w:rsidRDefault="006606CD" w14:paraId="03A05AF2" w14:textId="56B360BD">
      <w:pPr>
        <w:rPr>
          <w:rFonts w:ascii="Times New Roman" w:hAnsi="Times New Roman" w:cs="Times New Roman"/>
          <w:sz w:val="24"/>
          <w:szCs w:val="24"/>
        </w:rPr>
      </w:pPr>
      <w:r w:rsidRPr="00DA5E87">
        <w:rPr>
          <w:rFonts w:ascii="Times New Roman" w:hAnsi="Times New Roman" w:cs="Times New Roman"/>
          <w:sz w:val="24"/>
          <w:szCs w:val="24"/>
        </w:rPr>
        <w:t xml:space="preserve">Om te voldoen aan de verplichtingen </w:t>
      </w:r>
      <w:r w:rsidRPr="00DA5E87" w:rsidR="00420554">
        <w:rPr>
          <w:rFonts w:ascii="Times New Roman" w:hAnsi="Times New Roman" w:cs="Times New Roman"/>
          <w:sz w:val="24"/>
          <w:szCs w:val="24"/>
        </w:rPr>
        <w:t xml:space="preserve">in de nucleaire waarborgverdragen, </w:t>
      </w:r>
      <w:r w:rsidRPr="00DA5E87" w:rsidR="00D12912">
        <w:rPr>
          <w:rFonts w:ascii="Times New Roman" w:hAnsi="Times New Roman" w:cs="Times New Roman"/>
          <w:sz w:val="24"/>
          <w:szCs w:val="24"/>
        </w:rPr>
        <w:t>moet</w:t>
      </w:r>
      <w:r w:rsidRPr="00DA5E87" w:rsidR="00DD1083">
        <w:rPr>
          <w:rFonts w:ascii="Times New Roman" w:hAnsi="Times New Roman" w:cs="Times New Roman"/>
          <w:sz w:val="24"/>
          <w:szCs w:val="24"/>
        </w:rPr>
        <w:t xml:space="preserve"> </w:t>
      </w:r>
      <w:r w:rsidRPr="00DA5E87">
        <w:rPr>
          <w:rFonts w:ascii="Times New Roman" w:hAnsi="Times New Roman" w:cs="Times New Roman"/>
          <w:sz w:val="24"/>
          <w:szCs w:val="24"/>
        </w:rPr>
        <w:t>het IAEA het vreedzaam gebruik van nucleair materiaal en ertsen in de openbare lichamen</w:t>
      </w:r>
      <w:r w:rsidRPr="00DA5E87" w:rsidR="005E00B5">
        <w:rPr>
          <w:rFonts w:ascii="Times New Roman" w:hAnsi="Times New Roman" w:cs="Times New Roman"/>
          <w:sz w:val="24"/>
          <w:szCs w:val="24"/>
        </w:rPr>
        <w:t xml:space="preserve"> Bonaire, Sint Eustatius en Saba</w:t>
      </w:r>
      <w:r w:rsidRPr="00DA5E87">
        <w:rPr>
          <w:rFonts w:ascii="Times New Roman" w:hAnsi="Times New Roman" w:cs="Times New Roman"/>
          <w:sz w:val="24"/>
          <w:szCs w:val="24"/>
        </w:rPr>
        <w:t xml:space="preserve"> kunnen verifiëren.</w:t>
      </w:r>
      <w:r w:rsidRPr="00DA5E87" w:rsidR="00420554">
        <w:rPr>
          <w:rFonts w:ascii="Times New Roman" w:hAnsi="Times New Roman" w:cs="Times New Roman"/>
          <w:sz w:val="24"/>
          <w:szCs w:val="24"/>
        </w:rPr>
        <w:t xml:space="preserve"> </w:t>
      </w:r>
      <w:r w:rsidRPr="00DA5E87">
        <w:rPr>
          <w:rFonts w:ascii="Times New Roman" w:hAnsi="Times New Roman" w:cs="Times New Roman"/>
          <w:sz w:val="24"/>
          <w:szCs w:val="24"/>
        </w:rPr>
        <w:t>Er heeft</w:t>
      </w:r>
      <w:r w:rsidRPr="00DA5E87" w:rsidR="00420554">
        <w:rPr>
          <w:rFonts w:ascii="Times New Roman" w:hAnsi="Times New Roman" w:cs="Times New Roman"/>
          <w:sz w:val="24"/>
          <w:szCs w:val="24"/>
        </w:rPr>
        <w:t xml:space="preserve"> daarom</w:t>
      </w:r>
      <w:r w:rsidRPr="00DA5E87">
        <w:rPr>
          <w:rFonts w:ascii="Times New Roman" w:hAnsi="Times New Roman" w:cs="Times New Roman"/>
          <w:sz w:val="24"/>
          <w:szCs w:val="24"/>
        </w:rPr>
        <w:t xml:space="preserve"> </w:t>
      </w:r>
      <w:r w:rsidRPr="00DA5E87" w:rsidR="00924FF5">
        <w:rPr>
          <w:rFonts w:ascii="Times New Roman" w:hAnsi="Times New Roman" w:cs="Times New Roman"/>
          <w:sz w:val="24"/>
          <w:szCs w:val="24"/>
        </w:rPr>
        <w:t xml:space="preserve">in de zomer van 2025 </w:t>
      </w:r>
      <w:r w:rsidRPr="00DA5E87">
        <w:rPr>
          <w:rFonts w:ascii="Times New Roman" w:hAnsi="Times New Roman" w:cs="Times New Roman"/>
          <w:sz w:val="24"/>
          <w:szCs w:val="24"/>
        </w:rPr>
        <w:t xml:space="preserve">een </w:t>
      </w:r>
      <w:r w:rsidRPr="00DA5E87" w:rsidR="00D30FCB">
        <w:rPr>
          <w:rFonts w:ascii="Times New Roman" w:hAnsi="Times New Roman" w:cs="Times New Roman"/>
          <w:sz w:val="24"/>
          <w:szCs w:val="24"/>
        </w:rPr>
        <w:t>inventarisatie</w:t>
      </w:r>
      <w:r w:rsidRPr="00DA5E87" w:rsidR="00420554">
        <w:rPr>
          <w:rFonts w:ascii="Times New Roman" w:hAnsi="Times New Roman" w:cs="Times New Roman"/>
          <w:sz w:val="24"/>
          <w:szCs w:val="24"/>
        </w:rPr>
        <w:t>missie</w:t>
      </w:r>
      <w:r w:rsidRPr="00DA5E87" w:rsidR="00D30FCB">
        <w:rPr>
          <w:rFonts w:ascii="Times New Roman" w:hAnsi="Times New Roman" w:cs="Times New Roman"/>
          <w:sz w:val="24"/>
          <w:szCs w:val="24"/>
        </w:rPr>
        <w:t xml:space="preserve"> </w:t>
      </w:r>
      <w:r w:rsidRPr="00DA5E87">
        <w:rPr>
          <w:rFonts w:ascii="Times New Roman" w:hAnsi="Times New Roman" w:cs="Times New Roman"/>
          <w:sz w:val="24"/>
          <w:szCs w:val="24"/>
        </w:rPr>
        <w:t>plaatsgevonden in de openbare lichamen</w:t>
      </w:r>
      <w:r w:rsidRPr="00DA5E87" w:rsidR="00924FF5">
        <w:rPr>
          <w:rFonts w:ascii="Times New Roman" w:hAnsi="Times New Roman" w:cs="Times New Roman"/>
          <w:sz w:val="24"/>
          <w:szCs w:val="24"/>
        </w:rPr>
        <w:t xml:space="preserve"> </w:t>
      </w:r>
      <w:r w:rsidRPr="00DA5E87" w:rsidR="00D12912">
        <w:rPr>
          <w:rFonts w:ascii="Times New Roman" w:hAnsi="Times New Roman" w:cs="Times New Roman"/>
          <w:sz w:val="24"/>
          <w:szCs w:val="24"/>
        </w:rPr>
        <w:t>om een eerste beeld te krijgen van de aanwezigheid van nucleair materiaal en ertsen</w:t>
      </w:r>
      <w:r w:rsidRPr="00DA5E87" w:rsidR="002B5E37">
        <w:rPr>
          <w:rFonts w:ascii="Times New Roman" w:hAnsi="Times New Roman" w:cs="Times New Roman"/>
          <w:sz w:val="24"/>
          <w:szCs w:val="24"/>
        </w:rPr>
        <w:t xml:space="preserve"> ter plaatse</w:t>
      </w:r>
      <w:r w:rsidRPr="00DA5E87" w:rsidR="00420554">
        <w:rPr>
          <w:rFonts w:ascii="Times New Roman" w:hAnsi="Times New Roman" w:cs="Times New Roman"/>
          <w:sz w:val="24"/>
          <w:szCs w:val="24"/>
        </w:rPr>
        <w:t xml:space="preserve">. </w:t>
      </w:r>
      <w:r w:rsidRPr="00DA5E87" w:rsidR="00D12912">
        <w:rPr>
          <w:rFonts w:ascii="Times New Roman" w:hAnsi="Times New Roman" w:cs="Times New Roman"/>
          <w:sz w:val="24"/>
          <w:szCs w:val="24"/>
        </w:rPr>
        <w:t>Bij deze inventarisatiemissie zijn</w:t>
      </w:r>
      <w:r w:rsidRPr="00DA5E87" w:rsidR="00D30FCB">
        <w:rPr>
          <w:rFonts w:ascii="Times New Roman" w:hAnsi="Times New Roman" w:cs="Times New Roman"/>
          <w:sz w:val="24"/>
          <w:szCs w:val="24"/>
        </w:rPr>
        <w:t xml:space="preserve"> geen</w:t>
      </w:r>
      <w:r w:rsidRPr="00DA5E87" w:rsidR="00420554">
        <w:rPr>
          <w:rFonts w:ascii="Times New Roman" w:hAnsi="Times New Roman" w:cs="Times New Roman"/>
          <w:sz w:val="24"/>
          <w:szCs w:val="24"/>
        </w:rPr>
        <w:t xml:space="preserve"> nucleaire</w:t>
      </w:r>
      <w:r w:rsidRPr="00DA5E87" w:rsidR="00D30FCB">
        <w:rPr>
          <w:rFonts w:ascii="Times New Roman" w:hAnsi="Times New Roman" w:cs="Times New Roman"/>
          <w:sz w:val="24"/>
          <w:szCs w:val="24"/>
        </w:rPr>
        <w:t xml:space="preserve"> </w:t>
      </w:r>
      <w:r w:rsidRPr="00DA5E87" w:rsidR="00420554">
        <w:rPr>
          <w:rFonts w:ascii="Times New Roman" w:hAnsi="Times New Roman" w:cs="Times New Roman"/>
          <w:sz w:val="24"/>
          <w:szCs w:val="24"/>
        </w:rPr>
        <w:t>installaties</w:t>
      </w:r>
      <w:r w:rsidRPr="00DA5E87" w:rsidR="00D30FCB">
        <w:rPr>
          <w:rFonts w:ascii="Times New Roman" w:hAnsi="Times New Roman" w:cs="Times New Roman"/>
          <w:sz w:val="24"/>
          <w:szCs w:val="24"/>
        </w:rPr>
        <w:t xml:space="preserve"> met nucleair materiaal of ertsen </w:t>
      </w:r>
      <w:r w:rsidRPr="00DA5E87" w:rsidR="00673E0A">
        <w:rPr>
          <w:rFonts w:ascii="Times New Roman" w:hAnsi="Times New Roman" w:cs="Times New Roman"/>
          <w:sz w:val="24"/>
          <w:szCs w:val="24"/>
        </w:rPr>
        <w:t xml:space="preserve">in de openbare lichamen </w:t>
      </w:r>
      <w:r w:rsidRPr="00DA5E87" w:rsidR="00D30FCB">
        <w:rPr>
          <w:rFonts w:ascii="Times New Roman" w:hAnsi="Times New Roman" w:cs="Times New Roman"/>
          <w:sz w:val="24"/>
          <w:szCs w:val="24"/>
        </w:rPr>
        <w:t>gevonden</w:t>
      </w:r>
      <w:r w:rsidRPr="00DA5E87" w:rsidR="00D12912">
        <w:rPr>
          <w:rFonts w:ascii="Times New Roman" w:hAnsi="Times New Roman" w:cs="Times New Roman"/>
          <w:sz w:val="24"/>
          <w:szCs w:val="24"/>
        </w:rPr>
        <w:t>, noch zijn</w:t>
      </w:r>
      <w:r w:rsidRPr="00DA5E87" w:rsidR="00D30FCB">
        <w:rPr>
          <w:rFonts w:ascii="Times New Roman" w:hAnsi="Times New Roman" w:cs="Times New Roman"/>
          <w:sz w:val="24"/>
          <w:szCs w:val="24"/>
        </w:rPr>
        <w:t xml:space="preserve"> daarom houders hiervan geïdentificeerd. </w:t>
      </w:r>
      <w:r w:rsidRPr="00DA5E87" w:rsidR="00B17A98">
        <w:rPr>
          <w:rFonts w:ascii="Times New Roman" w:hAnsi="Times New Roman" w:cs="Times New Roman"/>
          <w:sz w:val="24"/>
          <w:szCs w:val="24"/>
        </w:rPr>
        <w:t xml:space="preserve">Ook is niet bekend geworden dat private onderzoeks- </w:t>
      </w:r>
      <w:r w:rsidRPr="00DA5E87" w:rsidR="004A2056">
        <w:rPr>
          <w:rFonts w:ascii="Times New Roman" w:hAnsi="Times New Roman" w:cs="Times New Roman"/>
          <w:sz w:val="24"/>
          <w:szCs w:val="24"/>
        </w:rPr>
        <w:t>of</w:t>
      </w:r>
      <w:r w:rsidRPr="00DA5E87" w:rsidR="00B17A98">
        <w:rPr>
          <w:rFonts w:ascii="Times New Roman" w:hAnsi="Times New Roman" w:cs="Times New Roman"/>
          <w:sz w:val="24"/>
          <w:szCs w:val="24"/>
        </w:rPr>
        <w:t xml:space="preserve"> ontwikkelingsactiviteiten over de splijtstofkringloop worden verricht in de openbare lichamen.</w:t>
      </w:r>
      <w:r w:rsidRPr="00DA5E87" w:rsidR="00D30FCB">
        <w:rPr>
          <w:rFonts w:ascii="Times New Roman" w:hAnsi="Times New Roman" w:cs="Times New Roman"/>
          <w:sz w:val="24"/>
          <w:szCs w:val="24"/>
        </w:rPr>
        <w:t xml:space="preserve"> </w:t>
      </w:r>
      <w:r w:rsidRPr="00DA5E87" w:rsidR="00420554">
        <w:rPr>
          <w:rFonts w:ascii="Times New Roman" w:hAnsi="Times New Roman" w:cs="Times New Roman"/>
          <w:sz w:val="24"/>
          <w:szCs w:val="24"/>
        </w:rPr>
        <w:t>Wel is vastgesteld dat incidenteel materieel met nucleair materiaal voor projecten</w:t>
      </w:r>
      <w:r w:rsidRPr="00DA5E87" w:rsidR="00D12912">
        <w:rPr>
          <w:rFonts w:ascii="Times New Roman" w:hAnsi="Times New Roman" w:cs="Times New Roman"/>
          <w:sz w:val="24"/>
          <w:szCs w:val="24"/>
        </w:rPr>
        <w:t xml:space="preserve"> in de openbare lichamen</w:t>
      </w:r>
      <w:r w:rsidRPr="00DA5E87" w:rsidR="00420554">
        <w:rPr>
          <w:rFonts w:ascii="Times New Roman" w:hAnsi="Times New Roman" w:cs="Times New Roman"/>
          <w:sz w:val="24"/>
          <w:szCs w:val="24"/>
        </w:rPr>
        <w:t xml:space="preserve"> kan worden ingevoerd. </w:t>
      </w:r>
      <w:r w:rsidRPr="00DA5E87">
        <w:rPr>
          <w:rFonts w:ascii="Times New Roman" w:hAnsi="Times New Roman" w:cs="Times New Roman"/>
          <w:sz w:val="24"/>
          <w:szCs w:val="24"/>
        </w:rPr>
        <w:t xml:space="preserve">Om </w:t>
      </w:r>
      <w:r w:rsidRPr="00DA5E87" w:rsidR="00D30FCB">
        <w:rPr>
          <w:rFonts w:ascii="Times New Roman" w:hAnsi="Times New Roman" w:cs="Times New Roman"/>
          <w:sz w:val="24"/>
          <w:szCs w:val="24"/>
        </w:rPr>
        <w:t xml:space="preserve">eventueel toekomstig </w:t>
      </w:r>
      <w:r w:rsidRPr="00DA5E87" w:rsidR="0063656F">
        <w:rPr>
          <w:rFonts w:ascii="Times New Roman" w:hAnsi="Times New Roman" w:cs="Times New Roman"/>
          <w:sz w:val="24"/>
          <w:szCs w:val="24"/>
        </w:rPr>
        <w:t>nucleair materiaal</w:t>
      </w:r>
      <w:r w:rsidRPr="00DA5E87" w:rsidR="00D12912">
        <w:rPr>
          <w:rFonts w:ascii="Times New Roman" w:hAnsi="Times New Roman" w:cs="Times New Roman"/>
          <w:sz w:val="24"/>
          <w:szCs w:val="24"/>
        </w:rPr>
        <w:t xml:space="preserve"> dat op vaste of incidentele basis aanwezig is in de openbare lichamen alsook de houders hiervan,</w:t>
      </w:r>
      <w:r w:rsidRPr="00DA5E87" w:rsidR="0063656F">
        <w:rPr>
          <w:rFonts w:ascii="Times New Roman" w:hAnsi="Times New Roman" w:cs="Times New Roman"/>
          <w:sz w:val="24"/>
          <w:szCs w:val="24"/>
        </w:rPr>
        <w:t xml:space="preserve"> en </w:t>
      </w:r>
      <w:r w:rsidRPr="00DA5E87" w:rsidR="00D30FCB">
        <w:rPr>
          <w:rFonts w:ascii="Times New Roman" w:hAnsi="Times New Roman" w:cs="Times New Roman"/>
          <w:sz w:val="24"/>
          <w:szCs w:val="24"/>
        </w:rPr>
        <w:t xml:space="preserve">eventuele toekomstige </w:t>
      </w:r>
      <w:r w:rsidRPr="00DA5E87" w:rsidR="0063656F">
        <w:rPr>
          <w:rFonts w:ascii="Times New Roman" w:hAnsi="Times New Roman" w:cs="Times New Roman"/>
          <w:sz w:val="24"/>
          <w:szCs w:val="24"/>
        </w:rPr>
        <w:t xml:space="preserve">ertsen </w:t>
      </w:r>
      <w:r w:rsidRPr="00DA5E87" w:rsidR="008C7F71">
        <w:rPr>
          <w:rFonts w:ascii="Times New Roman" w:hAnsi="Times New Roman" w:cs="Times New Roman"/>
          <w:sz w:val="24"/>
          <w:szCs w:val="24"/>
        </w:rPr>
        <w:t xml:space="preserve">alsook </w:t>
      </w:r>
      <w:r w:rsidRPr="00DA5E87">
        <w:rPr>
          <w:rFonts w:ascii="Times New Roman" w:hAnsi="Times New Roman" w:cs="Times New Roman"/>
          <w:sz w:val="24"/>
          <w:szCs w:val="24"/>
        </w:rPr>
        <w:t xml:space="preserve">de houders </w:t>
      </w:r>
      <w:r w:rsidRPr="00DA5E87" w:rsidR="0063656F">
        <w:rPr>
          <w:rFonts w:ascii="Times New Roman" w:hAnsi="Times New Roman" w:cs="Times New Roman"/>
          <w:sz w:val="24"/>
          <w:szCs w:val="24"/>
        </w:rPr>
        <w:t>hier</w:t>
      </w:r>
      <w:r w:rsidRPr="00DA5E87">
        <w:rPr>
          <w:rFonts w:ascii="Times New Roman" w:hAnsi="Times New Roman" w:cs="Times New Roman"/>
          <w:sz w:val="24"/>
          <w:szCs w:val="24"/>
        </w:rPr>
        <w:t>van</w:t>
      </w:r>
      <w:r w:rsidRPr="00DA5E87" w:rsidR="00D12912">
        <w:rPr>
          <w:rFonts w:ascii="Times New Roman" w:hAnsi="Times New Roman" w:cs="Times New Roman"/>
          <w:sz w:val="24"/>
          <w:szCs w:val="24"/>
        </w:rPr>
        <w:t>,</w:t>
      </w:r>
      <w:r w:rsidRPr="00DA5E87">
        <w:rPr>
          <w:rFonts w:ascii="Times New Roman" w:hAnsi="Times New Roman" w:cs="Times New Roman"/>
          <w:sz w:val="24"/>
          <w:szCs w:val="24"/>
        </w:rPr>
        <w:t xml:space="preserve"> </w:t>
      </w:r>
      <w:r w:rsidRPr="00DA5E87" w:rsidR="00D30FCB">
        <w:rPr>
          <w:rFonts w:ascii="Times New Roman" w:hAnsi="Times New Roman" w:cs="Times New Roman"/>
          <w:sz w:val="24"/>
          <w:szCs w:val="24"/>
        </w:rPr>
        <w:t xml:space="preserve">te </w:t>
      </w:r>
      <w:r w:rsidRPr="00DA5E87">
        <w:rPr>
          <w:rFonts w:ascii="Times New Roman" w:hAnsi="Times New Roman" w:cs="Times New Roman"/>
          <w:sz w:val="24"/>
          <w:szCs w:val="24"/>
        </w:rPr>
        <w:t xml:space="preserve">kunnen </w:t>
      </w:r>
      <w:r w:rsidRPr="00DA5E87" w:rsidR="00D30FCB">
        <w:rPr>
          <w:rFonts w:ascii="Times New Roman" w:hAnsi="Times New Roman" w:cs="Times New Roman"/>
          <w:sz w:val="24"/>
          <w:szCs w:val="24"/>
        </w:rPr>
        <w:t xml:space="preserve">vinden en </w:t>
      </w:r>
      <w:r w:rsidRPr="00DA5E87">
        <w:rPr>
          <w:rFonts w:ascii="Times New Roman" w:hAnsi="Times New Roman" w:cs="Times New Roman"/>
          <w:sz w:val="24"/>
          <w:szCs w:val="24"/>
        </w:rPr>
        <w:t xml:space="preserve">identificeren, </w:t>
      </w:r>
      <w:r w:rsidRPr="00DA5E87" w:rsidR="00962D20">
        <w:rPr>
          <w:rFonts w:ascii="Times New Roman" w:hAnsi="Times New Roman" w:cs="Times New Roman"/>
          <w:sz w:val="24"/>
          <w:szCs w:val="24"/>
        </w:rPr>
        <w:t xml:space="preserve">en eventueel toekomstige </w:t>
      </w:r>
      <w:r w:rsidRPr="00DA5E87" w:rsidR="00EE76A5">
        <w:rPr>
          <w:rFonts w:ascii="Times New Roman" w:hAnsi="Times New Roman" w:cs="Times New Roman"/>
          <w:sz w:val="24"/>
          <w:szCs w:val="24"/>
        </w:rPr>
        <w:t>private onderzoekers of ontwikkelaars</w:t>
      </w:r>
      <w:r w:rsidRPr="00DA5E87" w:rsidR="00962D20">
        <w:rPr>
          <w:rFonts w:ascii="Times New Roman" w:hAnsi="Times New Roman" w:cs="Times New Roman"/>
          <w:sz w:val="24"/>
          <w:szCs w:val="24"/>
        </w:rPr>
        <w:t xml:space="preserve"> te identificeren, </w:t>
      </w:r>
      <w:r w:rsidRPr="00DA5E87" w:rsidR="002736CA">
        <w:rPr>
          <w:rFonts w:ascii="Times New Roman" w:hAnsi="Times New Roman" w:cs="Times New Roman"/>
          <w:sz w:val="24"/>
          <w:szCs w:val="24"/>
        </w:rPr>
        <w:t xml:space="preserve">wordt </w:t>
      </w:r>
      <w:r w:rsidRPr="00DA5E87">
        <w:rPr>
          <w:rFonts w:ascii="Times New Roman" w:hAnsi="Times New Roman" w:cs="Times New Roman"/>
          <w:sz w:val="24"/>
          <w:szCs w:val="24"/>
        </w:rPr>
        <w:t xml:space="preserve">met dit wetsvoorstel een aangifteplicht gecreëerd. De houders van </w:t>
      </w:r>
      <w:r w:rsidRPr="00DA5E87" w:rsidR="008C7F71">
        <w:rPr>
          <w:rFonts w:ascii="Times New Roman" w:hAnsi="Times New Roman" w:cs="Times New Roman"/>
          <w:sz w:val="24"/>
          <w:szCs w:val="24"/>
        </w:rPr>
        <w:t xml:space="preserve">nucleair materiaal of </w:t>
      </w:r>
      <w:r w:rsidRPr="00DA5E87">
        <w:rPr>
          <w:rFonts w:ascii="Times New Roman" w:hAnsi="Times New Roman" w:cs="Times New Roman"/>
          <w:sz w:val="24"/>
          <w:szCs w:val="24"/>
        </w:rPr>
        <w:t xml:space="preserve">ertsen </w:t>
      </w:r>
      <w:r w:rsidRPr="00DA5E87" w:rsidR="00EE76A5">
        <w:rPr>
          <w:rFonts w:ascii="Times New Roman" w:hAnsi="Times New Roman" w:cs="Times New Roman"/>
          <w:sz w:val="24"/>
          <w:szCs w:val="24"/>
        </w:rPr>
        <w:t xml:space="preserve">en private onderzoekers of ontwikkelaars </w:t>
      </w:r>
      <w:r w:rsidRPr="00DA5E87">
        <w:rPr>
          <w:rFonts w:ascii="Times New Roman" w:hAnsi="Times New Roman" w:cs="Times New Roman"/>
          <w:sz w:val="24"/>
          <w:szCs w:val="24"/>
        </w:rPr>
        <w:t>worden verplicht om</w:t>
      </w:r>
      <w:r w:rsidRPr="00DA5E87" w:rsidR="009E1289">
        <w:rPr>
          <w:rFonts w:ascii="Times New Roman" w:hAnsi="Times New Roman" w:cs="Times New Roman"/>
          <w:sz w:val="24"/>
          <w:szCs w:val="24"/>
        </w:rPr>
        <w:t xml:space="preserve"> na inwerkingtreding van dit wetsvoorstel en vervolgens</w:t>
      </w:r>
      <w:r w:rsidRPr="00DA5E87" w:rsidR="005E00B5">
        <w:rPr>
          <w:rFonts w:ascii="Times New Roman" w:hAnsi="Times New Roman" w:cs="Times New Roman"/>
          <w:sz w:val="24"/>
          <w:szCs w:val="24"/>
        </w:rPr>
        <w:t xml:space="preserve"> periodiek</w:t>
      </w:r>
      <w:r w:rsidRPr="00DA5E87">
        <w:rPr>
          <w:rFonts w:ascii="Times New Roman" w:hAnsi="Times New Roman" w:cs="Times New Roman"/>
          <w:sz w:val="24"/>
          <w:szCs w:val="24"/>
        </w:rPr>
        <w:t xml:space="preserve"> </w:t>
      </w:r>
      <w:r w:rsidRPr="00DA5E87" w:rsidR="0000584C">
        <w:rPr>
          <w:rFonts w:ascii="Times New Roman" w:hAnsi="Times New Roman" w:cs="Times New Roman"/>
          <w:sz w:val="24"/>
          <w:szCs w:val="24"/>
        </w:rPr>
        <w:t xml:space="preserve">aangifte te doen bij de ANVS </w:t>
      </w:r>
      <w:r w:rsidRPr="00DA5E87">
        <w:rPr>
          <w:rFonts w:ascii="Times New Roman" w:hAnsi="Times New Roman" w:cs="Times New Roman"/>
          <w:sz w:val="24"/>
          <w:szCs w:val="24"/>
        </w:rPr>
        <w:t>van het nucleair</w:t>
      </w:r>
      <w:r w:rsidRPr="00DA5E87" w:rsidR="006B7D42">
        <w:rPr>
          <w:rFonts w:ascii="Times New Roman" w:hAnsi="Times New Roman" w:cs="Times New Roman"/>
          <w:sz w:val="24"/>
          <w:szCs w:val="24"/>
        </w:rPr>
        <w:t>e</w:t>
      </w:r>
      <w:r w:rsidRPr="00DA5E87">
        <w:rPr>
          <w:rFonts w:ascii="Times New Roman" w:hAnsi="Times New Roman" w:cs="Times New Roman"/>
          <w:sz w:val="24"/>
          <w:szCs w:val="24"/>
        </w:rPr>
        <w:t xml:space="preserve"> materiaal </w:t>
      </w:r>
      <w:r w:rsidRPr="00DA5E87" w:rsidR="00D30FCB">
        <w:rPr>
          <w:rFonts w:ascii="Times New Roman" w:hAnsi="Times New Roman" w:cs="Times New Roman"/>
          <w:sz w:val="24"/>
          <w:szCs w:val="24"/>
        </w:rPr>
        <w:t xml:space="preserve">dat </w:t>
      </w:r>
      <w:r w:rsidRPr="00DA5E87">
        <w:rPr>
          <w:rFonts w:ascii="Times New Roman" w:hAnsi="Times New Roman" w:cs="Times New Roman"/>
          <w:sz w:val="24"/>
          <w:szCs w:val="24"/>
        </w:rPr>
        <w:t xml:space="preserve">en de ertsen </w:t>
      </w:r>
      <w:r w:rsidRPr="00DA5E87" w:rsidR="0000584C">
        <w:rPr>
          <w:rFonts w:ascii="Times New Roman" w:hAnsi="Times New Roman" w:cs="Times New Roman"/>
          <w:sz w:val="24"/>
          <w:szCs w:val="24"/>
        </w:rPr>
        <w:t>d</w:t>
      </w:r>
      <w:r w:rsidRPr="00DA5E87" w:rsidR="00D30FCB">
        <w:rPr>
          <w:rFonts w:ascii="Times New Roman" w:hAnsi="Times New Roman" w:cs="Times New Roman"/>
          <w:sz w:val="24"/>
          <w:szCs w:val="24"/>
        </w:rPr>
        <w:t>ie</w:t>
      </w:r>
      <w:r w:rsidRPr="00DA5E87" w:rsidR="0000584C">
        <w:rPr>
          <w:rFonts w:ascii="Times New Roman" w:hAnsi="Times New Roman" w:cs="Times New Roman"/>
          <w:sz w:val="24"/>
          <w:szCs w:val="24"/>
        </w:rPr>
        <w:t xml:space="preserve"> zij gebruiken of voorhanden hebben</w:t>
      </w:r>
      <w:r w:rsidRPr="00DA5E87">
        <w:rPr>
          <w:rFonts w:ascii="Times New Roman" w:hAnsi="Times New Roman" w:cs="Times New Roman"/>
          <w:sz w:val="24"/>
          <w:szCs w:val="24"/>
        </w:rPr>
        <w:t xml:space="preserve">. De </w:t>
      </w:r>
      <w:r w:rsidRPr="00DA5E87" w:rsidR="005E00B5">
        <w:rPr>
          <w:rFonts w:ascii="Times New Roman" w:hAnsi="Times New Roman" w:cs="Times New Roman"/>
          <w:sz w:val="24"/>
          <w:szCs w:val="24"/>
        </w:rPr>
        <w:t>ANVS</w:t>
      </w:r>
      <w:r w:rsidRPr="00DA5E87">
        <w:rPr>
          <w:rFonts w:ascii="Times New Roman" w:hAnsi="Times New Roman" w:cs="Times New Roman"/>
          <w:sz w:val="24"/>
          <w:szCs w:val="24"/>
        </w:rPr>
        <w:t xml:space="preserve"> doet daarvan op haar beurt</w:t>
      </w:r>
      <w:r w:rsidRPr="00DA5E87" w:rsidR="005E00B5">
        <w:rPr>
          <w:rFonts w:ascii="Times New Roman" w:hAnsi="Times New Roman" w:cs="Times New Roman"/>
          <w:sz w:val="24"/>
          <w:szCs w:val="24"/>
        </w:rPr>
        <w:t xml:space="preserve"> </w:t>
      </w:r>
      <w:r w:rsidRPr="00DA5E87" w:rsidR="006B7D42">
        <w:rPr>
          <w:rFonts w:ascii="Times New Roman" w:hAnsi="Times New Roman" w:cs="Times New Roman"/>
          <w:sz w:val="24"/>
          <w:szCs w:val="24"/>
        </w:rPr>
        <w:t xml:space="preserve">periodiek en </w:t>
      </w:r>
      <w:r w:rsidRPr="00DA5E87" w:rsidR="00D07137">
        <w:rPr>
          <w:rFonts w:ascii="Times New Roman" w:hAnsi="Times New Roman" w:cs="Times New Roman"/>
          <w:sz w:val="24"/>
          <w:szCs w:val="24"/>
        </w:rPr>
        <w:t xml:space="preserve">op verzoek </w:t>
      </w:r>
      <w:r w:rsidRPr="00DA5E87" w:rsidR="0000584C">
        <w:rPr>
          <w:rFonts w:ascii="Times New Roman" w:hAnsi="Times New Roman" w:cs="Times New Roman"/>
          <w:sz w:val="24"/>
          <w:szCs w:val="24"/>
        </w:rPr>
        <w:t xml:space="preserve">incidenteel </w:t>
      </w:r>
      <w:r w:rsidRPr="00DA5E87">
        <w:rPr>
          <w:rFonts w:ascii="Times New Roman" w:hAnsi="Times New Roman" w:cs="Times New Roman"/>
          <w:sz w:val="24"/>
          <w:szCs w:val="24"/>
        </w:rPr>
        <w:t xml:space="preserve">melding bij het IAEA. </w:t>
      </w:r>
      <w:r w:rsidRPr="00DA5E87" w:rsidR="0000584C">
        <w:rPr>
          <w:rFonts w:ascii="Times New Roman" w:hAnsi="Times New Roman" w:cs="Times New Roman"/>
          <w:sz w:val="24"/>
          <w:szCs w:val="24"/>
        </w:rPr>
        <w:t xml:space="preserve">Als het nodig wordt geacht voor de verificatie, kunnen het IAEA en de ANVS inspecties uitvoeren (zie ook de volgende paragraaf). </w:t>
      </w:r>
      <w:r w:rsidRPr="00DA5E87">
        <w:rPr>
          <w:rFonts w:ascii="Times New Roman" w:hAnsi="Times New Roman" w:cs="Times New Roman"/>
          <w:sz w:val="24"/>
          <w:szCs w:val="24"/>
        </w:rPr>
        <w:t xml:space="preserve">Op deze wijze </w:t>
      </w:r>
      <w:r w:rsidRPr="00DA5E87" w:rsidR="0000584C">
        <w:rPr>
          <w:rFonts w:ascii="Times New Roman" w:hAnsi="Times New Roman" w:cs="Times New Roman"/>
          <w:sz w:val="24"/>
          <w:szCs w:val="24"/>
        </w:rPr>
        <w:t xml:space="preserve">wordt </w:t>
      </w:r>
      <w:r w:rsidRPr="00DA5E87">
        <w:rPr>
          <w:rFonts w:ascii="Times New Roman" w:hAnsi="Times New Roman" w:cs="Times New Roman"/>
          <w:sz w:val="24"/>
          <w:szCs w:val="24"/>
        </w:rPr>
        <w:t>een</w:t>
      </w:r>
      <w:r w:rsidRPr="00DA5E87" w:rsidR="009E1289">
        <w:rPr>
          <w:rFonts w:ascii="Times New Roman" w:hAnsi="Times New Roman" w:cs="Times New Roman"/>
          <w:sz w:val="24"/>
          <w:szCs w:val="24"/>
        </w:rPr>
        <w:t xml:space="preserve"> verificatiesysteem </w:t>
      </w:r>
      <w:r w:rsidRPr="00DA5E87">
        <w:rPr>
          <w:rFonts w:ascii="Times New Roman" w:hAnsi="Times New Roman" w:cs="Times New Roman"/>
          <w:sz w:val="24"/>
          <w:szCs w:val="24"/>
        </w:rPr>
        <w:t>ingericht</w:t>
      </w:r>
      <w:r w:rsidRPr="00DA5E87" w:rsidR="00924FF5">
        <w:rPr>
          <w:rFonts w:ascii="Times New Roman" w:hAnsi="Times New Roman" w:cs="Times New Roman"/>
          <w:sz w:val="24"/>
          <w:szCs w:val="24"/>
        </w:rPr>
        <w:t xml:space="preserve"> dat in de nucleaire waarborgverdragen wordt voorgeschreven</w:t>
      </w:r>
      <w:r w:rsidRPr="00DA5E87">
        <w:rPr>
          <w:rFonts w:ascii="Times New Roman" w:hAnsi="Times New Roman" w:cs="Times New Roman"/>
          <w:sz w:val="24"/>
          <w:szCs w:val="24"/>
        </w:rPr>
        <w:t xml:space="preserve">. </w:t>
      </w:r>
    </w:p>
    <w:p w:rsidRPr="00DA5E87" w:rsidR="006606CD" w:rsidP="00DA5E87" w:rsidRDefault="0000584C" w14:paraId="673479BF" w14:textId="3A931F15">
      <w:pPr>
        <w:rPr>
          <w:rFonts w:ascii="Times New Roman" w:hAnsi="Times New Roman" w:cs="Times New Roman"/>
          <w:sz w:val="24"/>
          <w:szCs w:val="24"/>
        </w:rPr>
      </w:pPr>
      <w:r w:rsidRPr="00DA5E87">
        <w:rPr>
          <w:rFonts w:ascii="Times New Roman" w:hAnsi="Times New Roman" w:cs="Times New Roman"/>
          <w:sz w:val="24"/>
          <w:szCs w:val="24"/>
        </w:rPr>
        <w:t xml:space="preserve">Bij de keuze voor deze inrichting van het verificatiesysteem is, </w:t>
      </w:r>
      <w:r w:rsidRPr="00DA5E87" w:rsidR="006B7D42">
        <w:rPr>
          <w:rFonts w:ascii="Times New Roman" w:hAnsi="Times New Roman" w:cs="Times New Roman"/>
          <w:sz w:val="24"/>
          <w:szCs w:val="24"/>
        </w:rPr>
        <w:t xml:space="preserve">gelet </w:t>
      </w:r>
      <w:r w:rsidRPr="00DA5E87" w:rsidR="006606CD">
        <w:rPr>
          <w:rFonts w:ascii="Times New Roman" w:hAnsi="Times New Roman" w:cs="Times New Roman"/>
          <w:sz w:val="24"/>
          <w:szCs w:val="24"/>
        </w:rPr>
        <w:t xml:space="preserve">op de beperkte aard </w:t>
      </w:r>
      <w:r w:rsidRPr="00DA5E87" w:rsidR="005E00B5">
        <w:rPr>
          <w:rFonts w:ascii="Times New Roman" w:hAnsi="Times New Roman" w:cs="Times New Roman"/>
          <w:sz w:val="24"/>
          <w:szCs w:val="24"/>
        </w:rPr>
        <w:t xml:space="preserve">en omvang </w:t>
      </w:r>
      <w:r w:rsidRPr="00DA5E87" w:rsidR="006606CD">
        <w:rPr>
          <w:rFonts w:ascii="Times New Roman" w:hAnsi="Times New Roman" w:cs="Times New Roman"/>
          <w:sz w:val="24"/>
          <w:szCs w:val="24"/>
        </w:rPr>
        <w:t>van nucleaire activiteiten</w:t>
      </w:r>
      <w:r w:rsidRPr="00DA5E87" w:rsidR="0063656F">
        <w:rPr>
          <w:rFonts w:ascii="Times New Roman" w:hAnsi="Times New Roman" w:cs="Times New Roman"/>
          <w:sz w:val="24"/>
          <w:szCs w:val="24"/>
        </w:rPr>
        <w:t xml:space="preserve"> in de openbare lichamen</w:t>
      </w:r>
      <w:r w:rsidRPr="00DA5E87" w:rsidR="006606CD">
        <w:rPr>
          <w:rFonts w:ascii="Times New Roman" w:hAnsi="Times New Roman" w:cs="Times New Roman"/>
          <w:sz w:val="24"/>
          <w:szCs w:val="24"/>
        </w:rPr>
        <w:t xml:space="preserve">, </w:t>
      </w:r>
      <w:r w:rsidRPr="00DA5E87" w:rsidR="005E00B5">
        <w:rPr>
          <w:rFonts w:ascii="Times New Roman" w:hAnsi="Times New Roman" w:cs="Times New Roman"/>
          <w:sz w:val="24"/>
          <w:szCs w:val="24"/>
        </w:rPr>
        <w:t xml:space="preserve">in dit wetsvoorstel </w:t>
      </w:r>
      <w:r w:rsidRPr="00DA5E87" w:rsidR="006606CD">
        <w:rPr>
          <w:rFonts w:ascii="Times New Roman" w:hAnsi="Times New Roman" w:cs="Times New Roman"/>
          <w:sz w:val="24"/>
          <w:szCs w:val="24"/>
        </w:rPr>
        <w:t>niet gekozen om een vergunningsstelsel te creëren</w:t>
      </w:r>
      <w:r w:rsidRPr="00DA5E87" w:rsidR="005E00B5">
        <w:rPr>
          <w:rFonts w:ascii="Times New Roman" w:hAnsi="Times New Roman" w:cs="Times New Roman"/>
          <w:sz w:val="24"/>
          <w:szCs w:val="24"/>
        </w:rPr>
        <w:t xml:space="preserve"> zoals dat in </w:t>
      </w:r>
      <w:r w:rsidRPr="00DA5E87" w:rsidR="00D07137">
        <w:rPr>
          <w:rFonts w:ascii="Times New Roman" w:hAnsi="Times New Roman" w:cs="Times New Roman"/>
          <w:sz w:val="24"/>
          <w:szCs w:val="24"/>
        </w:rPr>
        <w:t xml:space="preserve">het </w:t>
      </w:r>
      <w:r w:rsidRPr="00DA5E87" w:rsidR="005E00B5">
        <w:rPr>
          <w:rFonts w:ascii="Times New Roman" w:hAnsi="Times New Roman" w:cs="Times New Roman"/>
          <w:sz w:val="24"/>
          <w:szCs w:val="24"/>
        </w:rPr>
        <w:t>Europes</w:t>
      </w:r>
      <w:r w:rsidRPr="00DA5E87" w:rsidR="00D07137">
        <w:rPr>
          <w:rFonts w:ascii="Times New Roman" w:hAnsi="Times New Roman" w:cs="Times New Roman"/>
          <w:sz w:val="24"/>
          <w:szCs w:val="24"/>
        </w:rPr>
        <w:t>e deel van</w:t>
      </w:r>
      <w:r w:rsidRPr="00DA5E87" w:rsidR="005E00B5">
        <w:rPr>
          <w:rFonts w:ascii="Times New Roman" w:hAnsi="Times New Roman" w:cs="Times New Roman"/>
          <w:sz w:val="24"/>
          <w:szCs w:val="24"/>
        </w:rPr>
        <w:t xml:space="preserve"> Nederland </w:t>
      </w:r>
      <w:r w:rsidRPr="00DA5E87" w:rsidR="00D30FCB">
        <w:rPr>
          <w:rFonts w:ascii="Times New Roman" w:hAnsi="Times New Roman" w:cs="Times New Roman"/>
          <w:sz w:val="24"/>
          <w:szCs w:val="24"/>
        </w:rPr>
        <w:t>geldt</w:t>
      </w:r>
      <w:r w:rsidRPr="00DA5E87" w:rsidR="005E00B5">
        <w:rPr>
          <w:rFonts w:ascii="Times New Roman" w:hAnsi="Times New Roman" w:cs="Times New Roman"/>
          <w:sz w:val="24"/>
          <w:szCs w:val="24"/>
        </w:rPr>
        <w:t xml:space="preserve"> voor het</w:t>
      </w:r>
      <w:r w:rsidRPr="00DA5E87" w:rsidR="005B3A62">
        <w:rPr>
          <w:rFonts w:ascii="Times New Roman" w:hAnsi="Times New Roman" w:cs="Times New Roman"/>
          <w:sz w:val="24"/>
          <w:szCs w:val="24"/>
        </w:rPr>
        <w:t xml:space="preserve"> mogen</w:t>
      </w:r>
      <w:r w:rsidRPr="00DA5E87" w:rsidR="005E00B5">
        <w:rPr>
          <w:rFonts w:ascii="Times New Roman" w:hAnsi="Times New Roman" w:cs="Times New Roman"/>
          <w:sz w:val="24"/>
          <w:szCs w:val="24"/>
        </w:rPr>
        <w:t xml:space="preserve"> </w:t>
      </w:r>
      <w:r w:rsidRPr="00DA5E87" w:rsidR="00634B24">
        <w:rPr>
          <w:rFonts w:ascii="Times New Roman" w:hAnsi="Times New Roman" w:cs="Times New Roman"/>
          <w:sz w:val="24"/>
          <w:szCs w:val="24"/>
        </w:rPr>
        <w:t>gebruiken of voorhanden hebben van nucleair materiaal</w:t>
      </w:r>
      <w:r w:rsidRPr="00DA5E87" w:rsidR="00962D20">
        <w:rPr>
          <w:rFonts w:ascii="Times New Roman" w:hAnsi="Times New Roman" w:cs="Times New Roman"/>
          <w:sz w:val="24"/>
          <w:szCs w:val="24"/>
        </w:rPr>
        <w:t xml:space="preserve"> en ertsen</w:t>
      </w:r>
      <w:r w:rsidRPr="00DA5E87" w:rsidR="006606CD">
        <w:rPr>
          <w:rFonts w:ascii="Times New Roman" w:hAnsi="Times New Roman" w:cs="Times New Roman"/>
          <w:sz w:val="24"/>
          <w:szCs w:val="24"/>
        </w:rPr>
        <w:t xml:space="preserve">. Een vergunningsstelsel zorgt voor verdergaande </w:t>
      </w:r>
      <w:r w:rsidRPr="00DA5E87">
        <w:rPr>
          <w:rFonts w:ascii="Times New Roman" w:hAnsi="Times New Roman" w:cs="Times New Roman"/>
          <w:sz w:val="24"/>
          <w:szCs w:val="24"/>
        </w:rPr>
        <w:t xml:space="preserve">administratieve lasten </w:t>
      </w:r>
      <w:r w:rsidRPr="00DA5E87" w:rsidR="006B7D42">
        <w:rPr>
          <w:rFonts w:ascii="Times New Roman" w:hAnsi="Times New Roman" w:cs="Times New Roman"/>
          <w:sz w:val="24"/>
          <w:szCs w:val="24"/>
        </w:rPr>
        <w:t>en meer toezicht en controle op houders van nucleair materiaal en ertsen</w:t>
      </w:r>
      <w:r w:rsidRPr="00DA5E87" w:rsidR="00962D20">
        <w:rPr>
          <w:rFonts w:ascii="Times New Roman" w:hAnsi="Times New Roman" w:cs="Times New Roman"/>
          <w:sz w:val="24"/>
          <w:szCs w:val="24"/>
        </w:rPr>
        <w:t xml:space="preserve"> of</w:t>
      </w:r>
      <w:r w:rsidRPr="00DA5E87" w:rsidR="00EE76A5">
        <w:rPr>
          <w:rFonts w:ascii="Times New Roman" w:hAnsi="Times New Roman" w:cs="Times New Roman"/>
          <w:sz w:val="24"/>
          <w:szCs w:val="24"/>
        </w:rPr>
        <w:t xml:space="preserve"> private onderzoekers of ontwikkelaars</w:t>
      </w:r>
      <w:r w:rsidRPr="00DA5E87" w:rsidR="006606CD">
        <w:rPr>
          <w:rFonts w:ascii="Times New Roman" w:hAnsi="Times New Roman" w:cs="Times New Roman"/>
          <w:sz w:val="24"/>
          <w:szCs w:val="24"/>
        </w:rPr>
        <w:t xml:space="preserve">. </w:t>
      </w:r>
      <w:r w:rsidRPr="00DA5E87" w:rsidR="006B7D42">
        <w:rPr>
          <w:rFonts w:ascii="Times New Roman" w:hAnsi="Times New Roman" w:cs="Times New Roman"/>
          <w:sz w:val="24"/>
          <w:szCs w:val="24"/>
        </w:rPr>
        <w:t>In het geval van Caribisch Nederland is de verwachting dat</w:t>
      </w:r>
      <w:r w:rsidRPr="00DA5E87" w:rsidR="000206BC">
        <w:rPr>
          <w:rFonts w:ascii="Times New Roman" w:hAnsi="Times New Roman" w:cs="Times New Roman"/>
          <w:sz w:val="24"/>
          <w:szCs w:val="24"/>
        </w:rPr>
        <w:t xml:space="preserve"> met</w:t>
      </w:r>
      <w:r w:rsidRPr="00DA5E87" w:rsidR="009E1289">
        <w:rPr>
          <w:rFonts w:ascii="Times New Roman" w:hAnsi="Times New Roman" w:cs="Times New Roman"/>
          <w:sz w:val="24"/>
          <w:szCs w:val="24"/>
        </w:rPr>
        <w:t xml:space="preserve"> </w:t>
      </w:r>
      <w:r w:rsidRPr="00DA5E87" w:rsidR="006606CD">
        <w:rPr>
          <w:rFonts w:ascii="Times New Roman" w:hAnsi="Times New Roman" w:cs="Times New Roman"/>
          <w:sz w:val="24"/>
          <w:szCs w:val="24"/>
        </w:rPr>
        <w:t>een aangifte</w:t>
      </w:r>
      <w:r w:rsidRPr="00DA5E87" w:rsidR="000206BC">
        <w:rPr>
          <w:rFonts w:ascii="Times New Roman" w:hAnsi="Times New Roman" w:cs="Times New Roman"/>
          <w:sz w:val="24"/>
          <w:szCs w:val="24"/>
        </w:rPr>
        <w:t xml:space="preserve">plicht ook voldoende inzichtelijk gemaakt kan worden </w:t>
      </w:r>
      <w:r w:rsidRPr="00DA5E87" w:rsidR="006606CD">
        <w:rPr>
          <w:rFonts w:ascii="Times New Roman" w:hAnsi="Times New Roman" w:cs="Times New Roman"/>
          <w:sz w:val="24"/>
          <w:szCs w:val="24"/>
        </w:rPr>
        <w:t xml:space="preserve">waar </w:t>
      </w:r>
      <w:r w:rsidRPr="00DA5E87" w:rsidR="006B7D42">
        <w:rPr>
          <w:rFonts w:ascii="Times New Roman" w:hAnsi="Times New Roman" w:cs="Times New Roman"/>
          <w:sz w:val="24"/>
          <w:szCs w:val="24"/>
        </w:rPr>
        <w:t xml:space="preserve">en bij wie </w:t>
      </w:r>
      <w:r w:rsidRPr="00DA5E87" w:rsidR="000206BC">
        <w:rPr>
          <w:rFonts w:ascii="Times New Roman" w:hAnsi="Times New Roman" w:cs="Times New Roman"/>
          <w:sz w:val="24"/>
          <w:szCs w:val="24"/>
        </w:rPr>
        <w:t>welk</w:t>
      </w:r>
      <w:r w:rsidRPr="00DA5E87" w:rsidR="006606CD">
        <w:rPr>
          <w:rFonts w:ascii="Times New Roman" w:hAnsi="Times New Roman" w:cs="Times New Roman"/>
          <w:sz w:val="24"/>
          <w:szCs w:val="24"/>
        </w:rPr>
        <w:t xml:space="preserve"> nucleair materiaal en </w:t>
      </w:r>
      <w:r w:rsidRPr="00DA5E87" w:rsidR="00D30FCB">
        <w:rPr>
          <w:rFonts w:ascii="Times New Roman" w:hAnsi="Times New Roman" w:cs="Times New Roman"/>
          <w:sz w:val="24"/>
          <w:szCs w:val="24"/>
        </w:rPr>
        <w:t xml:space="preserve">welke </w:t>
      </w:r>
      <w:r w:rsidRPr="00DA5E87" w:rsidR="006606CD">
        <w:rPr>
          <w:rFonts w:ascii="Times New Roman" w:hAnsi="Times New Roman" w:cs="Times New Roman"/>
          <w:sz w:val="24"/>
          <w:szCs w:val="24"/>
        </w:rPr>
        <w:t>ertsen zich bevind</w:t>
      </w:r>
      <w:r w:rsidRPr="00DA5E87" w:rsidR="002736CA">
        <w:rPr>
          <w:rFonts w:ascii="Times New Roman" w:hAnsi="Times New Roman" w:cs="Times New Roman"/>
          <w:sz w:val="24"/>
          <w:szCs w:val="24"/>
        </w:rPr>
        <w:t>en</w:t>
      </w:r>
      <w:r w:rsidRPr="00DA5E87" w:rsidR="000206BC">
        <w:rPr>
          <w:rFonts w:ascii="Times New Roman" w:hAnsi="Times New Roman" w:cs="Times New Roman"/>
          <w:sz w:val="24"/>
          <w:szCs w:val="24"/>
        </w:rPr>
        <w:t>. In hoofdstuk 5 van het algemeen deel van deze toelichting wordt nader op de gevolgen</w:t>
      </w:r>
      <w:r w:rsidRPr="00DA5E87" w:rsidR="006B7D42">
        <w:rPr>
          <w:rFonts w:ascii="Times New Roman" w:hAnsi="Times New Roman" w:cs="Times New Roman"/>
          <w:sz w:val="24"/>
          <w:szCs w:val="24"/>
        </w:rPr>
        <w:t xml:space="preserve"> van deze keuze</w:t>
      </w:r>
      <w:r w:rsidRPr="00DA5E87" w:rsidR="000206BC">
        <w:rPr>
          <w:rFonts w:ascii="Times New Roman" w:hAnsi="Times New Roman" w:cs="Times New Roman"/>
          <w:sz w:val="24"/>
          <w:szCs w:val="24"/>
        </w:rPr>
        <w:t xml:space="preserve"> ingegaan.</w:t>
      </w:r>
    </w:p>
    <w:p w:rsidRPr="00DA5E87" w:rsidR="009E22C1" w:rsidP="00DA5E87" w:rsidRDefault="000206BC" w14:paraId="0503E07B" w14:textId="5C3E2C63">
      <w:pPr>
        <w:rPr>
          <w:rFonts w:ascii="Times New Roman" w:hAnsi="Times New Roman" w:cs="Times New Roman"/>
          <w:sz w:val="24"/>
          <w:szCs w:val="24"/>
        </w:rPr>
      </w:pPr>
      <w:r w:rsidRPr="00DA5E87">
        <w:rPr>
          <w:rFonts w:ascii="Times New Roman" w:hAnsi="Times New Roman" w:cs="Times New Roman"/>
          <w:sz w:val="24"/>
          <w:szCs w:val="24"/>
        </w:rPr>
        <w:t>Vanwege het belang dat met verificatie gemoeid is</w:t>
      </w:r>
      <w:r w:rsidRPr="00DA5E87" w:rsidR="0000584C">
        <w:rPr>
          <w:rFonts w:ascii="Times New Roman" w:hAnsi="Times New Roman" w:cs="Times New Roman"/>
          <w:sz w:val="24"/>
          <w:szCs w:val="24"/>
        </w:rPr>
        <w:t>,</w:t>
      </w:r>
      <w:r w:rsidRPr="00DA5E87">
        <w:rPr>
          <w:rFonts w:ascii="Times New Roman" w:hAnsi="Times New Roman" w:cs="Times New Roman"/>
          <w:sz w:val="24"/>
          <w:szCs w:val="24"/>
        </w:rPr>
        <w:t xml:space="preserve"> </w:t>
      </w:r>
      <w:r w:rsidRPr="00DA5E87" w:rsidR="002736CA">
        <w:rPr>
          <w:rFonts w:ascii="Times New Roman" w:hAnsi="Times New Roman" w:cs="Times New Roman"/>
          <w:sz w:val="24"/>
          <w:szCs w:val="24"/>
        </w:rPr>
        <w:t>wordt</w:t>
      </w:r>
      <w:r w:rsidRPr="00DA5E87">
        <w:rPr>
          <w:rFonts w:ascii="Times New Roman" w:hAnsi="Times New Roman" w:cs="Times New Roman"/>
          <w:sz w:val="24"/>
          <w:szCs w:val="24"/>
        </w:rPr>
        <w:t xml:space="preserve"> </w:t>
      </w:r>
      <w:r w:rsidRPr="00DA5E87" w:rsidR="00D07137">
        <w:rPr>
          <w:rFonts w:ascii="Times New Roman" w:hAnsi="Times New Roman" w:cs="Times New Roman"/>
          <w:sz w:val="24"/>
          <w:szCs w:val="24"/>
        </w:rPr>
        <w:t>voor</w:t>
      </w:r>
      <w:r w:rsidRPr="00DA5E87" w:rsidR="001D4074">
        <w:rPr>
          <w:rFonts w:ascii="Times New Roman" w:hAnsi="Times New Roman" w:cs="Times New Roman"/>
          <w:sz w:val="24"/>
          <w:szCs w:val="24"/>
        </w:rPr>
        <w:t xml:space="preserve"> het verificatiesysteem</w:t>
      </w:r>
      <w:r w:rsidRPr="00DA5E87">
        <w:rPr>
          <w:rFonts w:ascii="Times New Roman" w:hAnsi="Times New Roman" w:cs="Times New Roman"/>
          <w:sz w:val="24"/>
          <w:szCs w:val="24"/>
        </w:rPr>
        <w:t xml:space="preserve"> voor houders van nucleair materiaal en ertsen</w:t>
      </w:r>
      <w:r w:rsidRPr="00DA5E87" w:rsidR="00565C86">
        <w:rPr>
          <w:rFonts w:ascii="Times New Roman" w:hAnsi="Times New Roman" w:cs="Times New Roman"/>
          <w:sz w:val="24"/>
          <w:szCs w:val="24"/>
        </w:rPr>
        <w:t xml:space="preserve"> </w:t>
      </w:r>
      <w:r w:rsidRPr="00DA5E87" w:rsidR="00EE76A5">
        <w:rPr>
          <w:rFonts w:ascii="Times New Roman" w:hAnsi="Times New Roman" w:cs="Times New Roman"/>
          <w:sz w:val="24"/>
          <w:szCs w:val="24"/>
        </w:rPr>
        <w:t>en private onderzoekers of ontwikkelaars</w:t>
      </w:r>
      <w:r w:rsidRPr="00DA5E87">
        <w:rPr>
          <w:rFonts w:ascii="Times New Roman" w:hAnsi="Times New Roman" w:cs="Times New Roman"/>
          <w:sz w:val="24"/>
          <w:szCs w:val="24"/>
        </w:rPr>
        <w:t xml:space="preserve"> een plicht </w:t>
      </w:r>
      <w:r w:rsidRPr="00DA5E87">
        <w:rPr>
          <w:rFonts w:ascii="Times New Roman" w:hAnsi="Times New Roman" w:cs="Times New Roman"/>
          <w:sz w:val="24"/>
          <w:szCs w:val="24"/>
        </w:rPr>
        <w:lastRenderedPageBreak/>
        <w:t xml:space="preserve">ingevoerd om over dat nucleair materiaal en die ertsen </w:t>
      </w:r>
      <w:r w:rsidRPr="00DA5E87" w:rsidR="00565C86">
        <w:rPr>
          <w:rFonts w:ascii="Times New Roman" w:hAnsi="Times New Roman" w:cs="Times New Roman"/>
          <w:sz w:val="24"/>
          <w:szCs w:val="24"/>
        </w:rPr>
        <w:t xml:space="preserve">of over de verrichte onderzoeks- </w:t>
      </w:r>
      <w:r w:rsidRPr="00DA5E87" w:rsidR="004A2056">
        <w:rPr>
          <w:rFonts w:ascii="Times New Roman" w:hAnsi="Times New Roman" w:cs="Times New Roman"/>
          <w:sz w:val="24"/>
          <w:szCs w:val="24"/>
        </w:rPr>
        <w:t>of</w:t>
      </w:r>
      <w:r w:rsidRPr="00DA5E87" w:rsidR="00565C86">
        <w:rPr>
          <w:rFonts w:ascii="Times New Roman" w:hAnsi="Times New Roman" w:cs="Times New Roman"/>
          <w:sz w:val="24"/>
          <w:szCs w:val="24"/>
        </w:rPr>
        <w:t xml:space="preserve"> ontwikkelingsactiviteiten </w:t>
      </w:r>
      <w:r w:rsidRPr="00DA5E87">
        <w:rPr>
          <w:rFonts w:ascii="Times New Roman" w:hAnsi="Times New Roman" w:cs="Times New Roman"/>
          <w:sz w:val="24"/>
          <w:szCs w:val="24"/>
        </w:rPr>
        <w:t>een administratie bij te houden die hen in staat stelt om altijd aangifte te kunnen doen en de juistheid van een door hen gedane aangifte aan te kunnen tonen. Ook op de gevolgen van deze plicht wordt in hoofdstuk 5 van het algemeen deel van deze toelichting nader ingegaan.</w:t>
      </w:r>
    </w:p>
    <w:p w:rsidRPr="00DA5E87" w:rsidR="004715F5" w:rsidP="00DA5E87" w:rsidRDefault="004B5880" w14:paraId="004D6D64" w14:textId="4B87746C">
      <w:pPr>
        <w:rPr>
          <w:rFonts w:ascii="Times New Roman" w:hAnsi="Times New Roman" w:cs="Times New Roman"/>
          <w:i/>
          <w:iCs/>
          <w:sz w:val="24"/>
          <w:szCs w:val="24"/>
        </w:rPr>
      </w:pPr>
      <w:r w:rsidRPr="00DA5E87">
        <w:rPr>
          <w:rFonts w:ascii="Times New Roman" w:hAnsi="Times New Roman" w:cs="Times New Roman"/>
          <w:i/>
          <w:iCs/>
          <w:sz w:val="24"/>
          <w:szCs w:val="24"/>
        </w:rPr>
        <w:t xml:space="preserve">3.3 </w:t>
      </w:r>
      <w:r w:rsidRPr="00DA5E87" w:rsidR="004715F5">
        <w:rPr>
          <w:rFonts w:ascii="Times New Roman" w:hAnsi="Times New Roman" w:cs="Times New Roman"/>
          <w:i/>
          <w:iCs/>
          <w:sz w:val="24"/>
          <w:szCs w:val="24"/>
        </w:rPr>
        <w:t>Toezicht en handhaving, waaronder inspecties</w:t>
      </w:r>
    </w:p>
    <w:p w:rsidRPr="00DA5E87" w:rsidR="007E2FAE" w:rsidP="00DA5E87" w:rsidRDefault="00A00DF4" w14:paraId="40323616" w14:textId="18F1670E">
      <w:pPr>
        <w:rPr>
          <w:rFonts w:ascii="Times New Roman" w:hAnsi="Times New Roman" w:cs="Times New Roman"/>
          <w:sz w:val="24"/>
          <w:szCs w:val="24"/>
        </w:rPr>
      </w:pPr>
      <w:r w:rsidRPr="00DA5E87">
        <w:rPr>
          <w:rFonts w:ascii="Times New Roman" w:hAnsi="Times New Roman" w:cs="Times New Roman"/>
          <w:sz w:val="24"/>
          <w:szCs w:val="24"/>
        </w:rPr>
        <w:t>Voorts regelt het wetsvoorstel dat toezicht wordt gehouden op de naleving van de hierboven beschreven verplichtingen van de houders van nucleair materiaal en ertsen</w:t>
      </w:r>
      <w:r w:rsidRPr="00DA5E87" w:rsidR="002B20E6">
        <w:rPr>
          <w:rFonts w:ascii="Times New Roman" w:hAnsi="Times New Roman" w:cs="Times New Roman"/>
          <w:sz w:val="24"/>
          <w:szCs w:val="24"/>
        </w:rPr>
        <w:t xml:space="preserve"> </w:t>
      </w:r>
      <w:r w:rsidRPr="00DA5E87" w:rsidR="00EE76A5">
        <w:rPr>
          <w:rFonts w:ascii="Times New Roman" w:hAnsi="Times New Roman" w:cs="Times New Roman"/>
          <w:sz w:val="24"/>
          <w:szCs w:val="24"/>
        </w:rPr>
        <w:t>en private onderzoekers of ontwikkelaars</w:t>
      </w:r>
      <w:r w:rsidRPr="00DA5E87" w:rsidR="007E2FAE">
        <w:rPr>
          <w:rFonts w:ascii="Times New Roman" w:hAnsi="Times New Roman" w:cs="Times New Roman"/>
          <w:sz w:val="24"/>
          <w:szCs w:val="24"/>
        </w:rPr>
        <w:t xml:space="preserve">. Met dit toezicht zijn belast de bij besluit van de bevoegde autoriteit aangewezen ambtenaren die deel uitmaken van het personeel van de </w:t>
      </w:r>
      <w:r w:rsidRPr="00DA5E87" w:rsidR="00924FF5">
        <w:rPr>
          <w:rFonts w:ascii="Times New Roman" w:hAnsi="Times New Roman" w:cs="Times New Roman"/>
          <w:sz w:val="24"/>
          <w:szCs w:val="24"/>
        </w:rPr>
        <w:t xml:space="preserve">bevoegde </w:t>
      </w:r>
      <w:r w:rsidRPr="00DA5E87" w:rsidR="007E2FAE">
        <w:rPr>
          <w:rFonts w:ascii="Times New Roman" w:hAnsi="Times New Roman" w:cs="Times New Roman"/>
          <w:sz w:val="24"/>
          <w:szCs w:val="24"/>
        </w:rPr>
        <w:t>autoriteit.</w:t>
      </w:r>
      <w:r w:rsidRPr="00DA5E87" w:rsidR="00D30FCB">
        <w:rPr>
          <w:rFonts w:ascii="Times New Roman" w:hAnsi="Times New Roman" w:cs="Times New Roman"/>
          <w:sz w:val="24"/>
          <w:szCs w:val="24"/>
        </w:rPr>
        <w:t xml:space="preserve"> </w:t>
      </w:r>
      <w:r w:rsidRPr="00DA5E87" w:rsidR="007B7BB3">
        <w:rPr>
          <w:rFonts w:ascii="Times New Roman" w:hAnsi="Times New Roman" w:cs="Times New Roman"/>
          <w:sz w:val="24"/>
          <w:szCs w:val="24"/>
        </w:rPr>
        <w:t xml:space="preserve">Onderdeel van de taken van de ANVS </w:t>
      </w:r>
      <w:r w:rsidRPr="00DA5E87" w:rsidR="00D30FCB">
        <w:rPr>
          <w:rFonts w:ascii="Times New Roman" w:hAnsi="Times New Roman" w:cs="Times New Roman"/>
          <w:sz w:val="24"/>
          <w:szCs w:val="24"/>
        </w:rPr>
        <w:t xml:space="preserve">als bevoegde autoriteit </w:t>
      </w:r>
      <w:r w:rsidRPr="00DA5E87" w:rsidR="007B7BB3">
        <w:rPr>
          <w:rFonts w:ascii="Times New Roman" w:hAnsi="Times New Roman" w:cs="Times New Roman"/>
          <w:sz w:val="24"/>
          <w:szCs w:val="24"/>
        </w:rPr>
        <w:t xml:space="preserve">wordt daarmee het </w:t>
      </w:r>
      <w:r w:rsidRPr="00DA5E87" w:rsidR="00673E0A">
        <w:rPr>
          <w:rFonts w:ascii="Times New Roman" w:hAnsi="Times New Roman" w:cs="Times New Roman"/>
          <w:sz w:val="24"/>
          <w:szCs w:val="24"/>
        </w:rPr>
        <w:t xml:space="preserve">houden van </w:t>
      </w:r>
      <w:r w:rsidRPr="00DA5E87" w:rsidR="007B7BB3">
        <w:rPr>
          <w:rFonts w:ascii="Times New Roman" w:hAnsi="Times New Roman" w:cs="Times New Roman"/>
          <w:sz w:val="24"/>
          <w:szCs w:val="24"/>
        </w:rPr>
        <w:t>toezicht op de naleving van de aangifteplicht van houders van nucleair materiaal en ertsen</w:t>
      </w:r>
      <w:r w:rsidRPr="00DA5E87" w:rsidR="002B20E6">
        <w:rPr>
          <w:rFonts w:ascii="Times New Roman" w:hAnsi="Times New Roman" w:cs="Times New Roman"/>
          <w:sz w:val="24"/>
          <w:szCs w:val="24"/>
        </w:rPr>
        <w:t xml:space="preserve"> </w:t>
      </w:r>
      <w:r w:rsidRPr="00DA5E87" w:rsidR="00EE76A5">
        <w:rPr>
          <w:rFonts w:ascii="Times New Roman" w:hAnsi="Times New Roman" w:cs="Times New Roman"/>
          <w:sz w:val="24"/>
          <w:szCs w:val="24"/>
        </w:rPr>
        <w:t>en private onderzoekers of ontwikkelaars</w:t>
      </w:r>
      <w:r w:rsidRPr="00DA5E87" w:rsidR="007B7BB3">
        <w:rPr>
          <w:rFonts w:ascii="Times New Roman" w:hAnsi="Times New Roman" w:cs="Times New Roman"/>
          <w:sz w:val="24"/>
          <w:szCs w:val="24"/>
        </w:rPr>
        <w:t xml:space="preserve">, </w:t>
      </w:r>
      <w:r w:rsidRPr="00DA5E87" w:rsidR="001D4074">
        <w:rPr>
          <w:rFonts w:ascii="Times New Roman" w:hAnsi="Times New Roman" w:cs="Times New Roman"/>
          <w:sz w:val="24"/>
          <w:szCs w:val="24"/>
        </w:rPr>
        <w:t xml:space="preserve">inclusief </w:t>
      </w:r>
      <w:r w:rsidRPr="00DA5E87" w:rsidR="00673E0A">
        <w:rPr>
          <w:rFonts w:ascii="Times New Roman" w:hAnsi="Times New Roman" w:cs="Times New Roman"/>
          <w:sz w:val="24"/>
          <w:szCs w:val="24"/>
        </w:rPr>
        <w:t xml:space="preserve">de plicht tot </w:t>
      </w:r>
      <w:r w:rsidRPr="00DA5E87" w:rsidR="001D4074">
        <w:rPr>
          <w:rFonts w:ascii="Times New Roman" w:hAnsi="Times New Roman" w:cs="Times New Roman"/>
          <w:sz w:val="24"/>
          <w:szCs w:val="24"/>
        </w:rPr>
        <w:t xml:space="preserve">het voeren van de juiste administratie </w:t>
      </w:r>
      <w:r w:rsidRPr="00DA5E87" w:rsidR="006877C6">
        <w:rPr>
          <w:rFonts w:ascii="Times New Roman" w:hAnsi="Times New Roman" w:cs="Times New Roman"/>
          <w:sz w:val="24"/>
          <w:szCs w:val="24"/>
        </w:rPr>
        <w:t>hier</w:t>
      </w:r>
      <w:r w:rsidRPr="00DA5E87" w:rsidR="007B7BB3">
        <w:rPr>
          <w:rFonts w:ascii="Times New Roman" w:hAnsi="Times New Roman" w:cs="Times New Roman"/>
          <w:sz w:val="24"/>
          <w:szCs w:val="24"/>
        </w:rPr>
        <w:t>over.</w:t>
      </w:r>
      <w:r w:rsidRPr="00DA5E87" w:rsidR="00064096">
        <w:rPr>
          <w:rFonts w:ascii="Times New Roman" w:hAnsi="Times New Roman" w:cs="Times New Roman"/>
          <w:sz w:val="24"/>
          <w:szCs w:val="24"/>
        </w:rPr>
        <w:t xml:space="preserve"> </w:t>
      </w:r>
      <w:r w:rsidRPr="00DA5E87" w:rsidR="002736CA">
        <w:rPr>
          <w:rFonts w:ascii="Times New Roman" w:hAnsi="Times New Roman" w:cs="Times New Roman"/>
          <w:sz w:val="24"/>
          <w:szCs w:val="24"/>
        </w:rPr>
        <w:t>Hiertoe zijn aan de ANVS toezi</w:t>
      </w:r>
      <w:r w:rsidRPr="00DA5E87" w:rsidR="004651F7">
        <w:rPr>
          <w:rFonts w:ascii="Times New Roman" w:hAnsi="Times New Roman" w:cs="Times New Roman"/>
          <w:sz w:val="24"/>
          <w:szCs w:val="24"/>
        </w:rPr>
        <w:t>chts</w:t>
      </w:r>
      <w:r w:rsidRPr="00DA5E87" w:rsidR="002736CA">
        <w:rPr>
          <w:rFonts w:ascii="Times New Roman" w:hAnsi="Times New Roman" w:cs="Times New Roman"/>
          <w:sz w:val="24"/>
          <w:szCs w:val="24"/>
        </w:rPr>
        <w:t>bevoegdheden toegekend</w:t>
      </w:r>
      <w:r w:rsidRPr="00DA5E87" w:rsidR="006D0C7B">
        <w:rPr>
          <w:rFonts w:ascii="Times New Roman" w:hAnsi="Times New Roman" w:cs="Times New Roman"/>
          <w:sz w:val="24"/>
          <w:szCs w:val="24"/>
        </w:rPr>
        <w:t xml:space="preserve">, op grond waarvan bijvoorbeeld inspecties </w:t>
      </w:r>
      <w:r w:rsidRPr="00DA5E87" w:rsidR="00A74D39">
        <w:rPr>
          <w:rFonts w:ascii="Times New Roman" w:hAnsi="Times New Roman" w:cs="Times New Roman"/>
          <w:sz w:val="24"/>
          <w:szCs w:val="24"/>
        </w:rPr>
        <w:t>van</w:t>
      </w:r>
      <w:r w:rsidRPr="00DA5E87" w:rsidR="006D0C7B">
        <w:rPr>
          <w:rFonts w:ascii="Times New Roman" w:hAnsi="Times New Roman" w:cs="Times New Roman"/>
          <w:sz w:val="24"/>
          <w:szCs w:val="24"/>
        </w:rPr>
        <w:t xml:space="preserve"> nucleaire installaties mogelijk zijn</w:t>
      </w:r>
      <w:r w:rsidRPr="00DA5E87" w:rsidR="002736CA">
        <w:rPr>
          <w:rFonts w:ascii="Times New Roman" w:hAnsi="Times New Roman" w:cs="Times New Roman"/>
          <w:sz w:val="24"/>
          <w:szCs w:val="24"/>
        </w:rPr>
        <w:t>.</w:t>
      </w:r>
      <w:r w:rsidRPr="00DA5E87" w:rsidR="004651F7">
        <w:rPr>
          <w:rFonts w:ascii="Times New Roman" w:hAnsi="Times New Roman" w:cs="Times New Roman"/>
          <w:sz w:val="24"/>
          <w:szCs w:val="24"/>
        </w:rPr>
        <w:t xml:space="preserve"> Ook zijn aan de ANVS handhavingsbevoegdheden toegekend, zodat bijvoorbeeld een houder van nucleair materiaal </w:t>
      </w:r>
      <w:r w:rsidRPr="00DA5E87" w:rsidR="00A74D39">
        <w:rPr>
          <w:rFonts w:ascii="Times New Roman" w:hAnsi="Times New Roman" w:cs="Times New Roman"/>
          <w:sz w:val="24"/>
          <w:szCs w:val="24"/>
        </w:rPr>
        <w:t>in voorkomende gevallen tot</w:t>
      </w:r>
      <w:r w:rsidRPr="00DA5E87" w:rsidR="004651F7">
        <w:rPr>
          <w:rFonts w:ascii="Times New Roman" w:hAnsi="Times New Roman" w:cs="Times New Roman"/>
          <w:sz w:val="24"/>
          <w:szCs w:val="24"/>
        </w:rPr>
        <w:t xml:space="preserve"> </w:t>
      </w:r>
      <w:r w:rsidRPr="00DA5E87" w:rsidR="00673E0A">
        <w:rPr>
          <w:rFonts w:ascii="Times New Roman" w:hAnsi="Times New Roman" w:cs="Times New Roman"/>
          <w:sz w:val="24"/>
          <w:szCs w:val="24"/>
        </w:rPr>
        <w:t xml:space="preserve">het doen van een juiste en volledige </w:t>
      </w:r>
      <w:r w:rsidRPr="00DA5E87" w:rsidR="004651F7">
        <w:rPr>
          <w:rFonts w:ascii="Times New Roman" w:hAnsi="Times New Roman" w:cs="Times New Roman"/>
          <w:sz w:val="24"/>
          <w:szCs w:val="24"/>
        </w:rPr>
        <w:t xml:space="preserve">aangifte </w:t>
      </w:r>
      <w:r w:rsidRPr="00DA5E87" w:rsidR="00A74D39">
        <w:rPr>
          <w:rFonts w:ascii="Times New Roman" w:hAnsi="Times New Roman" w:cs="Times New Roman"/>
          <w:sz w:val="24"/>
          <w:szCs w:val="24"/>
        </w:rPr>
        <w:t>gedwongen</w:t>
      </w:r>
      <w:r w:rsidRPr="00DA5E87" w:rsidR="004651F7">
        <w:rPr>
          <w:rFonts w:ascii="Times New Roman" w:hAnsi="Times New Roman" w:cs="Times New Roman"/>
          <w:sz w:val="24"/>
          <w:szCs w:val="24"/>
        </w:rPr>
        <w:t xml:space="preserve"> kan worden.</w:t>
      </w:r>
      <w:r w:rsidRPr="00DA5E87" w:rsidR="002736CA">
        <w:rPr>
          <w:rFonts w:ascii="Times New Roman" w:hAnsi="Times New Roman" w:cs="Times New Roman"/>
          <w:sz w:val="24"/>
          <w:szCs w:val="24"/>
        </w:rPr>
        <w:t xml:space="preserve"> </w:t>
      </w:r>
      <w:r w:rsidRPr="00DA5E87" w:rsidR="007B7BB3">
        <w:rPr>
          <w:rFonts w:ascii="Times New Roman" w:hAnsi="Times New Roman" w:cs="Times New Roman"/>
          <w:sz w:val="24"/>
          <w:szCs w:val="24"/>
        </w:rPr>
        <w:t xml:space="preserve">In hoofdstuk 6 </w:t>
      </w:r>
      <w:r w:rsidRPr="00DA5E87" w:rsidR="00CE57E4">
        <w:rPr>
          <w:rFonts w:ascii="Times New Roman" w:hAnsi="Times New Roman" w:cs="Times New Roman"/>
          <w:sz w:val="24"/>
          <w:szCs w:val="24"/>
        </w:rPr>
        <w:t xml:space="preserve">van het algemeen deel van deze toelichting </w:t>
      </w:r>
      <w:r w:rsidRPr="00DA5E87" w:rsidR="007B7BB3">
        <w:rPr>
          <w:rFonts w:ascii="Times New Roman" w:hAnsi="Times New Roman" w:cs="Times New Roman"/>
          <w:sz w:val="24"/>
          <w:szCs w:val="24"/>
        </w:rPr>
        <w:t>word</w:t>
      </w:r>
      <w:r w:rsidRPr="00DA5E87" w:rsidR="006D0C7B">
        <w:rPr>
          <w:rFonts w:ascii="Times New Roman" w:hAnsi="Times New Roman" w:cs="Times New Roman"/>
          <w:sz w:val="24"/>
          <w:szCs w:val="24"/>
        </w:rPr>
        <w:t>t het</w:t>
      </w:r>
      <w:r w:rsidRPr="00DA5E87" w:rsidR="007B7BB3">
        <w:rPr>
          <w:rFonts w:ascii="Times New Roman" w:hAnsi="Times New Roman" w:cs="Times New Roman"/>
          <w:sz w:val="24"/>
          <w:szCs w:val="24"/>
        </w:rPr>
        <w:t xml:space="preserve"> toezichts</w:t>
      </w:r>
      <w:r w:rsidRPr="00DA5E87" w:rsidR="002736CA">
        <w:rPr>
          <w:rFonts w:ascii="Times New Roman" w:hAnsi="Times New Roman" w:cs="Times New Roman"/>
          <w:sz w:val="24"/>
          <w:szCs w:val="24"/>
        </w:rPr>
        <w:t>- en handhavings</w:t>
      </w:r>
      <w:r w:rsidRPr="00DA5E87" w:rsidR="006D0C7B">
        <w:rPr>
          <w:rFonts w:ascii="Times New Roman" w:hAnsi="Times New Roman" w:cs="Times New Roman"/>
          <w:sz w:val="24"/>
          <w:szCs w:val="24"/>
        </w:rPr>
        <w:t>stelsel</w:t>
      </w:r>
      <w:r w:rsidRPr="00DA5E87" w:rsidR="007B7BB3">
        <w:rPr>
          <w:rFonts w:ascii="Times New Roman" w:hAnsi="Times New Roman" w:cs="Times New Roman"/>
          <w:sz w:val="24"/>
          <w:szCs w:val="24"/>
        </w:rPr>
        <w:t xml:space="preserve"> </w:t>
      </w:r>
      <w:r w:rsidRPr="00DA5E87" w:rsidR="00CE57E4">
        <w:rPr>
          <w:rFonts w:ascii="Times New Roman" w:hAnsi="Times New Roman" w:cs="Times New Roman"/>
          <w:sz w:val="24"/>
          <w:szCs w:val="24"/>
        </w:rPr>
        <w:t>nader toegelicht.</w:t>
      </w:r>
    </w:p>
    <w:p w:rsidRPr="00DA5E87" w:rsidR="00A00DF4" w:rsidP="00DA5E87" w:rsidRDefault="00A00DF4" w14:paraId="52D81062" w14:textId="48101852">
      <w:pPr>
        <w:rPr>
          <w:rFonts w:ascii="Times New Roman" w:hAnsi="Times New Roman" w:cs="Times New Roman"/>
          <w:sz w:val="24"/>
          <w:szCs w:val="24"/>
        </w:rPr>
      </w:pPr>
      <w:r w:rsidRPr="00DA5E87">
        <w:rPr>
          <w:rFonts w:ascii="Times New Roman" w:hAnsi="Times New Roman" w:cs="Times New Roman"/>
          <w:sz w:val="24"/>
          <w:szCs w:val="24"/>
        </w:rPr>
        <w:t>Ten slotte wordt</w:t>
      </w:r>
      <w:r w:rsidRPr="00DA5E87" w:rsidR="00BC421A">
        <w:rPr>
          <w:rFonts w:ascii="Times New Roman" w:hAnsi="Times New Roman" w:cs="Times New Roman"/>
          <w:sz w:val="24"/>
          <w:szCs w:val="24"/>
        </w:rPr>
        <w:t xml:space="preserve"> in het wetsvoorstel</w:t>
      </w:r>
      <w:r w:rsidRPr="00DA5E87">
        <w:rPr>
          <w:rFonts w:ascii="Times New Roman" w:hAnsi="Times New Roman" w:cs="Times New Roman"/>
          <w:sz w:val="24"/>
          <w:szCs w:val="24"/>
        </w:rPr>
        <w:t xml:space="preserve"> </w:t>
      </w:r>
      <w:r w:rsidRPr="00DA5E87" w:rsidR="00BC421A">
        <w:rPr>
          <w:rFonts w:ascii="Times New Roman" w:hAnsi="Times New Roman" w:cs="Times New Roman"/>
          <w:sz w:val="24"/>
          <w:szCs w:val="24"/>
        </w:rPr>
        <w:t>geregeld</w:t>
      </w:r>
      <w:r w:rsidRPr="00DA5E87">
        <w:rPr>
          <w:rFonts w:ascii="Times New Roman" w:hAnsi="Times New Roman" w:cs="Times New Roman"/>
          <w:sz w:val="24"/>
          <w:szCs w:val="24"/>
        </w:rPr>
        <w:t xml:space="preserve"> dat inspecteurs van het IAEA inspecties mogen verrichten in nucleaire installaties om het vreedzaam gebruik van nucleair materiaal in de openbare lichamen te verifiëren in overeenstemming met de nucleaire waarborgverdragen. Hiertoe worden aan de inspecteurs van het IAEA dezelfde toezichtsbevoegdheden toegekend als </w:t>
      </w:r>
      <w:r w:rsidRPr="00DA5E87" w:rsidR="00A74D39">
        <w:rPr>
          <w:rFonts w:ascii="Times New Roman" w:hAnsi="Times New Roman" w:cs="Times New Roman"/>
          <w:sz w:val="24"/>
          <w:szCs w:val="24"/>
        </w:rPr>
        <w:t xml:space="preserve">aan </w:t>
      </w:r>
      <w:r w:rsidRPr="00DA5E87">
        <w:rPr>
          <w:rFonts w:ascii="Times New Roman" w:hAnsi="Times New Roman" w:cs="Times New Roman"/>
          <w:sz w:val="24"/>
          <w:szCs w:val="24"/>
        </w:rPr>
        <w:t>de ambtenaren van de bevoegde autoriteit.</w:t>
      </w:r>
      <w:r w:rsidRPr="00DA5E87" w:rsidR="00CE57E4">
        <w:rPr>
          <w:rFonts w:ascii="Times New Roman" w:hAnsi="Times New Roman" w:cs="Times New Roman"/>
          <w:sz w:val="24"/>
          <w:szCs w:val="24"/>
        </w:rPr>
        <w:t xml:space="preserve"> </w:t>
      </w:r>
      <w:r w:rsidRPr="00DA5E87" w:rsidR="00064096">
        <w:rPr>
          <w:rFonts w:ascii="Times New Roman" w:hAnsi="Times New Roman" w:cs="Times New Roman"/>
          <w:sz w:val="24"/>
          <w:szCs w:val="24"/>
        </w:rPr>
        <w:t>Ook deze inspecties worden nader toegelicht in hoofdstuk 6 van het algemeen deel van deze toelichting.</w:t>
      </w:r>
    </w:p>
    <w:p w:rsidRPr="00DA5E87" w:rsidR="004715F5" w:rsidP="00DA5E87" w:rsidRDefault="004715F5" w14:paraId="77D328D7" w14:textId="77777777">
      <w:pPr>
        <w:rPr>
          <w:rFonts w:ascii="Times New Roman" w:hAnsi="Times New Roman" w:cs="Times New Roman"/>
          <w:sz w:val="24"/>
          <w:szCs w:val="24"/>
        </w:rPr>
      </w:pPr>
    </w:p>
    <w:p w:rsidRPr="00DA5E87" w:rsidR="000E2047" w:rsidP="00DA5E87" w:rsidRDefault="000E2047" w14:paraId="68E57203" w14:textId="56A9809D">
      <w:pPr>
        <w:pStyle w:val="Lijstalinea"/>
        <w:numPr>
          <w:ilvl w:val="0"/>
          <w:numId w:val="19"/>
        </w:numPr>
        <w:rPr>
          <w:rFonts w:ascii="Times New Roman" w:hAnsi="Times New Roman" w:cs="Times New Roman"/>
          <w:b/>
          <w:bCs/>
          <w:sz w:val="24"/>
          <w:szCs w:val="24"/>
        </w:rPr>
      </w:pPr>
      <w:r w:rsidRPr="00DA5E87">
        <w:rPr>
          <w:rFonts w:ascii="Times New Roman" w:hAnsi="Times New Roman" w:cs="Times New Roman"/>
          <w:b/>
          <w:bCs/>
          <w:sz w:val="24"/>
          <w:szCs w:val="24"/>
        </w:rPr>
        <w:t>Verhouding tot hoger recht en nationale regelgeving</w:t>
      </w:r>
    </w:p>
    <w:p w:rsidRPr="00DA5E87" w:rsidR="000E2047" w:rsidP="00DA5E87" w:rsidRDefault="00AA0F12" w14:paraId="07162AC3" w14:textId="468EDDA8">
      <w:pPr>
        <w:rPr>
          <w:rFonts w:ascii="Times New Roman" w:hAnsi="Times New Roman" w:cs="Times New Roman"/>
          <w:i/>
          <w:iCs/>
          <w:sz w:val="24"/>
          <w:szCs w:val="24"/>
        </w:rPr>
      </w:pPr>
      <w:r w:rsidRPr="00DA5E87">
        <w:rPr>
          <w:rFonts w:ascii="Times New Roman" w:hAnsi="Times New Roman" w:cs="Times New Roman"/>
          <w:i/>
          <w:iCs/>
          <w:sz w:val="24"/>
          <w:szCs w:val="24"/>
        </w:rPr>
        <w:t xml:space="preserve">4.1 </w:t>
      </w:r>
      <w:r w:rsidRPr="00DA5E87" w:rsidR="005E5947">
        <w:rPr>
          <w:rFonts w:ascii="Times New Roman" w:hAnsi="Times New Roman" w:cs="Times New Roman"/>
          <w:i/>
          <w:iCs/>
          <w:sz w:val="24"/>
          <w:szCs w:val="24"/>
        </w:rPr>
        <w:t>Hoger recht</w:t>
      </w:r>
    </w:p>
    <w:p w:rsidRPr="00DA5E87" w:rsidR="0054216F" w:rsidP="00DA5E87" w:rsidRDefault="0054216F" w14:paraId="6138983D" w14:textId="49903EC9">
      <w:pPr>
        <w:rPr>
          <w:rFonts w:ascii="Times New Roman" w:hAnsi="Times New Roman" w:cs="Times New Roman"/>
          <w:sz w:val="24"/>
          <w:szCs w:val="24"/>
        </w:rPr>
      </w:pPr>
      <w:r w:rsidRPr="00DA5E87">
        <w:rPr>
          <w:rFonts w:ascii="Times New Roman" w:hAnsi="Times New Roman" w:cs="Times New Roman"/>
          <w:sz w:val="24"/>
          <w:szCs w:val="24"/>
        </w:rPr>
        <w:t xml:space="preserve">Dit wetsvoorstel geeft uitvoering aan internationale verplichtingen </w:t>
      </w:r>
      <w:r w:rsidRPr="00DA5E87" w:rsidR="00B3042E">
        <w:rPr>
          <w:rFonts w:ascii="Times New Roman" w:hAnsi="Times New Roman" w:cs="Times New Roman"/>
          <w:sz w:val="24"/>
          <w:szCs w:val="24"/>
        </w:rPr>
        <w:t>van</w:t>
      </w:r>
      <w:r w:rsidRPr="00DA5E87">
        <w:rPr>
          <w:rFonts w:ascii="Times New Roman" w:hAnsi="Times New Roman" w:cs="Times New Roman"/>
          <w:sz w:val="24"/>
          <w:szCs w:val="24"/>
        </w:rPr>
        <w:t xml:space="preserve"> het Koninkrijk</w:t>
      </w:r>
      <w:r w:rsidRPr="00DA5E87" w:rsidR="00190BA6">
        <w:rPr>
          <w:rFonts w:ascii="Times New Roman" w:hAnsi="Times New Roman" w:cs="Times New Roman"/>
          <w:sz w:val="24"/>
          <w:szCs w:val="24"/>
        </w:rPr>
        <w:t xml:space="preserve"> </w:t>
      </w:r>
      <w:r w:rsidRPr="00DA5E87" w:rsidR="009A7604">
        <w:rPr>
          <w:rFonts w:ascii="Times New Roman" w:hAnsi="Times New Roman" w:cs="Times New Roman"/>
          <w:sz w:val="24"/>
          <w:szCs w:val="24"/>
        </w:rPr>
        <w:t xml:space="preserve">in verband met </w:t>
      </w:r>
      <w:r w:rsidRPr="00DA5E87" w:rsidR="00111098">
        <w:rPr>
          <w:rFonts w:ascii="Times New Roman" w:hAnsi="Times New Roman" w:cs="Times New Roman"/>
          <w:sz w:val="24"/>
          <w:szCs w:val="24"/>
        </w:rPr>
        <w:t xml:space="preserve">het NPV en </w:t>
      </w:r>
      <w:r w:rsidRPr="00DA5E87" w:rsidR="009A7604">
        <w:rPr>
          <w:rFonts w:ascii="Times New Roman" w:hAnsi="Times New Roman" w:cs="Times New Roman"/>
          <w:sz w:val="24"/>
          <w:szCs w:val="24"/>
        </w:rPr>
        <w:t xml:space="preserve">Aanvullend Protocol I van </w:t>
      </w:r>
      <w:r w:rsidRPr="00DA5E87" w:rsidR="00190BA6">
        <w:rPr>
          <w:rFonts w:ascii="Times New Roman" w:hAnsi="Times New Roman" w:cs="Times New Roman"/>
          <w:sz w:val="24"/>
          <w:szCs w:val="24"/>
        </w:rPr>
        <w:t xml:space="preserve">het </w:t>
      </w:r>
      <w:r w:rsidRPr="00DA5E87" w:rsidR="00D30FCB">
        <w:rPr>
          <w:rFonts w:ascii="Times New Roman" w:hAnsi="Times New Roman" w:cs="Times New Roman"/>
          <w:sz w:val="24"/>
          <w:szCs w:val="24"/>
        </w:rPr>
        <w:t>Verdrag van Tlatelolco</w:t>
      </w:r>
      <w:r w:rsidRPr="00DA5E87">
        <w:rPr>
          <w:rFonts w:ascii="Times New Roman" w:hAnsi="Times New Roman" w:cs="Times New Roman"/>
          <w:sz w:val="24"/>
          <w:szCs w:val="24"/>
        </w:rPr>
        <w:t xml:space="preserve">. </w:t>
      </w:r>
      <w:r w:rsidRPr="00DA5E87" w:rsidR="00B3042E">
        <w:rPr>
          <w:rFonts w:ascii="Times New Roman" w:hAnsi="Times New Roman" w:cs="Times New Roman"/>
          <w:sz w:val="24"/>
          <w:szCs w:val="24"/>
        </w:rPr>
        <w:t xml:space="preserve">Als niet-kernwapenstaat </w:t>
      </w:r>
      <w:r w:rsidRPr="00DA5E87" w:rsidR="00D30FCB">
        <w:rPr>
          <w:rFonts w:ascii="Times New Roman" w:hAnsi="Times New Roman" w:cs="Times New Roman"/>
          <w:sz w:val="24"/>
          <w:szCs w:val="24"/>
        </w:rPr>
        <w:t xml:space="preserve">onder het NPV is het Koninkrijk </w:t>
      </w:r>
      <w:r w:rsidRPr="00DA5E87" w:rsidR="00B3042E">
        <w:rPr>
          <w:rFonts w:ascii="Times New Roman" w:hAnsi="Times New Roman" w:cs="Times New Roman"/>
          <w:sz w:val="24"/>
          <w:szCs w:val="24"/>
        </w:rPr>
        <w:t xml:space="preserve">gehouden verificatie van vreedzaam gebruik van nucleair materiaal en nucleaire kennis toe te staan. </w:t>
      </w:r>
    </w:p>
    <w:p w:rsidRPr="00DA5E87" w:rsidR="005E5947" w:rsidP="00DA5E87" w:rsidRDefault="00190BA6" w14:paraId="4540C0C9" w14:textId="7ECC1C58">
      <w:pPr>
        <w:rPr>
          <w:rFonts w:ascii="Times New Roman" w:hAnsi="Times New Roman" w:cs="Times New Roman"/>
          <w:sz w:val="24"/>
          <w:szCs w:val="24"/>
        </w:rPr>
      </w:pPr>
      <w:r w:rsidRPr="00DA5E87">
        <w:rPr>
          <w:rFonts w:ascii="Times New Roman" w:hAnsi="Times New Roman" w:cs="Times New Roman"/>
          <w:sz w:val="24"/>
          <w:szCs w:val="24"/>
        </w:rPr>
        <w:t>Volledigheidshalve wordt opgemerkt dat h</w:t>
      </w:r>
      <w:r w:rsidRPr="00DA5E87" w:rsidR="00760B97">
        <w:rPr>
          <w:rFonts w:ascii="Times New Roman" w:hAnsi="Times New Roman" w:cs="Times New Roman"/>
          <w:sz w:val="24"/>
          <w:szCs w:val="24"/>
        </w:rPr>
        <w:t>et Euratomverdrag niet</w:t>
      </w:r>
      <w:r w:rsidRPr="00DA5E87">
        <w:rPr>
          <w:rFonts w:ascii="Times New Roman" w:hAnsi="Times New Roman" w:cs="Times New Roman"/>
          <w:sz w:val="24"/>
          <w:szCs w:val="24"/>
        </w:rPr>
        <w:t xml:space="preserve"> geldt</w:t>
      </w:r>
      <w:r w:rsidRPr="00DA5E87" w:rsidR="00760B97">
        <w:rPr>
          <w:rFonts w:ascii="Times New Roman" w:hAnsi="Times New Roman" w:cs="Times New Roman"/>
          <w:sz w:val="24"/>
          <w:szCs w:val="24"/>
        </w:rPr>
        <w:t xml:space="preserve"> voor het Caribisch deel van het Koninkrijk omdat de goedkeuring of bekrachtiging van het Euratomverdrag niet voor het Caribische deel van het Koninkrijk is gedaan, maar slechts voor</w:t>
      </w:r>
      <w:r w:rsidRPr="00DA5E87" w:rsidR="00D07137">
        <w:rPr>
          <w:rFonts w:ascii="Times New Roman" w:hAnsi="Times New Roman" w:cs="Times New Roman"/>
          <w:sz w:val="24"/>
          <w:szCs w:val="24"/>
        </w:rPr>
        <w:t xml:space="preserve"> het Europese deel van Nederland</w:t>
      </w:r>
      <w:r w:rsidRPr="00DA5E87" w:rsidR="00760B97">
        <w:rPr>
          <w:rFonts w:ascii="Times New Roman" w:hAnsi="Times New Roman" w:cs="Times New Roman"/>
          <w:sz w:val="24"/>
          <w:szCs w:val="24"/>
        </w:rPr>
        <w:t xml:space="preserve"> en </w:t>
      </w:r>
      <w:r w:rsidRPr="00DA5E87" w:rsidR="009B2753">
        <w:rPr>
          <w:rFonts w:ascii="Times New Roman" w:hAnsi="Times New Roman" w:cs="Times New Roman"/>
          <w:sz w:val="24"/>
          <w:szCs w:val="24"/>
        </w:rPr>
        <w:t>het toenmalige</w:t>
      </w:r>
      <w:r w:rsidRPr="00DA5E87">
        <w:rPr>
          <w:rFonts w:ascii="Times New Roman" w:hAnsi="Times New Roman" w:cs="Times New Roman"/>
          <w:sz w:val="24"/>
          <w:szCs w:val="24"/>
        </w:rPr>
        <w:t xml:space="preserve"> </w:t>
      </w:r>
      <w:r w:rsidRPr="00DA5E87" w:rsidR="00760B97">
        <w:rPr>
          <w:rFonts w:ascii="Times New Roman" w:hAnsi="Times New Roman" w:cs="Times New Roman"/>
          <w:sz w:val="24"/>
          <w:szCs w:val="24"/>
        </w:rPr>
        <w:t>Nederlands-Nieuw-Guinea.</w:t>
      </w:r>
    </w:p>
    <w:p w:rsidRPr="00DA5E87" w:rsidR="00190BA6" w:rsidP="00DA5E87" w:rsidRDefault="00AA0F12" w14:paraId="21858DAD" w14:textId="77777777">
      <w:pPr>
        <w:rPr>
          <w:rFonts w:ascii="Times New Roman" w:hAnsi="Times New Roman" w:cs="Times New Roman"/>
          <w:i/>
          <w:iCs/>
          <w:sz w:val="24"/>
          <w:szCs w:val="24"/>
        </w:rPr>
      </w:pPr>
      <w:r w:rsidRPr="00DA5E87">
        <w:rPr>
          <w:rFonts w:ascii="Times New Roman" w:hAnsi="Times New Roman" w:cs="Times New Roman"/>
          <w:i/>
          <w:iCs/>
          <w:sz w:val="24"/>
          <w:szCs w:val="24"/>
        </w:rPr>
        <w:t xml:space="preserve">4.2 </w:t>
      </w:r>
      <w:r w:rsidRPr="00DA5E87" w:rsidR="00190BA6">
        <w:rPr>
          <w:rFonts w:ascii="Times New Roman" w:hAnsi="Times New Roman" w:cs="Times New Roman"/>
          <w:i/>
          <w:iCs/>
          <w:sz w:val="24"/>
          <w:szCs w:val="24"/>
        </w:rPr>
        <w:t>Nationaal recht</w:t>
      </w:r>
    </w:p>
    <w:p w:rsidRPr="00DA5E87" w:rsidR="00924521" w:rsidP="00DA5E87" w:rsidRDefault="00924521" w14:paraId="023BD795" w14:textId="430DA5D3">
      <w:pPr>
        <w:rPr>
          <w:rFonts w:ascii="Times New Roman" w:hAnsi="Times New Roman" w:cs="Times New Roman"/>
          <w:sz w:val="24"/>
          <w:szCs w:val="24"/>
        </w:rPr>
      </w:pPr>
      <w:r w:rsidRPr="00DA5E87">
        <w:rPr>
          <w:rFonts w:ascii="Times New Roman" w:hAnsi="Times New Roman" w:cs="Times New Roman"/>
          <w:sz w:val="24"/>
          <w:szCs w:val="24"/>
        </w:rPr>
        <w:t>De uitvoering van de nucleaire waarborgverdragen in de openbare lichamen Bonaire, Sint Eustatius en Saba wordt niet alleen geregeld door dit wetsvoorstel, maar ook door wetgeving die al geldt voor de BES</w:t>
      </w:r>
      <w:r w:rsidRPr="00DA5E87" w:rsidR="00A21385">
        <w:rPr>
          <w:rFonts w:ascii="Times New Roman" w:hAnsi="Times New Roman" w:cs="Times New Roman"/>
          <w:sz w:val="24"/>
          <w:szCs w:val="24"/>
        </w:rPr>
        <w:t>. Hierbij kan bijvoorbeeld worden gedacht aan toepassing van de</w:t>
      </w:r>
      <w:r w:rsidRPr="00DA5E87">
        <w:rPr>
          <w:rFonts w:ascii="Times New Roman" w:hAnsi="Times New Roman" w:cs="Times New Roman"/>
          <w:sz w:val="24"/>
          <w:szCs w:val="24"/>
        </w:rPr>
        <w:t xml:space="preserve"> Wet administratieve rechtspraak BES</w:t>
      </w:r>
      <w:r w:rsidRPr="00DA5E87" w:rsidR="00A21385">
        <w:rPr>
          <w:rFonts w:ascii="Times New Roman" w:hAnsi="Times New Roman" w:cs="Times New Roman"/>
          <w:sz w:val="24"/>
          <w:szCs w:val="24"/>
        </w:rPr>
        <w:t xml:space="preserve"> voor</w:t>
      </w:r>
      <w:r w:rsidRPr="00DA5E87" w:rsidR="0000382F">
        <w:rPr>
          <w:rFonts w:ascii="Times New Roman" w:hAnsi="Times New Roman" w:cs="Times New Roman"/>
          <w:sz w:val="24"/>
          <w:szCs w:val="24"/>
        </w:rPr>
        <w:t xml:space="preserve"> de</w:t>
      </w:r>
      <w:r w:rsidRPr="00DA5E87" w:rsidR="00A21385">
        <w:rPr>
          <w:rFonts w:ascii="Times New Roman" w:hAnsi="Times New Roman" w:cs="Times New Roman"/>
          <w:sz w:val="24"/>
          <w:szCs w:val="24"/>
        </w:rPr>
        <w:t xml:space="preserve"> rechtsbescherming tegen bestuursrechtelijke </w:t>
      </w:r>
      <w:r w:rsidRPr="00DA5E87" w:rsidR="00A21385">
        <w:rPr>
          <w:rFonts w:ascii="Times New Roman" w:hAnsi="Times New Roman" w:cs="Times New Roman"/>
          <w:sz w:val="24"/>
          <w:szCs w:val="24"/>
        </w:rPr>
        <w:lastRenderedPageBreak/>
        <w:t>besluiten die de ANVS op grond van dit wetsvoorstel als toezichthouder neemt, en</w:t>
      </w:r>
      <w:r w:rsidRPr="00DA5E87">
        <w:rPr>
          <w:rFonts w:ascii="Times New Roman" w:hAnsi="Times New Roman" w:cs="Times New Roman"/>
          <w:sz w:val="24"/>
          <w:szCs w:val="24"/>
        </w:rPr>
        <w:t xml:space="preserve"> het Wetboek van Strafrecht BES en het Wetboek van Strafvordering BES</w:t>
      </w:r>
      <w:r w:rsidRPr="00DA5E87" w:rsidR="00A21385">
        <w:rPr>
          <w:rFonts w:ascii="Times New Roman" w:hAnsi="Times New Roman" w:cs="Times New Roman"/>
          <w:sz w:val="24"/>
          <w:szCs w:val="24"/>
        </w:rPr>
        <w:t xml:space="preserve"> voor de strafrechtelijke handhaving van overtreding van de plicht van houders van nucleair materiaal </w:t>
      </w:r>
      <w:r w:rsidRPr="00DA5E87" w:rsidR="006877C6">
        <w:rPr>
          <w:rFonts w:ascii="Times New Roman" w:hAnsi="Times New Roman" w:cs="Times New Roman"/>
          <w:sz w:val="24"/>
          <w:szCs w:val="24"/>
        </w:rPr>
        <w:t xml:space="preserve">en degenen die private onderzoeks- </w:t>
      </w:r>
      <w:r w:rsidRPr="00DA5E87" w:rsidR="004A2056">
        <w:rPr>
          <w:rFonts w:ascii="Times New Roman" w:hAnsi="Times New Roman" w:cs="Times New Roman"/>
          <w:sz w:val="24"/>
          <w:szCs w:val="24"/>
        </w:rPr>
        <w:t>of</w:t>
      </w:r>
      <w:r w:rsidRPr="00DA5E87" w:rsidR="006877C6">
        <w:rPr>
          <w:rFonts w:ascii="Times New Roman" w:hAnsi="Times New Roman" w:cs="Times New Roman"/>
          <w:sz w:val="24"/>
          <w:szCs w:val="24"/>
        </w:rPr>
        <w:t xml:space="preserve"> ontwikkelingsactiviteiten</w:t>
      </w:r>
      <w:r w:rsidRPr="00DA5E87" w:rsidR="00A21385">
        <w:rPr>
          <w:rFonts w:ascii="Times New Roman" w:hAnsi="Times New Roman" w:cs="Times New Roman"/>
          <w:sz w:val="24"/>
          <w:szCs w:val="24"/>
        </w:rPr>
        <w:t xml:space="preserve"> over </w:t>
      </w:r>
      <w:r w:rsidRPr="00DA5E87" w:rsidR="006877C6">
        <w:rPr>
          <w:rFonts w:ascii="Times New Roman" w:hAnsi="Times New Roman" w:cs="Times New Roman"/>
          <w:sz w:val="24"/>
          <w:szCs w:val="24"/>
        </w:rPr>
        <w:t>de splijtstofkringloop verrichten</w:t>
      </w:r>
      <w:r w:rsidRPr="00DA5E87" w:rsidR="00A21385">
        <w:rPr>
          <w:rFonts w:ascii="Times New Roman" w:hAnsi="Times New Roman" w:cs="Times New Roman"/>
          <w:sz w:val="24"/>
          <w:szCs w:val="24"/>
        </w:rPr>
        <w:t xml:space="preserve"> tot het bewaren van administratie </w:t>
      </w:r>
      <w:r w:rsidRPr="00DA5E87" w:rsidR="006877C6">
        <w:rPr>
          <w:rFonts w:ascii="Times New Roman" w:hAnsi="Times New Roman" w:cs="Times New Roman"/>
          <w:sz w:val="24"/>
          <w:szCs w:val="24"/>
        </w:rPr>
        <w:t>hier</w:t>
      </w:r>
      <w:r w:rsidRPr="00DA5E87" w:rsidR="00A21385">
        <w:rPr>
          <w:rFonts w:ascii="Times New Roman" w:hAnsi="Times New Roman" w:cs="Times New Roman"/>
          <w:sz w:val="24"/>
          <w:szCs w:val="24"/>
        </w:rPr>
        <w:t>over. In de volgende paragrafen wordt de juridische inbedding van (de uitvoering van) het wetsvoorstel in het bestaande nationale recht toegelicht.</w:t>
      </w:r>
    </w:p>
    <w:p w:rsidRPr="00DA5E87" w:rsidR="005E5947" w:rsidP="00DA5E87" w:rsidRDefault="00190BA6" w14:paraId="35F9EAC2" w14:textId="16CAEEE7">
      <w:pPr>
        <w:rPr>
          <w:rFonts w:ascii="Times New Roman" w:hAnsi="Times New Roman" w:cs="Times New Roman"/>
          <w:i/>
          <w:iCs/>
          <w:sz w:val="24"/>
          <w:szCs w:val="24"/>
        </w:rPr>
      </w:pPr>
      <w:r w:rsidRPr="00DA5E87">
        <w:rPr>
          <w:rFonts w:ascii="Times New Roman" w:hAnsi="Times New Roman" w:cs="Times New Roman"/>
          <w:i/>
          <w:iCs/>
          <w:sz w:val="24"/>
          <w:szCs w:val="24"/>
        </w:rPr>
        <w:t xml:space="preserve">4.2.1 </w:t>
      </w:r>
      <w:r w:rsidRPr="00DA5E87" w:rsidR="00011FDA">
        <w:rPr>
          <w:rFonts w:ascii="Times New Roman" w:hAnsi="Times New Roman" w:cs="Times New Roman"/>
          <w:i/>
          <w:iCs/>
          <w:sz w:val="24"/>
          <w:szCs w:val="24"/>
        </w:rPr>
        <w:t xml:space="preserve">Kernenergiewet </w:t>
      </w:r>
    </w:p>
    <w:p w:rsidRPr="00DA5E87" w:rsidR="00552CA0" w:rsidP="00DA5E87" w:rsidRDefault="00011FDA" w14:paraId="28FA2007" w14:textId="3DC58514">
      <w:pPr>
        <w:rPr>
          <w:rFonts w:ascii="Times New Roman" w:hAnsi="Times New Roman" w:cs="Times New Roman"/>
          <w:sz w:val="24"/>
          <w:szCs w:val="24"/>
        </w:rPr>
      </w:pPr>
      <w:r w:rsidRPr="00DA5E87">
        <w:rPr>
          <w:rFonts w:ascii="Times New Roman" w:hAnsi="Times New Roman" w:cs="Times New Roman"/>
          <w:sz w:val="24"/>
          <w:szCs w:val="24"/>
        </w:rPr>
        <w:t xml:space="preserve">De </w:t>
      </w:r>
      <w:r w:rsidRPr="00DA5E87" w:rsidR="00190BA6">
        <w:rPr>
          <w:rFonts w:ascii="Times New Roman" w:hAnsi="Times New Roman" w:cs="Times New Roman"/>
          <w:sz w:val="24"/>
          <w:szCs w:val="24"/>
        </w:rPr>
        <w:t xml:space="preserve">Kernenergiewet (hierna: </w:t>
      </w:r>
      <w:r w:rsidRPr="00DA5E87">
        <w:rPr>
          <w:rFonts w:ascii="Times New Roman" w:hAnsi="Times New Roman" w:cs="Times New Roman"/>
          <w:sz w:val="24"/>
          <w:szCs w:val="24"/>
        </w:rPr>
        <w:t>Ke</w:t>
      </w:r>
      <w:r w:rsidRPr="00DA5E87" w:rsidR="00760B97">
        <w:rPr>
          <w:rFonts w:ascii="Times New Roman" w:hAnsi="Times New Roman" w:cs="Times New Roman"/>
          <w:sz w:val="24"/>
          <w:szCs w:val="24"/>
        </w:rPr>
        <w:t>w</w:t>
      </w:r>
      <w:r w:rsidRPr="00DA5E87" w:rsidR="00190BA6">
        <w:rPr>
          <w:rFonts w:ascii="Times New Roman" w:hAnsi="Times New Roman" w:cs="Times New Roman"/>
          <w:sz w:val="24"/>
          <w:szCs w:val="24"/>
        </w:rPr>
        <w:t>)</w:t>
      </w:r>
      <w:r w:rsidRPr="00DA5E87" w:rsidR="00760B97">
        <w:rPr>
          <w:rFonts w:ascii="Times New Roman" w:hAnsi="Times New Roman" w:cs="Times New Roman"/>
          <w:sz w:val="24"/>
          <w:szCs w:val="24"/>
        </w:rPr>
        <w:t xml:space="preserve"> </w:t>
      </w:r>
      <w:r w:rsidRPr="00DA5E87" w:rsidR="00552CA0">
        <w:rPr>
          <w:rFonts w:ascii="Times New Roman" w:hAnsi="Times New Roman" w:cs="Times New Roman"/>
          <w:sz w:val="24"/>
          <w:szCs w:val="24"/>
        </w:rPr>
        <w:t xml:space="preserve">regelt voor </w:t>
      </w:r>
      <w:r w:rsidRPr="00DA5E87" w:rsidR="00D07137">
        <w:rPr>
          <w:rFonts w:ascii="Times New Roman" w:hAnsi="Times New Roman" w:cs="Times New Roman"/>
          <w:sz w:val="24"/>
          <w:szCs w:val="24"/>
        </w:rPr>
        <w:t xml:space="preserve">het Europese deel van Nederland </w:t>
      </w:r>
      <w:r w:rsidRPr="00DA5E87" w:rsidR="00552CA0">
        <w:rPr>
          <w:rFonts w:ascii="Times New Roman" w:hAnsi="Times New Roman" w:cs="Times New Roman"/>
          <w:sz w:val="24"/>
          <w:szCs w:val="24"/>
        </w:rPr>
        <w:t xml:space="preserve">(het toezicht op) de nucleaire sector. De Kew </w:t>
      </w:r>
      <w:r w:rsidRPr="00DA5E87" w:rsidR="00760B97">
        <w:rPr>
          <w:rFonts w:ascii="Times New Roman" w:hAnsi="Times New Roman" w:cs="Times New Roman"/>
          <w:sz w:val="24"/>
          <w:szCs w:val="24"/>
        </w:rPr>
        <w:t xml:space="preserve">is niet van toepassing </w:t>
      </w:r>
      <w:r w:rsidRPr="00DA5E87" w:rsidR="00FC631E">
        <w:rPr>
          <w:rFonts w:ascii="Times New Roman" w:hAnsi="Times New Roman" w:cs="Times New Roman"/>
          <w:sz w:val="24"/>
          <w:szCs w:val="24"/>
        </w:rPr>
        <w:t xml:space="preserve">in </w:t>
      </w:r>
      <w:r w:rsidRPr="00DA5E87" w:rsidR="00760B97">
        <w:rPr>
          <w:rFonts w:ascii="Times New Roman" w:hAnsi="Times New Roman" w:cs="Times New Roman"/>
          <w:sz w:val="24"/>
          <w:szCs w:val="24"/>
        </w:rPr>
        <w:t xml:space="preserve">de </w:t>
      </w:r>
      <w:r w:rsidRPr="00DA5E87" w:rsidR="00FC631E">
        <w:rPr>
          <w:rFonts w:ascii="Times New Roman" w:hAnsi="Times New Roman" w:cs="Times New Roman"/>
          <w:sz w:val="24"/>
          <w:szCs w:val="24"/>
        </w:rPr>
        <w:t>openbare lichamen</w:t>
      </w:r>
      <w:r w:rsidRPr="00DA5E87" w:rsidR="00760B97">
        <w:rPr>
          <w:rFonts w:ascii="Times New Roman" w:hAnsi="Times New Roman" w:cs="Times New Roman"/>
          <w:sz w:val="24"/>
          <w:szCs w:val="24"/>
        </w:rPr>
        <w:t xml:space="preserve"> B</w:t>
      </w:r>
      <w:r w:rsidRPr="00DA5E87" w:rsidR="00FC631E">
        <w:rPr>
          <w:rFonts w:ascii="Times New Roman" w:hAnsi="Times New Roman" w:cs="Times New Roman"/>
          <w:sz w:val="24"/>
          <w:szCs w:val="24"/>
        </w:rPr>
        <w:t xml:space="preserve">onaire, Sint </w:t>
      </w:r>
      <w:r w:rsidRPr="00DA5E87" w:rsidR="00760B97">
        <w:rPr>
          <w:rFonts w:ascii="Times New Roman" w:hAnsi="Times New Roman" w:cs="Times New Roman"/>
          <w:sz w:val="24"/>
          <w:szCs w:val="24"/>
        </w:rPr>
        <w:t>E</w:t>
      </w:r>
      <w:r w:rsidRPr="00DA5E87" w:rsidR="00FC631E">
        <w:rPr>
          <w:rFonts w:ascii="Times New Roman" w:hAnsi="Times New Roman" w:cs="Times New Roman"/>
          <w:sz w:val="24"/>
          <w:szCs w:val="24"/>
        </w:rPr>
        <w:t xml:space="preserve">ustatius en </w:t>
      </w:r>
      <w:r w:rsidRPr="00DA5E87" w:rsidR="00760B97">
        <w:rPr>
          <w:rFonts w:ascii="Times New Roman" w:hAnsi="Times New Roman" w:cs="Times New Roman"/>
          <w:sz w:val="24"/>
          <w:szCs w:val="24"/>
        </w:rPr>
        <w:t>S</w:t>
      </w:r>
      <w:r w:rsidRPr="00DA5E87" w:rsidR="00FC631E">
        <w:rPr>
          <w:rFonts w:ascii="Times New Roman" w:hAnsi="Times New Roman" w:cs="Times New Roman"/>
          <w:sz w:val="24"/>
          <w:szCs w:val="24"/>
        </w:rPr>
        <w:t>aba</w:t>
      </w:r>
      <w:r w:rsidRPr="00DA5E87" w:rsidR="00760B97">
        <w:rPr>
          <w:rFonts w:ascii="Times New Roman" w:hAnsi="Times New Roman" w:cs="Times New Roman"/>
          <w:sz w:val="24"/>
          <w:szCs w:val="24"/>
        </w:rPr>
        <w:t>.</w:t>
      </w:r>
      <w:r w:rsidRPr="00DA5E87">
        <w:rPr>
          <w:rFonts w:ascii="Times New Roman" w:hAnsi="Times New Roman" w:cs="Times New Roman"/>
          <w:sz w:val="24"/>
          <w:szCs w:val="24"/>
        </w:rPr>
        <w:t xml:space="preserve"> </w:t>
      </w:r>
      <w:r w:rsidRPr="00DA5E87" w:rsidR="00760B97">
        <w:rPr>
          <w:rFonts w:ascii="Times New Roman" w:hAnsi="Times New Roman" w:cs="Times New Roman"/>
          <w:sz w:val="24"/>
          <w:szCs w:val="24"/>
        </w:rPr>
        <w:t>Na opheffing van de Nederlandse Antillen is de Invoeringswet openbare lichamen Bonaire, Sint Eustatius en Saba tot stand gekomen. Daaruit volgt dat Nederlandse wetten slechts van toepassing zijn voor zover dit bij wettelijk voorschrift is bepaald of op andere wijze onmiskenbaar uit enig wettelijk voorschrift volgt dat die wettelijke voorschriften in de openbare lichamen van toepassing zijn. Dat is niet het geval</w:t>
      </w:r>
      <w:r w:rsidRPr="00DA5E87" w:rsidR="00190BA6">
        <w:rPr>
          <w:rFonts w:ascii="Times New Roman" w:hAnsi="Times New Roman" w:cs="Times New Roman"/>
          <w:sz w:val="24"/>
          <w:szCs w:val="24"/>
        </w:rPr>
        <w:t xml:space="preserve"> voor de Kew</w:t>
      </w:r>
      <w:r w:rsidRPr="00DA5E87" w:rsidR="00760B97">
        <w:rPr>
          <w:rFonts w:ascii="Times New Roman" w:hAnsi="Times New Roman" w:cs="Times New Roman"/>
          <w:sz w:val="24"/>
          <w:szCs w:val="24"/>
        </w:rPr>
        <w:t>.</w:t>
      </w:r>
      <w:r w:rsidRPr="00DA5E87" w:rsidR="00190BA6">
        <w:rPr>
          <w:rFonts w:ascii="Times New Roman" w:hAnsi="Times New Roman" w:cs="Times New Roman"/>
          <w:sz w:val="24"/>
          <w:szCs w:val="24"/>
        </w:rPr>
        <w:t xml:space="preserve"> De Kew staat dan ook los van d</w:t>
      </w:r>
      <w:r w:rsidRPr="00DA5E87" w:rsidR="00D07137">
        <w:rPr>
          <w:rFonts w:ascii="Times New Roman" w:hAnsi="Times New Roman" w:cs="Times New Roman"/>
          <w:sz w:val="24"/>
          <w:szCs w:val="24"/>
        </w:rPr>
        <w:t>it wetsvoorstel</w:t>
      </w:r>
      <w:r w:rsidRPr="00DA5E87" w:rsidR="00EE4867">
        <w:rPr>
          <w:rFonts w:ascii="Times New Roman" w:hAnsi="Times New Roman" w:cs="Times New Roman"/>
          <w:sz w:val="24"/>
          <w:szCs w:val="24"/>
        </w:rPr>
        <w:t xml:space="preserve">. </w:t>
      </w:r>
      <w:r w:rsidRPr="00DA5E87" w:rsidR="0000211B">
        <w:rPr>
          <w:rFonts w:ascii="Times New Roman" w:hAnsi="Times New Roman" w:cs="Times New Roman"/>
          <w:sz w:val="24"/>
          <w:szCs w:val="24"/>
        </w:rPr>
        <w:t>D</w:t>
      </w:r>
      <w:r w:rsidRPr="00DA5E87" w:rsidR="00EE4867">
        <w:rPr>
          <w:rFonts w:ascii="Times New Roman" w:hAnsi="Times New Roman" w:cs="Times New Roman"/>
          <w:sz w:val="24"/>
          <w:szCs w:val="24"/>
        </w:rPr>
        <w:t>e ANVS</w:t>
      </w:r>
      <w:r w:rsidRPr="00DA5E87" w:rsidR="00190BA6">
        <w:rPr>
          <w:rFonts w:ascii="Times New Roman" w:hAnsi="Times New Roman" w:cs="Times New Roman"/>
          <w:sz w:val="24"/>
          <w:szCs w:val="24"/>
        </w:rPr>
        <w:t xml:space="preserve"> </w:t>
      </w:r>
      <w:r w:rsidRPr="00DA5E87" w:rsidR="0000211B">
        <w:rPr>
          <w:rFonts w:ascii="Times New Roman" w:hAnsi="Times New Roman" w:cs="Times New Roman"/>
          <w:sz w:val="24"/>
          <w:szCs w:val="24"/>
        </w:rPr>
        <w:t xml:space="preserve">krijgt </w:t>
      </w:r>
      <w:r w:rsidRPr="00DA5E87" w:rsidR="00190BA6">
        <w:rPr>
          <w:rFonts w:ascii="Times New Roman" w:hAnsi="Times New Roman" w:cs="Times New Roman"/>
          <w:sz w:val="24"/>
          <w:szCs w:val="24"/>
        </w:rPr>
        <w:t>op grond van dit wetsvoorstel nieuwe taken toebedeeld</w:t>
      </w:r>
      <w:r w:rsidRPr="00DA5E87" w:rsidR="00EE4867">
        <w:rPr>
          <w:rFonts w:ascii="Times New Roman" w:hAnsi="Times New Roman" w:cs="Times New Roman"/>
          <w:sz w:val="24"/>
          <w:szCs w:val="24"/>
        </w:rPr>
        <w:t>, naast de taken die zij heeft op grond van de Kew</w:t>
      </w:r>
      <w:r w:rsidRPr="00DA5E87" w:rsidR="00190BA6">
        <w:rPr>
          <w:rFonts w:ascii="Times New Roman" w:hAnsi="Times New Roman" w:cs="Times New Roman"/>
          <w:sz w:val="24"/>
          <w:szCs w:val="24"/>
        </w:rPr>
        <w:t>.</w:t>
      </w:r>
      <w:r w:rsidRPr="00DA5E87" w:rsidR="00552CA0">
        <w:rPr>
          <w:rFonts w:ascii="Times New Roman" w:hAnsi="Times New Roman" w:cs="Times New Roman"/>
          <w:sz w:val="24"/>
          <w:szCs w:val="24"/>
        </w:rPr>
        <w:t xml:space="preserve"> Wel is in dit wetsvoorstel voor zover mogelijk aansluiting gezocht bij bevoegdheden en begrippen uit de </w:t>
      </w:r>
      <w:r w:rsidRPr="00DA5E87" w:rsidR="00D07137">
        <w:rPr>
          <w:rFonts w:ascii="Times New Roman" w:hAnsi="Times New Roman" w:cs="Times New Roman"/>
          <w:sz w:val="24"/>
          <w:szCs w:val="24"/>
        </w:rPr>
        <w:t>Kew</w:t>
      </w:r>
      <w:r w:rsidRPr="00DA5E87" w:rsidR="00063B36">
        <w:rPr>
          <w:rFonts w:ascii="Times New Roman" w:hAnsi="Times New Roman" w:cs="Times New Roman"/>
          <w:sz w:val="24"/>
          <w:szCs w:val="24"/>
        </w:rPr>
        <w:t>.</w:t>
      </w:r>
    </w:p>
    <w:p w:rsidRPr="00DA5E87" w:rsidR="00AC7262" w:rsidP="00DA5E87" w:rsidRDefault="00AC7262" w14:paraId="469C0F88" w14:textId="599110FF">
      <w:pPr>
        <w:rPr>
          <w:rFonts w:ascii="Times New Roman" w:hAnsi="Times New Roman" w:cs="Times New Roman"/>
          <w:sz w:val="24"/>
          <w:szCs w:val="24"/>
        </w:rPr>
      </w:pPr>
      <w:r w:rsidRPr="00DA5E87">
        <w:rPr>
          <w:rFonts w:ascii="Times New Roman" w:hAnsi="Times New Roman" w:cs="Times New Roman"/>
          <w:sz w:val="24"/>
          <w:szCs w:val="24"/>
        </w:rPr>
        <w:t xml:space="preserve">Een </w:t>
      </w:r>
      <w:r w:rsidRPr="00DA5E87" w:rsidR="00552CA0">
        <w:rPr>
          <w:rFonts w:ascii="Times New Roman" w:hAnsi="Times New Roman" w:cs="Times New Roman"/>
          <w:sz w:val="24"/>
          <w:szCs w:val="24"/>
        </w:rPr>
        <w:t xml:space="preserve">verschil </w:t>
      </w:r>
      <w:r w:rsidRPr="00DA5E87" w:rsidR="00063B36">
        <w:rPr>
          <w:rFonts w:ascii="Times New Roman" w:hAnsi="Times New Roman" w:cs="Times New Roman"/>
          <w:sz w:val="24"/>
          <w:szCs w:val="24"/>
        </w:rPr>
        <w:t>tussen</w:t>
      </w:r>
      <w:r w:rsidRPr="00DA5E87" w:rsidR="00552CA0">
        <w:rPr>
          <w:rFonts w:ascii="Times New Roman" w:hAnsi="Times New Roman" w:cs="Times New Roman"/>
          <w:sz w:val="24"/>
          <w:szCs w:val="24"/>
        </w:rPr>
        <w:t xml:space="preserve"> de Kew en d</w:t>
      </w:r>
      <w:r w:rsidRPr="00DA5E87" w:rsidR="00D07137">
        <w:rPr>
          <w:rFonts w:ascii="Times New Roman" w:hAnsi="Times New Roman" w:cs="Times New Roman"/>
          <w:sz w:val="24"/>
          <w:szCs w:val="24"/>
        </w:rPr>
        <w:t xml:space="preserve">it wetsvoorstel </w:t>
      </w:r>
      <w:r w:rsidRPr="00DA5E87" w:rsidR="00552CA0">
        <w:rPr>
          <w:rFonts w:ascii="Times New Roman" w:hAnsi="Times New Roman" w:cs="Times New Roman"/>
          <w:sz w:val="24"/>
          <w:szCs w:val="24"/>
        </w:rPr>
        <w:t>is dat de Kew ook regels stelt over stralingsbescherming. Dit onderwerp is niet in deze uitvoeringswet geregeld om</w:t>
      </w:r>
      <w:r w:rsidRPr="00DA5E87" w:rsidR="00962D20">
        <w:rPr>
          <w:rFonts w:ascii="Times New Roman" w:hAnsi="Times New Roman" w:cs="Times New Roman"/>
          <w:sz w:val="24"/>
          <w:szCs w:val="24"/>
        </w:rPr>
        <w:t>dat dit onderwerp niet wordt geregeld in de nucleaire waarborgverdragen, en om daarnaast</w:t>
      </w:r>
      <w:r w:rsidRPr="00DA5E87" w:rsidR="00552CA0">
        <w:rPr>
          <w:rFonts w:ascii="Times New Roman" w:hAnsi="Times New Roman" w:cs="Times New Roman"/>
          <w:sz w:val="24"/>
          <w:szCs w:val="24"/>
        </w:rPr>
        <w:t xml:space="preserve"> een spoedige implementatie van de nucleaire waarborgverdragen te realiseren. Regels omtrent stralingsbescherming zullen op een later moment afzonderlijk worden vastgesteld voor de openbare lichamen </w:t>
      </w:r>
      <w:r w:rsidRPr="00DA5E87" w:rsidR="00063B36">
        <w:rPr>
          <w:rFonts w:ascii="Times New Roman" w:hAnsi="Times New Roman" w:cs="Times New Roman"/>
          <w:sz w:val="24"/>
          <w:szCs w:val="24"/>
        </w:rPr>
        <w:t xml:space="preserve">door het </w:t>
      </w:r>
      <w:r w:rsidRPr="00DA5E87" w:rsidR="00DB7445">
        <w:rPr>
          <w:rFonts w:ascii="Times New Roman" w:hAnsi="Times New Roman" w:cs="Times New Roman"/>
          <w:sz w:val="24"/>
          <w:szCs w:val="24"/>
        </w:rPr>
        <w:t>m</w:t>
      </w:r>
      <w:r w:rsidRPr="00DA5E87" w:rsidR="00063B36">
        <w:rPr>
          <w:rFonts w:ascii="Times New Roman" w:hAnsi="Times New Roman" w:cs="Times New Roman"/>
          <w:sz w:val="24"/>
          <w:szCs w:val="24"/>
        </w:rPr>
        <w:t>inisterie van Infrastructuur &amp; Waterstaat</w:t>
      </w:r>
      <w:r w:rsidRPr="00DA5E87" w:rsidR="00552CA0">
        <w:rPr>
          <w:rFonts w:ascii="Times New Roman" w:hAnsi="Times New Roman" w:cs="Times New Roman"/>
          <w:sz w:val="24"/>
          <w:szCs w:val="24"/>
        </w:rPr>
        <w:t>.</w:t>
      </w:r>
      <w:r w:rsidRPr="00DA5E87">
        <w:rPr>
          <w:rFonts w:ascii="Times New Roman" w:hAnsi="Times New Roman" w:cs="Times New Roman"/>
          <w:sz w:val="24"/>
          <w:szCs w:val="24"/>
        </w:rPr>
        <w:t xml:space="preserve"> Volledigheidshalve wordt opgemerkt dat het niet nodig wordt geacht om de verhouding tussen de Minister van Buitenlandse Zaken en de ANVS wettelijk te regelen zoals dat in de artikelen 11 tot en met 12e van de Kew is gebeurd voor de verhouding van diverse ministers en de ANVS. De samenwerkingsplicht en mogelijkheid voor het uitwisselen van informatie uit artikel 5 van dit wetsvoorstel volstaa</w:t>
      </w:r>
      <w:r w:rsidRPr="00DA5E87" w:rsidR="00D07137">
        <w:rPr>
          <w:rFonts w:ascii="Times New Roman" w:hAnsi="Times New Roman" w:cs="Times New Roman"/>
          <w:sz w:val="24"/>
          <w:szCs w:val="24"/>
        </w:rPr>
        <w:t>n</w:t>
      </w:r>
      <w:r w:rsidRPr="00DA5E87">
        <w:rPr>
          <w:rFonts w:ascii="Times New Roman" w:hAnsi="Times New Roman" w:cs="Times New Roman"/>
          <w:sz w:val="24"/>
          <w:szCs w:val="24"/>
        </w:rPr>
        <w:t xml:space="preserve"> om een goede uitvoering van dit wetsvoorstel te verzekeren. </w:t>
      </w:r>
    </w:p>
    <w:p w:rsidRPr="00DA5E87" w:rsidR="006D2A77" w:rsidP="00DA5E87" w:rsidRDefault="00190BA6" w14:paraId="6A0C614A" w14:textId="6502EAC2">
      <w:pPr>
        <w:rPr>
          <w:rFonts w:ascii="Times New Roman" w:hAnsi="Times New Roman" w:cs="Times New Roman"/>
          <w:i/>
          <w:iCs/>
          <w:sz w:val="24"/>
          <w:szCs w:val="24"/>
        </w:rPr>
      </w:pPr>
      <w:r w:rsidRPr="00DA5E87">
        <w:rPr>
          <w:rFonts w:ascii="Times New Roman" w:hAnsi="Times New Roman" w:cs="Times New Roman"/>
          <w:i/>
          <w:iCs/>
          <w:sz w:val="24"/>
          <w:szCs w:val="24"/>
        </w:rPr>
        <w:t xml:space="preserve">4.2.2 </w:t>
      </w:r>
      <w:r w:rsidRPr="00DA5E87" w:rsidR="0083692B">
        <w:rPr>
          <w:rFonts w:ascii="Times New Roman" w:hAnsi="Times New Roman" w:cs="Times New Roman"/>
          <w:i/>
          <w:iCs/>
          <w:sz w:val="24"/>
          <w:szCs w:val="24"/>
        </w:rPr>
        <w:t xml:space="preserve">Wet Volkshuisvesting, Ruimtelijke Ordening en Milieubeheer BES </w:t>
      </w:r>
    </w:p>
    <w:p w:rsidRPr="00DA5E87" w:rsidR="62E93173" w:rsidP="00DA5E87" w:rsidRDefault="0083692B" w14:paraId="2E53D025" w14:textId="0BB4B808">
      <w:pPr>
        <w:rPr>
          <w:rFonts w:ascii="Times New Roman" w:hAnsi="Times New Roman" w:cs="Times New Roman"/>
          <w:sz w:val="24"/>
          <w:szCs w:val="24"/>
        </w:rPr>
      </w:pPr>
      <w:r w:rsidRPr="00DA5E87">
        <w:rPr>
          <w:rFonts w:ascii="Times New Roman" w:hAnsi="Times New Roman" w:cs="Times New Roman"/>
          <w:sz w:val="24"/>
          <w:szCs w:val="24"/>
        </w:rPr>
        <w:t xml:space="preserve">De Wet </w:t>
      </w:r>
      <w:r w:rsidRPr="00DA5E87" w:rsidR="00190BA6">
        <w:rPr>
          <w:rFonts w:ascii="Times New Roman" w:hAnsi="Times New Roman" w:cs="Times New Roman"/>
          <w:sz w:val="24"/>
          <w:szCs w:val="24"/>
        </w:rPr>
        <w:t xml:space="preserve">Volkshuisvesting, Ruimtelijke Ordening en Milieubeheer BES (hierna: Wet </w:t>
      </w:r>
      <w:r w:rsidRPr="00DA5E87">
        <w:rPr>
          <w:rFonts w:ascii="Times New Roman" w:hAnsi="Times New Roman" w:cs="Times New Roman"/>
          <w:sz w:val="24"/>
          <w:szCs w:val="24"/>
        </w:rPr>
        <w:t>VROM BES</w:t>
      </w:r>
      <w:r w:rsidRPr="00DA5E87" w:rsidR="00190BA6">
        <w:rPr>
          <w:rFonts w:ascii="Times New Roman" w:hAnsi="Times New Roman" w:cs="Times New Roman"/>
          <w:sz w:val="24"/>
          <w:szCs w:val="24"/>
        </w:rPr>
        <w:t>)</w:t>
      </w:r>
      <w:r w:rsidRPr="00DA5E87">
        <w:rPr>
          <w:rFonts w:ascii="Times New Roman" w:hAnsi="Times New Roman" w:cs="Times New Roman"/>
          <w:sz w:val="24"/>
          <w:szCs w:val="24"/>
        </w:rPr>
        <w:t xml:space="preserve"> bevat kaders voor de inrichting van de leefomgeving</w:t>
      </w:r>
      <w:r w:rsidRPr="00DA5E87" w:rsidR="00190BA6">
        <w:rPr>
          <w:rFonts w:ascii="Times New Roman" w:hAnsi="Times New Roman" w:cs="Times New Roman"/>
          <w:sz w:val="24"/>
          <w:szCs w:val="24"/>
        </w:rPr>
        <w:t xml:space="preserve"> in de openbare lichamen Bonaire, Sint Eustatius en Saba</w:t>
      </w:r>
      <w:r w:rsidRPr="00DA5E87">
        <w:rPr>
          <w:rFonts w:ascii="Times New Roman" w:hAnsi="Times New Roman" w:cs="Times New Roman"/>
          <w:sz w:val="24"/>
          <w:szCs w:val="24"/>
        </w:rPr>
        <w:t xml:space="preserve">. In de Wet VROM BES is het bevoegd gezag aangewezen voor bepaalde type inrichtingen. </w:t>
      </w:r>
      <w:r w:rsidRPr="00DA5E87" w:rsidR="00131D97">
        <w:rPr>
          <w:rFonts w:ascii="Times New Roman" w:hAnsi="Times New Roman" w:cs="Times New Roman"/>
          <w:sz w:val="24"/>
          <w:szCs w:val="24"/>
        </w:rPr>
        <w:t>Sommige</w:t>
      </w:r>
      <w:r w:rsidRPr="00DA5E87">
        <w:rPr>
          <w:rFonts w:ascii="Times New Roman" w:hAnsi="Times New Roman" w:cs="Times New Roman"/>
          <w:sz w:val="24"/>
          <w:szCs w:val="24"/>
        </w:rPr>
        <w:t xml:space="preserve"> van deze inrichtingen </w:t>
      </w:r>
      <w:r w:rsidRPr="00DA5E87" w:rsidR="00131D97">
        <w:rPr>
          <w:rFonts w:ascii="Times New Roman" w:hAnsi="Times New Roman" w:cs="Times New Roman"/>
          <w:sz w:val="24"/>
          <w:szCs w:val="24"/>
        </w:rPr>
        <w:t>zullen op grond van d</w:t>
      </w:r>
      <w:r w:rsidRPr="00DA5E87" w:rsidR="00D07137">
        <w:rPr>
          <w:rFonts w:ascii="Times New Roman" w:hAnsi="Times New Roman" w:cs="Times New Roman"/>
          <w:sz w:val="24"/>
          <w:szCs w:val="24"/>
        </w:rPr>
        <w:t xml:space="preserve">it wetsvoorstel </w:t>
      </w:r>
      <w:r w:rsidRPr="00DA5E87" w:rsidR="00131D97">
        <w:rPr>
          <w:rFonts w:ascii="Times New Roman" w:hAnsi="Times New Roman" w:cs="Times New Roman"/>
          <w:sz w:val="24"/>
          <w:szCs w:val="24"/>
        </w:rPr>
        <w:t>nucleair materiaal moeten melden. Het is evenwel niet nodig om in een van de twee wetten een uitsluitingsbepaling op te nemen</w:t>
      </w:r>
      <w:r w:rsidRPr="00DA5E87" w:rsidR="00190BA6">
        <w:rPr>
          <w:rFonts w:ascii="Times New Roman" w:hAnsi="Times New Roman" w:cs="Times New Roman"/>
          <w:sz w:val="24"/>
          <w:szCs w:val="24"/>
        </w:rPr>
        <w:t xml:space="preserve"> voor hetgeen wordt geregeld in de beide wetten</w:t>
      </w:r>
      <w:r w:rsidRPr="00DA5E87" w:rsidR="00131D97">
        <w:rPr>
          <w:rFonts w:ascii="Times New Roman" w:hAnsi="Times New Roman" w:cs="Times New Roman"/>
          <w:sz w:val="24"/>
          <w:szCs w:val="24"/>
        </w:rPr>
        <w:t>. Beide wetten kennen</w:t>
      </w:r>
      <w:r w:rsidRPr="00DA5E87" w:rsidR="00190BA6">
        <w:rPr>
          <w:rFonts w:ascii="Times New Roman" w:hAnsi="Times New Roman" w:cs="Times New Roman"/>
          <w:sz w:val="24"/>
          <w:szCs w:val="24"/>
        </w:rPr>
        <w:t xml:space="preserve"> immers</w:t>
      </w:r>
      <w:r w:rsidRPr="00DA5E87" w:rsidR="00131D97">
        <w:rPr>
          <w:rFonts w:ascii="Times New Roman" w:hAnsi="Times New Roman" w:cs="Times New Roman"/>
          <w:sz w:val="24"/>
          <w:szCs w:val="24"/>
        </w:rPr>
        <w:t xml:space="preserve"> een ander karakter met andere verplichtingen en </w:t>
      </w:r>
      <w:r w:rsidRPr="00DA5E87" w:rsidR="00063B36">
        <w:rPr>
          <w:rFonts w:ascii="Times New Roman" w:hAnsi="Times New Roman" w:cs="Times New Roman"/>
          <w:sz w:val="24"/>
          <w:szCs w:val="24"/>
        </w:rPr>
        <w:t>dienen</w:t>
      </w:r>
      <w:r w:rsidRPr="00DA5E87" w:rsidR="00760B97">
        <w:rPr>
          <w:rFonts w:ascii="Times New Roman" w:hAnsi="Times New Roman" w:cs="Times New Roman"/>
          <w:sz w:val="24"/>
          <w:szCs w:val="24"/>
        </w:rPr>
        <w:t xml:space="preserve"> andere belangen</w:t>
      </w:r>
      <w:r w:rsidRPr="00DA5E87" w:rsidR="00131D97">
        <w:rPr>
          <w:rFonts w:ascii="Times New Roman" w:hAnsi="Times New Roman" w:cs="Times New Roman"/>
          <w:sz w:val="24"/>
          <w:szCs w:val="24"/>
        </w:rPr>
        <w:t>.</w:t>
      </w:r>
    </w:p>
    <w:p w:rsidRPr="00DA5E87" w:rsidR="0058077A" w:rsidP="00DA5E87" w:rsidRDefault="00190BA6" w14:paraId="65E96363" w14:textId="4B6C2EA7">
      <w:pPr>
        <w:rPr>
          <w:rFonts w:ascii="Times New Roman" w:hAnsi="Times New Roman" w:cs="Times New Roman"/>
          <w:i/>
          <w:iCs/>
          <w:sz w:val="24"/>
          <w:szCs w:val="24"/>
        </w:rPr>
      </w:pPr>
      <w:r w:rsidRPr="00DA5E87">
        <w:rPr>
          <w:rFonts w:ascii="Times New Roman" w:hAnsi="Times New Roman" w:cs="Times New Roman"/>
          <w:i/>
          <w:iCs/>
          <w:sz w:val="24"/>
          <w:szCs w:val="24"/>
        </w:rPr>
        <w:t>4.2.3</w:t>
      </w:r>
      <w:r w:rsidRPr="00DA5E87" w:rsidR="00131D97">
        <w:rPr>
          <w:rFonts w:ascii="Times New Roman" w:hAnsi="Times New Roman" w:cs="Times New Roman"/>
          <w:i/>
          <w:iCs/>
          <w:sz w:val="24"/>
          <w:szCs w:val="24"/>
        </w:rPr>
        <w:t xml:space="preserve"> Wet administratieve rechtspraak BES</w:t>
      </w:r>
    </w:p>
    <w:p w:rsidRPr="00DA5E87" w:rsidR="0037337E" w:rsidP="00DA5E87" w:rsidRDefault="0037337E" w14:paraId="23533190" w14:textId="119E787A">
      <w:pPr>
        <w:rPr>
          <w:rFonts w:ascii="Times New Roman" w:hAnsi="Times New Roman" w:cs="Times New Roman"/>
          <w:sz w:val="24"/>
          <w:szCs w:val="24"/>
        </w:rPr>
      </w:pPr>
      <w:r w:rsidRPr="00DA5E87">
        <w:rPr>
          <w:rFonts w:ascii="Times New Roman" w:hAnsi="Times New Roman" w:cs="Times New Roman"/>
          <w:sz w:val="24"/>
          <w:szCs w:val="24"/>
        </w:rPr>
        <w:t>Tegen bestuursrechtelijke besluiten die zijn genomen op basis van d</w:t>
      </w:r>
      <w:r w:rsidRPr="00DA5E87" w:rsidR="009A15C6">
        <w:rPr>
          <w:rFonts w:ascii="Times New Roman" w:hAnsi="Times New Roman" w:cs="Times New Roman"/>
          <w:sz w:val="24"/>
          <w:szCs w:val="24"/>
        </w:rPr>
        <w:t>it wetsvoorstel</w:t>
      </w:r>
      <w:r w:rsidRPr="00DA5E87">
        <w:rPr>
          <w:rFonts w:ascii="Times New Roman" w:hAnsi="Times New Roman" w:cs="Times New Roman"/>
          <w:sz w:val="24"/>
          <w:szCs w:val="24"/>
        </w:rPr>
        <w:t xml:space="preserve"> kan </w:t>
      </w:r>
      <w:r w:rsidRPr="00DA5E87" w:rsidR="009A15C6">
        <w:rPr>
          <w:rFonts w:ascii="Times New Roman" w:hAnsi="Times New Roman" w:cs="Times New Roman"/>
          <w:sz w:val="24"/>
          <w:szCs w:val="24"/>
        </w:rPr>
        <w:t xml:space="preserve">volgens de voorschriften van de Wet administratieve rechtspraak BES </w:t>
      </w:r>
      <w:r w:rsidRPr="00DA5E87">
        <w:rPr>
          <w:rFonts w:ascii="Times New Roman" w:hAnsi="Times New Roman" w:cs="Times New Roman"/>
          <w:sz w:val="24"/>
          <w:szCs w:val="24"/>
        </w:rPr>
        <w:t>bezwaar</w:t>
      </w:r>
      <w:r w:rsidRPr="00DA5E87" w:rsidR="00063B36">
        <w:rPr>
          <w:rFonts w:ascii="Times New Roman" w:hAnsi="Times New Roman" w:cs="Times New Roman"/>
          <w:sz w:val="24"/>
          <w:szCs w:val="24"/>
        </w:rPr>
        <w:t xml:space="preserve"> </w:t>
      </w:r>
      <w:r w:rsidRPr="00DA5E87" w:rsidR="009A15C6">
        <w:rPr>
          <w:rFonts w:ascii="Times New Roman" w:hAnsi="Times New Roman" w:cs="Times New Roman"/>
          <w:sz w:val="24"/>
          <w:szCs w:val="24"/>
        </w:rPr>
        <w:t xml:space="preserve">worden </w:t>
      </w:r>
      <w:r w:rsidRPr="00DA5E87">
        <w:rPr>
          <w:rFonts w:ascii="Times New Roman" w:hAnsi="Times New Roman" w:cs="Times New Roman"/>
          <w:sz w:val="24"/>
          <w:szCs w:val="24"/>
        </w:rPr>
        <w:t>gemaakt</w:t>
      </w:r>
      <w:r w:rsidRPr="00DA5E87" w:rsidR="009A15C6">
        <w:rPr>
          <w:rFonts w:ascii="Times New Roman" w:hAnsi="Times New Roman" w:cs="Times New Roman"/>
          <w:sz w:val="24"/>
          <w:szCs w:val="24"/>
        </w:rPr>
        <w:t xml:space="preserve"> bij de ANVS</w:t>
      </w:r>
      <w:r w:rsidRPr="00DA5E87">
        <w:rPr>
          <w:rFonts w:ascii="Times New Roman" w:hAnsi="Times New Roman" w:cs="Times New Roman"/>
          <w:sz w:val="24"/>
          <w:szCs w:val="24"/>
        </w:rPr>
        <w:t xml:space="preserve"> </w:t>
      </w:r>
      <w:r w:rsidRPr="00DA5E87" w:rsidR="00063B36">
        <w:rPr>
          <w:rFonts w:ascii="Times New Roman" w:hAnsi="Times New Roman" w:cs="Times New Roman"/>
          <w:sz w:val="24"/>
          <w:szCs w:val="24"/>
        </w:rPr>
        <w:t>en beroep</w:t>
      </w:r>
      <w:r w:rsidRPr="00DA5E87" w:rsidR="009A15C6">
        <w:rPr>
          <w:rFonts w:ascii="Times New Roman" w:hAnsi="Times New Roman" w:cs="Times New Roman"/>
          <w:sz w:val="24"/>
          <w:szCs w:val="24"/>
        </w:rPr>
        <w:t xml:space="preserve"> worden</w:t>
      </w:r>
      <w:r w:rsidRPr="00DA5E87" w:rsidR="00063B36">
        <w:rPr>
          <w:rFonts w:ascii="Times New Roman" w:hAnsi="Times New Roman" w:cs="Times New Roman"/>
          <w:sz w:val="24"/>
          <w:szCs w:val="24"/>
        </w:rPr>
        <w:t xml:space="preserve"> ingediend</w:t>
      </w:r>
      <w:r w:rsidRPr="00DA5E87" w:rsidR="00D07137">
        <w:rPr>
          <w:rFonts w:ascii="Times New Roman" w:hAnsi="Times New Roman" w:cs="Times New Roman"/>
          <w:sz w:val="24"/>
          <w:szCs w:val="24"/>
        </w:rPr>
        <w:t xml:space="preserve"> bij</w:t>
      </w:r>
      <w:r w:rsidRPr="00DA5E87" w:rsidR="009A15C6">
        <w:rPr>
          <w:rFonts w:ascii="Times New Roman" w:hAnsi="Times New Roman" w:cs="Times New Roman"/>
          <w:sz w:val="24"/>
          <w:szCs w:val="24"/>
        </w:rPr>
        <w:t> het Gerecht in eerste aanleg van Bonaire, Sint Eustatius en Saba</w:t>
      </w:r>
      <w:r w:rsidRPr="00DA5E87">
        <w:rPr>
          <w:rFonts w:ascii="Times New Roman" w:hAnsi="Times New Roman" w:cs="Times New Roman"/>
          <w:sz w:val="24"/>
          <w:szCs w:val="24"/>
        </w:rPr>
        <w:t xml:space="preserve">. Dit geldt onder meer voor de last onder dwangsom ter </w:t>
      </w:r>
      <w:r w:rsidRPr="00DA5E87">
        <w:rPr>
          <w:rFonts w:ascii="Times New Roman" w:hAnsi="Times New Roman" w:cs="Times New Roman"/>
          <w:sz w:val="24"/>
          <w:szCs w:val="24"/>
        </w:rPr>
        <w:lastRenderedPageBreak/>
        <w:t>handhaving van</w:t>
      </w:r>
      <w:r w:rsidRPr="00DA5E87" w:rsidR="009A15C6">
        <w:rPr>
          <w:rFonts w:ascii="Times New Roman" w:hAnsi="Times New Roman" w:cs="Times New Roman"/>
          <w:sz w:val="24"/>
          <w:szCs w:val="24"/>
        </w:rPr>
        <w:t xml:space="preserve"> </w:t>
      </w:r>
      <w:r w:rsidRPr="00DA5E87">
        <w:rPr>
          <w:rFonts w:ascii="Times New Roman" w:hAnsi="Times New Roman" w:cs="Times New Roman"/>
          <w:sz w:val="24"/>
          <w:szCs w:val="24"/>
        </w:rPr>
        <w:t>de aangifteplicht</w:t>
      </w:r>
      <w:r w:rsidRPr="00DA5E87" w:rsidR="009A15C6">
        <w:rPr>
          <w:rFonts w:ascii="Times New Roman" w:hAnsi="Times New Roman" w:cs="Times New Roman"/>
          <w:sz w:val="24"/>
          <w:szCs w:val="24"/>
        </w:rPr>
        <w:t xml:space="preserve"> en de plicht tot het medewerking verlenen aan een toezichthouder van de ANVS</w:t>
      </w:r>
      <w:r w:rsidRPr="00DA5E87" w:rsidR="00EE4867">
        <w:rPr>
          <w:rFonts w:ascii="Times New Roman" w:hAnsi="Times New Roman" w:cs="Times New Roman"/>
          <w:sz w:val="24"/>
          <w:szCs w:val="24"/>
        </w:rPr>
        <w:t xml:space="preserve"> (zie ook hoofdstuk 6 van het algemeen deel van deze toelichting)</w:t>
      </w:r>
      <w:r w:rsidRPr="00DA5E87">
        <w:rPr>
          <w:rFonts w:ascii="Times New Roman" w:hAnsi="Times New Roman" w:cs="Times New Roman"/>
          <w:sz w:val="24"/>
          <w:szCs w:val="24"/>
        </w:rPr>
        <w:t>.</w:t>
      </w:r>
    </w:p>
    <w:p w:rsidRPr="00DA5E87" w:rsidR="00EB6323" w:rsidP="00DA5E87" w:rsidRDefault="00190BA6" w14:paraId="23D6FA0D" w14:textId="6F3A2D19">
      <w:pPr>
        <w:rPr>
          <w:rFonts w:ascii="Times New Roman" w:hAnsi="Times New Roman" w:cs="Times New Roman"/>
          <w:i/>
          <w:iCs/>
          <w:sz w:val="24"/>
          <w:szCs w:val="24"/>
        </w:rPr>
      </w:pPr>
      <w:r w:rsidRPr="00DA5E87">
        <w:rPr>
          <w:rFonts w:ascii="Times New Roman" w:hAnsi="Times New Roman" w:cs="Times New Roman"/>
          <w:i/>
          <w:iCs/>
          <w:sz w:val="24"/>
          <w:szCs w:val="24"/>
        </w:rPr>
        <w:t>4.2.4</w:t>
      </w:r>
      <w:r w:rsidRPr="00DA5E87" w:rsidR="00131D97">
        <w:rPr>
          <w:rFonts w:ascii="Times New Roman" w:hAnsi="Times New Roman" w:cs="Times New Roman"/>
          <w:i/>
          <w:iCs/>
          <w:sz w:val="24"/>
          <w:szCs w:val="24"/>
        </w:rPr>
        <w:t xml:space="preserve"> </w:t>
      </w:r>
      <w:r w:rsidRPr="00DA5E87" w:rsidR="00EB6323">
        <w:rPr>
          <w:rFonts w:ascii="Times New Roman" w:hAnsi="Times New Roman" w:cs="Times New Roman"/>
          <w:i/>
          <w:iCs/>
          <w:sz w:val="24"/>
          <w:szCs w:val="24"/>
        </w:rPr>
        <w:t>Wetboek van Strafrecht BES en Wetboek van Strafvordering BES</w:t>
      </w:r>
    </w:p>
    <w:p w:rsidRPr="00DA5E87" w:rsidR="5F370D03" w:rsidP="00DA5E87" w:rsidRDefault="00CB48D4" w14:paraId="7AB7F1FD" w14:textId="57748E17">
      <w:pPr>
        <w:rPr>
          <w:rFonts w:ascii="Times New Roman" w:hAnsi="Times New Roman" w:cs="Times New Roman"/>
          <w:sz w:val="24"/>
          <w:szCs w:val="24"/>
        </w:rPr>
      </w:pPr>
      <w:r w:rsidRPr="00DA5E87">
        <w:rPr>
          <w:rFonts w:ascii="Times New Roman" w:hAnsi="Times New Roman" w:cs="Times New Roman"/>
          <w:sz w:val="24"/>
          <w:szCs w:val="24"/>
        </w:rPr>
        <w:t xml:space="preserve">De rechten en waarborgen </w:t>
      </w:r>
      <w:r w:rsidRPr="00DA5E87" w:rsidR="0037337E">
        <w:rPr>
          <w:rFonts w:ascii="Times New Roman" w:hAnsi="Times New Roman" w:cs="Times New Roman"/>
          <w:sz w:val="24"/>
          <w:szCs w:val="24"/>
        </w:rPr>
        <w:t xml:space="preserve">die worden </w:t>
      </w:r>
      <w:r w:rsidRPr="00DA5E87">
        <w:rPr>
          <w:rFonts w:ascii="Times New Roman" w:hAnsi="Times New Roman" w:cs="Times New Roman"/>
          <w:sz w:val="24"/>
          <w:szCs w:val="24"/>
        </w:rPr>
        <w:t>ontleend aan het Wetboek van Strafrecht BES en het Wetboek van Strafvordering BES zijn direct van toepassing op de strafbepaling</w:t>
      </w:r>
      <w:r w:rsidRPr="00DA5E87" w:rsidR="006775C3">
        <w:rPr>
          <w:rFonts w:ascii="Times New Roman" w:hAnsi="Times New Roman" w:cs="Times New Roman"/>
          <w:sz w:val="24"/>
          <w:szCs w:val="24"/>
        </w:rPr>
        <w:t>en</w:t>
      </w:r>
      <w:r w:rsidRPr="00DA5E87">
        <w:rPr>
          <w:rFonts w:ascii="Times New Roman" w:hAnsi="Times New Roman" w:cs="Times New Roman"/>
          <w:sz w:val="24"/>
          <w:szCs w:val="24"/>
        </w:rPr>
        <w:t xml:space="preserve"> voor </w:t>
      </w:r>
      <w:r w:rsidRPr="00DA5E87" w:rsidR="006877C6">
        <w:rPr>
          <w:rFonts w:ascii="Times New Roman" w:hAnsi="Times New Roman" w:cs="Times New Roman"/>
          <w:sz w:val="24"/>
          <w:szCs w:val="24"/>
        </w:rPr>
        <w:t>overtreding van</w:t>
      </w:r>
      <w:r w:rsidRPr="00DA5E87">
        <w:rPr>
          <w:rFonts w:ascii="Times New Roman" w:hAnsi="Times New Roman" w:cs="Times New Roman"/>
          <w:sz w:val="24"/>
          <w:szCs w:val="24"/>
        </w:rPr>
        <w:t xml:space="preserve"> de bewaarplicht van administratie</w:t>
      </w:r>
      <w:r w:rsidRPr="00DA5E87" w:rsidR="006877C6">
        <w:rPr>
          <w:rFonts w:ascii="Times New Roman" w:hAnsi="Times New Roman" w:cs="Times New Roman"/>
          <w:sz w:val="24"/>
          <w:szCs w:val="24"/>
        </w:rPr>
        <w:t xml:space="preserve"> of de plicht tot het verlenen van medewerken aan een toezichthouder van de ANVS</w:t>
      </w:r>
      <w:r w:rsidRPr="00DA5E87">
        <w:rPr>
          <w:rFonts w:ascii="Times New Roman" w:hAnsi="Times New Roman" w:cs="Times New Roman"/>
          <w:sz w:val="24"/>
          <w:szCs w:val="24"/>
        </w:rPr>
        <w:t xml:space="preserve">. </w:t>
      </w:r>
      <w:r w:rsidRPr="00DA5E87" w:rsidR="006877C6">
        <w:rPr>
          <w:rFonts w:ascii="Times New Roman" w:hAnsi="Times New Roman" w:cs="Times New Roman"/>
          <w:sz w:val="24"/>
          <w:szCs w:val="24"/>
        </w:rPr>
        <w:t xml:space="preserve">De </w:t>
      </w:r>
      <w:r w:rsidRPr="00DA5E87">
        <w:rPr>
          <w:rFonts w:ascii="Times New Roman" w:hAnsi="Times New Roman" w:cs="Times New Roman"/>
          <w:sz w:val="24"/>
          <w:szCs w:val="24"/>
        </w:rPr>
        <w:t xml:space="preserve">handhaving </w:t>
      </w:r>
      <w:r w:rsidRPr="00DA5E87" w:rsidR="006877C6">
        <w:rPr>
          <w:rFonts w:ascii="Times New Roman" w:hAnsi="Times New Roman" w:cs="Times New Roman"/>
          <w:sz w:val="24"/>
          <w:szCs w:val="24"/>
        </w:rPr>
        <w:t xml:space="preserve">van deze plichten geschiedt </w:t>
      </w:r>
      <w:r w:rsidRPr="00DA5E87">
        <w:rPr>
          <w:rFonts w:ascii="Times New Roman" w:hAnsi="Times New Roman" w:cs="Times New Roman"/>
          <w:sz w:val="24"/>
          <w:szCs w:val="24"/>
        </w:rPr>
        <w:t>volgens de procedures en door de bevoegde opsporingsambtenaren uit het Wetboek van Strafvordering BES</w:t>
      </w:r>
      <w:r w:rsidRPr="00DA5E87" w:rsidR="006877C6">
        <w:rPr>
          <w:rFonts w:ascii="Times New Roman" w:hAnsi="Times New Roman" w:cs="Times New Roman"/>
          <w:sz w:val="24"/>
          <w:szCs w:val="24"/>
        </w:rPr>
        <w:t xml:space="preserve"> op aangeven van e</w:t>
      </w:r>
      <w:r w:rsidRPr="00DA5E87" w:rsidR="00962D20">
        <w:rPr>
          <w:rFonts w:ascii="Times New Roman" w:hAnsi="Times New Roman" w:cs="Times New Roman"/>
          <w:sz w:val="24"/>
          <w:szCs w:val="24"/>
        </w:rPr>
        <w:t>en</w:t>
      </w:r>
      <w:r w:rsidRPr="00DA5E87" w:rsidR="006877C6">
        <w:rPr>
          <w:rFonts w:ascii="Times New Roman" w:hAnsi="Times New Roman" w:cs="Times New Roman"/>
          <w:sz w:val="24"/>
          <w:szCs w:val="24"/>
        </w:rPr>
        <w:t xml:space="preserve"> toezichthouder van de ANVS, die bij de uitoefening van het toezicht een overtredingsrapport aan de bevoegde opsporingsambtenaren uit het Wetboek van Strafvordering BES </w:t>
      </w:r>
      <w:r w:rsidRPr="00DA5E87" w:rsidR="00962D20">
        <w:rPr>
          <w:rFonts w:ascii="Times New Roman" w:hAnsi="Times New Roman" w:cs="Times New Roman"/>
          <w:sz w:val="24"/>
          <w:szCs w:val="24"/>
        </w:rPr>
        <w:t>kan</w:t>
      </w:r>
      <w:r w:rsidRPr="00DA5E87" w:rsidR="006877C6">
        <w:rPr>
          <w:rFonts w:ascii="Times New Roman" w:hAnsi="Times New Roman" w:cs="Times New Roman"/>
          <w:sz w:val="24"/>
          <w:szCs w:val="24"/>
        </w:rPr>
        <w:t xml:space="preserve"> overhandigen op grond waarvan tot vervolging zou kunnen worden </w:t>
      </w:r>
      <w:r w:rsidRPr="00DA5E87" w:rsidR="003B07FD">
        <w:rPr>
          <w:rFonts w:ascii="Times New Roman" w:hAnsi="Times New Roman" w:cs="Times New Roman"/>
          <w:sz w:val="24"/>
          <w:szCs w:val="24"/>
        </w:rPr>
        <w:t>over</w:t>
      </w:r>
      <w:r w:rsidRPr="00DA5E87" w:rsidR="006877C6">
        <w:rPr>
          <w:rFonts w:ascii="Times New Roman" w:hAnsi="Times New Roman" w:cs="Times New Roman"/>
          <w:sz w:val="24"/>
          <w:szCs w:val="24"/>
        </w:rPr>
        <w:t>gegaan</w:t>
      </w:r>
      <w:r w:rsidRPr="00DA5E87">
        <w:rPr>
          <w:rFonts w:ascii="Times New Roman" w:hAnsi="Times New Roman" w:cs="Times New Roman"/>
          <w:sz w:val="24"/>
          <w:szCs w:val="24"/>
        </w:rPr>
        <w:t>.</w:t>
      </w:r>
    </w:p>
    <w:p w:rsidRPr="00DA5E87" w:rsidR="00C918E2" w:rsidP="00DA5E87" w:rsidRDefault="00C918E2" w14:paraId="7D67DA87" w14:textId="7E3B3496">
      <w:pPr>
        <w:rPr>
          <w:rFonts w:ascii="Times New Roman" w:hAnsi="Times New Roman" w:cs="Times New Roman"/>
          <w:i/>
          <w:iCs/>
          <w:sz w:val="24"/>
          <w:szCs w:val="24"/>
        </w:rPr>
      </w:pPr>
      <w:r w:rsidRPr="00DA5E87">
        <w:rPr>
          <w:rFonts w:ascii="Times New Roman" w:hAnsi="Times New Roman" w:cs="Times New Roman"/>
          <w:sz w:val="24"/>
          <w:szCs w:val="24"/>
        </w:rPr>
        <w:t>Wanneer een toezichthouder van de ANVS gebruik maakt van de bevoegdheid met medeneming van benodigde apparatuur een plaats te betreden zonder toestemming van de bewoner als die plaats relevant is voor verificatie, zijn de artikelen 155 tot en met 163 van het Wetboek van Strafvordering BES daarop van toepassing</w:t>
      </w:r>
      <w:r w:rsidRPr="00DA5E87" w:rsidR="003E18CD">
        <w:rPr>
          <w:rFonts w:ascii="Times New Roman" w:hAnsi="Times New Roman" w:cs="Times New Roman"/>
          <w:sz w:val="24"/>
          <w:szCs w:val="24"/>
        </w:rPr>
        <w:t xml:space="preserve"> om de bewoner de</w:t>
      </w:r>
      <w:r w:rsidRPr="00DA5E87" w:rsidR="003466A5">
        <w:rPr>
          <w:rFonts w:ascii="Times New Roman" w:hAnsi="Times New Roman" w:cs="Times New Roman"/>
          <w:sz w:val="24"/>
          <w:szCs w:val="24"/>
        </w:rPr>
        <w:t xml:space="preserve"> vereiste</w:t>
      </w:r>
      <w:r w:rsidRPr="00DA5E87" w:rsidR="003E18CD">
        <w:rPr>
          <w:rFonts w:ascii="Times New Roman" w:hAnsi="Times New Roman" w:cs="Times New Roman"/>
          <w:sz w:val="24"/>
          <w:szCs w:val="24"/>
        </w:rPr>
        <w:t xml:space="preserve"> waarborgen te bieden</w:t>
      </w:r>
      <w:r w:rsidRPr="00DA5E87" w:rsidR="003466A5">
        <w:rPr>
          <w:rFonts w:ascii="Times New Roman" w:hAnsi="Times New Roman" w:cs="Times New Roman"/>
          <w:sz w:val="24"/>
          <w:szCs w:val="24"/>
        </w:rPr>
        <w:t xml:space="preserve"> nu de Algemene wet op het binnentreden niet van toepassing is verklaard op de openbare lichamen Bonaire, Sint Eustatius en Saba</w:t>
      </w:r>
      <w:r w:rsidRPr="00DA5E87" w:rsidR="003E18CD">
        <w:rPr>
          <w:rFonts w:ascii="Times New Roman" w:hAnsi="Times New Roman" w:cs="Times New Roman"/>
          <w:sz w:val="24"/>
          <w:szCs w:val="24"/>
        </w:rPr>
        <w:t>.</w:t>
      </w:r>
      <w:r w:rsidRPr="00DA5E87" w:rsidR="003E18CD">
        <w:rPr>
          <w:rStyle w:val="Voetnootmarkering"/>
          <w:rFonts w:ascii="Times New Roman" w:hAnsi="Times New Roman" w:cs="Times New Roman"/>
          <w:sz w:val="24"/>
          <w:szCs w:val="24"/>
        </w:rPr>
        <w:footnoteReference w:id="12"/>
      </w:r>
    </w:p>
    <w:p w:rsidRPr="00DA5E87" w:rsidR="00E32BE2" w:rsidP="00DA5E87" w:rsidRDefault="00EB6323" w14:paraId="16107F54" w14:textId="16825E5B">
      <w:pPr>
        <w:rPr>
          <w:rFonts w:ascii="Times New Roman" w:hAnsi="Times New Roman" w:cs="Times New Roman"/>
          <w:i/>
          <w:iCs/>
          <w:sz w:val="24"/>
          <w:szCs w:val="24"/>
        </w:rPr>
      </w:pPr>
      <w:r w:rsidRPr="00DA5E87">
        <w:rPr>
          <w:rFonts w:ascii="Times New Roman" w:hAnsi="Times New Roman" w:cs="Times New Roman"/>
          <w:i/>
          <w:iCs/>
          <w:sz w:val="24"/>
          <w:szCs w:val="24"/>
        </w:rPr>
        <w:t xml:space="preserve">4.2.5 </w:t>
      </w:r>
      <w:r w:rsidRPr="00DA5E87" w:rsidR="00131D97">
        <w:rPr>
          <w:rFonts w:ascii="Times New Roman" w:hAnsi="Times New Roman" w:cs="Times New Roman"/>
          <w:i/>
          <w:iCs/>
          <w:sz w:val="24"/>
          <w:szCs w:val="24"/>
        </w:rPr>
        <w:t>Wet bescherming persoonsgegevens BES</w:t>
      </w:r>
    </w:p>
    <w:p w:rsidRPr="00DA5E87" w:rsidR="00DE10D3" w:rsidP="00DA5E87" w:rsidRDefault="00567A79" w14:paraId="15DE8F8D" w14:textId="2D7BF168">
      <w:pPr>
        <w:rPr>
          <w:rFonts w:ascii="Times New Roman" w:hAnsi="Times New Roman" w:cs="Times New Roman"/>
          <w:i/>
          <w:iCs/>
          <w:sz w:val="24"/>
          <w:szCs w:val="24"/>
        </w:rPr>
      </w:pPr>
      <w:r w:rsidRPr="00DA5E87">
        <w:rPr>
          <w:rFonts w:ascii="Times New Roman" w:hAnsi="Times New Roman" w:cs="Times New Roman"/>
          <w:sz w:val="24"/>
          <w:szCs w:val="24"/>
        </w:rPr>
        <w:t>In de Wet bescherming persoonsgegevens BES is in artikel 7 bepaald dat persoonsgegevens voor welbepaalde, uitdrukkelijk omschreven en gerechtvaardigde doeleinden worden verzameld.</w:t>
      </w:r>
      <w:r w:rsidRPr="00DA5E87" w:rsidR="00E31B2F">
        <w:rPr>
          <w:rFonts w:ascii="Times New Roman" w:hAnsi="Times New Roman" w:cs="Times New Roman"/>
          <w:sz w:val="24"/>
          <w:szCs w:val="24"/>
        </w:rPr>
        <w:t xml:space="preserve"> Verder staan in hoofdstuk 2 van die wet andere voorwaarden voor de rechtmatigheid van de verwerking van persoonsgegevens.</w:t>
      </w:r>
      <w:r w:rsidRPr="00DA5E87">
        <w:rPr>
          <w:rFonts w:ascii="Times New Roman" w:hAnsi="Times New Roman" w:cs="Times New Roman"/>
          <w:sz w:val="24"/>
          <w:szCs w:val="24"/>
        </w:rPr>
        <w:t xml:space="preserve"> Voor de uitvoering van dit wetsvoorstel is niet de verwachting dat persoonsgegevens verzameld moeten worden, nu bij de aangifte die houders van nucleair materiaal en ertsen </w:t>
      </w:r>
      <w:r w:rsidRPr="00DA5E87" w:rsidR="00962D20">
        <w:rPr>
          <w:rFonts w:ascii="Times New Roman" w:hAnsi="Times New Roman" w:cs="Times New Roman"/>
          <w:sz w:val="24"/>
          <w:szCs w:val="24"/>
        </w:rPr>
        <w:t xml:space="preserve">en degenen die private onderzoeks- </w:t>
      </w:r>
      <w:r w:rsidRPr="00DA5E87" w:rsidR="004A2056">
        <w:rPr>
          <w:rFonts w:ascii="Times New Roman" w:hAnsi="Times New Roman" w:cs="Times New Roman"/>
          <w:sz w:val="24"/>
          <w:szCs w:val="24"/>
        </w:rPr>
        <w:t>of</w:t>
      </w:r>
      <w:r w:rsidRPr="00DA5E87" w:rsidR="00962D20">
        <w:rPr>
          <w:rFonts w:ascii="Times New Roman" w:hAnsi="Times New Roman" w:cs="Times New Roman"/>
          <w:sz w:val="24"/>
          <w:szCs w:val="24"/>
        </w:rPr>
        <w:t xml:space="preserve"> ontwikkelingsactiviteiten over de splijtstofkringloop verrichten </w:t>
      </w:r>
      <w:r w:rsidRPr="00DA5E87">
        <w:rPr>
          <w:rFonts w:ascii="Times New Roman" w:hAnsi="Times New Roman" w:cs="Times New Roman"/>
          <w:sz w:val="24"/>
          <w:szCs w:val="24"/>
        </w:rPr>
        <w:t xml:space="preserve">moeten doen niet naar persoonsgegevens in de zin van de Wet bescherming persoonsgegevens BES wordt gevraagd. Dit is anders wanneer de gevraagde gegevens zo dicht in verband staan met een natuurlijk persoon dat deze gegevens eigenlijk kwalificeren als gegevens van een natuurlijke persoon, bijvoorbeeld wanneer een tandartspraktijk op vaste basis verarmd uranium in zijn praktijk voorhanden heeft en de eenmanszaak de naam van de eigenaar draagt. Momenteel is daar geen sprake van omdat er geen houders van nucleair materiaal en ertsen </w:t>
      </w:r>
      <w:r w:rsidRPr="00DA5E87" w:rsidR="00962D20">
        <w:rPr>
          <w:rFonts w:ascii="Times New Roman" w:hAnsi="Times New Roman" w:cs="Times New Roman"/>
          <w:sz w:val="24"/>
          <w:szCs w:val="24"/>
        </w:rPr>
        <w:t xml:space="preserve">of </w:t>
      </w:r>
      <w:r w:rsidRPr="00DA5E87" w:rsidR="005D4D7F">
        <w:rPr>
          <w:rFonts w:ascii="Times New Roman" w:hAnsi="Times New Roman" w:cs="Times New Roman"/>
          <w:sz w:val="24"/>
          <w:szCs w:val="24"/>
        </w:rPr>
        <w:t>private onderzoekers of ontwikkelaars</w:t>
      </w:r>
      <w:r w:rsidRPr="00DA5E87" w:rsidR="00962D20">
        <w:rPr>
          <w:rFonts w:ascii="Times New Roman" w:hAnsi="Times New Roman" w:cs="Times New Roman"/>
          <w:sz w:val="24"/>
          <w:szCs w:val="24"/>
        </w:rPr>
        <w:t xml:space="preserve"> </w:t>
      </w:r>
      <w:r w:rsidRPr="00DA5E87">
        <w:rPr>
          <w:rFonts w:ascii="Times New Roman" w:hAnsi="Times New Roman" w:cs="Times New Roman"/>
          <w:sz w:val="24"/>
          <w:szCs w:val="24"/>
        </w:rPr>
        <w:t>zijn ge</w:t>
      </w:r>
      <w:r w:rsidRPr="00DA5E87" w:rsidR="009A15C6">
        <w:rPr>
          <w:rFonts w:ascii="Times New Roman" w:hAnsi="Times New Roman" w:cs="Times New Roman"/>
          <w:sz w:val="24"/>
          <w:szCs w:val="24"/>
        </w:rPr>
        <w:t>ï</w:t>
      </w:r>
      <w:r w:rsidRPr="00DA5E87">
        <w:rPr>
          <w:rFonts w:ascii="Times New Roman" w:hAnsi="Times New Roman" w:cs="Times New Roman"/>
          <w:sz w:val="24"/>
          <w:szCs w:val="24"/>
        </w:rPr>
        <w:t xml:space="preserve">dentificeerd. Mocht een dergelijke situatie zich in de toekomst voordoen, zal de ANVS deze persoonsgegevens </w:t>
      </w:r>
      <w:r w:rsidRPr="00DA5E87" w:rsidR="00E31B2F">
        <w:rPr>
          <w:rFonts w:ascii="Times New Roman" w:hAnsi="Times New Roman" w:cs="Times New Roman"/>
          <w:sz w:val="24"/>
          <w:szCs w:val="24"/>
        </w:rPr>
        <w:t>in overeenstemming met de Wet bescherming persoonsgegevens BES verzamelen.</w:t>
      </w:r>
    </w:p>
    <w:p w:rsidRPr="00DA5E87" w:rsidR="00E32BE2" w:rsidP="00DA5E87" w:rsidRDefault="00190BA6" w14:paraId="1357543C" w14:textId="79592367">
      <w:pPr>
        <w:rPr>
          <w:rFonts w:ascii="Times New Roman" w:hAnsi="Times New Roman" w:cs="Times New Roman"/>
          <w:i/>
          <w:iCs/>
          <w:sz w:val="24"/>
          <w:szCs w:val="24"/>
        </w:rPr>
      </w:pPr>
      <w:r w:rsidRPr="00DA5E87">
        <w:rPr>
          <w:rFonts w:ascii="Times New Roman" w:hAnsi="Times New Roman" w:cs="Times New Roman"/>
          <w:i/>
          <w:iCs/>
          <w:sz w:val="24"/>
          <w:szCs w:val="24"/>
        </w:rPr>
        <w:t>4.2.</w:t>
      </w:r>
      <w:r w:rsidRPr="00DA5E87" w:rsidR="00EB6323">
        <w:rPr>
          <w:rFonts w:ascii="Times New Roman" w:hAnsi="Times New Roman" w:cs="Times New Roman"/>
          <w:i/>
          <w:iCs/>
          <w:sz w:val="24"/>
          <w:szCs w:val="24"/>
        </w:rPr>
        <w:t>6</w:t>
      </w:r>
      <w:r w:rsidRPr="00DA5E87" w:rsidR="00131D97">
        <w:rPr>
          <w:rFonts w:ascii="Times New Roman" w:hAnsi="Times New Roman" w:cs="Times New Roman"/>
          <w:i/>
          <w:iCs/>
          <w:sz w:val="24"/>
          <w:szCs w:val="24"/>
        </w:rPr>
        <w:t xml:space="preserve"> Algemene wet bestuursrecht</w:t>
      </w:r>
    </w:p>
    <w:p w:rsidRPr="00DA5E87" w:rsidR="005A0773" w:rsidP="00DA5E87" w:rsidRDefault="00760B97" w14:paraId="44167D1C" w14:textId="636FED58">
      <w:pPr>
        <w:rPr>
          <w:rFonts w:ascii="Times New Roman" w:hAnsi="Times New Roman" w:cs="Times New Roman"/>
          <w:sz w:val="24"/>
          <w:szCs w:val="24"/>
        </w:rPr>
      </w:pPr>
      <w:r w:rsidRPr="00DA5E87">
        <w:rPr>
          <w:rFonts w:ascii="Times New Roman" w:hAnsi="Times New Roman" w:cs="Times New Roman"/>
          <w:sz w:val="24"/>
          <w:szCs w:val="24"/>
        </w:rPr>
        <w:t xml:space="preserve">Artikel 3 van de Invoeringswet openbare lichamen Bonaire, Sint Eustatius en Saba bepaalt dat de </w:t>
      </w:r>
      <w:r w:rsidRPr="00DA5E87" w:rsidR="00190BA6">
        <w:rPr>
          <w:rFonts w:ascii="Times New Roman" w:hAnsi="Times New Roman" w:cs="Times New Roman"/>
          <w:sz w:val="24"/>
          <w:szCs w:val="24"/>
        </w:rPr>
        <w:t xml:space="preserve">Algemene wet bestuursrecht (hierna: </w:t>
      </w:r>
      <w:r w:rsidRPr="00DA5E87">
        <w:rPr>
          <w:rFonts w:ascii="Times New Roman" w:hAnsi="Times New Roman" w:cs="Times New Roman"/>
          <w:sz w:val="24"/>
          <w:szCs w:val="24"/>
        </w:rPr>
        <w:t>Awb</w:t>
      </w:r>
      <w:r w:rsidRPr="00DA5E87" w:rsidR="00190BA6">
        <w:rPr>
          <w:rFonts w:ascii="Times New Roman" w:hAnsi="Times New Roman" w:cs="Times New Roman"/>
          <w:sz w:val="24"/>
          <w:szCs w:val="24"/>
        </w:rPr>
        <w:t>)</w:t>
      </w:r>
      <w:r w:rsidRPr="00DA5E87">
        <w:rPr>
          <w:rFonts w:ascii="Times New Roman" w:hAnsi="Times New Roman" w:cs="Times New Roman"/>
          <w:sz w:val="24"/>
          <w:szCs w:val="24"/>
        </w:rPr>
        <w:t xml:space="preserve"> niet van toepassing is op de BES. </w:t>
      </w:r>
      <w:r w:rsidRPr="00DA5E87" w:rsidR="00190BA6">
        <w:rPr>
          <w:rFonts w:ascii="Times New Roman" w:hAnsi="Times New Roman" w:cs="Times New Roman"/>
          <w:sz w:val="24"/>
          <w:szCs w:val="24"/>
        </w:rPr>
        <w:t>Om deze reden</w:t>
      </w:r>
      <w:r w:rsidRPr="00DA5E87">
        <w:rPr>
          <w:rFonts w:ascii="Times New Roman" w:hAnsi="Times New Roman" w:cs="Times New Roman"/>
          <w:sz w:val="24"/>
          <w:szCs w:val="24"/>
        </w:rPr>
        <w:t xml:space="preserve"> zijn de</w:t>
      </w:r>
      <w:r w:rsidRPr="00DA5E87" w:rsidR="00B87919">
        <w:rPr>
          <w:rFonts w:ascii="Times New Roman" w:hAnsi="Times New Roman" w:cs="Times New Roman"/>
          <w:sz w:val="24"/>
          <w:szCs w:val="24"/>
        </w:rPr>
        <w:t xml:space="preserve"> voor dit wetsvoorstel</w:t>
      </w:r>
      <w:r w:rsidRPr="00DA5E87">
        <w:rPr>
          <w:rFonts w:ascii="Times New Roman" w:hAnsi="Times New Roman" w:cs="Times New Roman"/>
          <w:sz w:val="24"/>
          <w:szCs w:val="24"/>
        </w:rPr>
        <w:t xml:space="preserve"> </w:t>
      </w:r>
      <w:r w:rsidRPr="00DA5E87" w:rsidR="00B87919">
        <w:rPr>
          <w:rFonts w:ascii="Times New Roman" w:hAnsi="Times New Roman" w:cs="Times New Roman"/>
          <w:sz w:val="24"/>
          <w:szCs w:val="24"/>
        </w:rPr>
        <w:t xml:space="preserve">benodigde </w:t>
      </w:r>
      <w:r w:rsidRPr="00DA5E87">
        <w:rPr>
          <w:rFonts w:ascii="Times New Roman" w:hAnsi="Times New Roman" w:cs="Times New Roman"/>
          <w:sz w:val="24"/>
          <w:szCs w:val="24"/>
        </w:rPr>
        <w:t xml:space="preserve">bevoegdheden met betrekking tot toezicht </w:t>
      </w:r>
      <w:r w:rsidRPr="00DA5E87" w:rsidR="00190BA6">
        <w:rPr>
          <w:rFonts w:ascii="Times New Roman" w:hAnsi="Times New Roman" w:cs="Times New Roman"/>
          <w:sz w:val="24"/>
          <w:szCs w:val="24"/>
        </w:rPr>
        <w:t xml:space="preserve">uit </w:t>
      </w:r>
      <w:r w:rsidRPr="00DA5E87" w:rsidR="00190BA6">
        <w:rPr>
          <w:rFonts w:ascii="Times New Roman" w:hAnsi="Times New Roman" w:cs="Times New Roman"/>
          <w:sz w:val="24"/>
          <w:szCs w:val="24"/>
        </w:rPr>
        <w:lastRenderedPageBreak/>
        <w:t xml:space="preserve">de Awb </w:t>
      </w:r>
      <w:r w:rsidRPr="00DA5E87" w:rsidR="005A0773">
        <w:rPr>
          <w:rFonts w:ascii="Times New Roman" w:hAnsi="Times New Roman" w:cs="Times New Roman"/>
          <w:sz w:val="24"/>
          <w:szCs w:val="24"/>
        </w:rPr>
        <w:t>integraal overgenomen</w:t>
      </w:r>
      <w:r w:rsidRPr="00DA5E87" w:rsidR="00190BA6">
        <w:rPr>
          <w:rFonts w:ascii="Times New Roman" w:hAnsi="Times New Roman" w:cs="Times New Roman"/>
          <w:sz w:val="24"/>
          <w:szCs w:val="24"/>
        </w:rPr>
        <w:t xml:space="preserve"> </w:t>
      </w:r>
      <w:r w:rsidRPr="00DA5E87">
        <w:rPr>
          <w:rFonts w:ascii="Times New Roman" w:hAnsi="Times New Roman" w:cs="Times New Roman"/>
          <w:sz w:val="24"/>
          <w:szCs w:val="24"/>
        </w:rPr>
        <w:t>in d</w:t>
      </w:r>
      <w:r w:rsidRPr="00DA5E87" w:rsidR="009A15C6">
        <w:rPr>
          <w:rFonts w:ascii="Times New Roman" w:hAnsi="Times New Roman" w:cs="Times New Roman"/>
          <w:sz w:val="24"/>
          <w:szCs w:val="24"/>
        </w:rPr>
        <w:t>it wetsvoorstel</w:t>
      </w:r>
      <w:r w:rsidRPr="00DA5E87" w:rsidR="0000382F">
        <w:rPr>
          <w:rFonts w:ascii="Times New Roman" w:hAnsi="Times New Roman" w:cs="Times New Roman"/>
          <w:sz w:val="24"/>
          <w:szCs w:val="24"/>
        </w:rPr>
        <w:t xml:space="preserve">. Dit komt de zelfstandige leesbaarheid van dit wetsvoorstel ten goede. </w:t>
      </w:r>
    </w:p>
    <w:p w:rsidRPr="00DA5E87" w:rsidR="000E2047" w:rsidP="00DA5E87" w:rsidRDefault="0000382F" w14:paraId="312614CF" w14:textId="57F1305E">
      <w:pPr>
        <w:rPr>
          <w:rFonts w:ascii="Times New Roman" w:hAnsi="Times New Roman" w:cs="Times New Roman"/>
          <w:sz w:val="24"/>
          <w:szCs w:val="24"/>
        </w:rPr>
      </w:pPr>
      <w:r w:rsidRPr="00DA5E87">
        <w:rPr>
          <w:rFonts w:ascii="Times New Roman" w:hAnsi="Times New Roman" w:cs="Times New Roman"/>
          <w:sz w:val="24"/>
          <w:szCs w:val="24"/>
        </w:rPr>
        <w:t>Voor het overnemen van de nadere regels en waarborgen die in de Awb zijn geregeld voor de uitoefening van de bevoegdheid tot het opleggen van een last onder bestuursdwang en een last onder dwangsom, zijn de desbetreffende regels uit de Awb</w:t>
      </w:r>
      <w:r w:rsidRPr="00DA5E87" w:rsidR="007E63CE">
        <w:rPr>
          <w:rFonts w:ascii="Times New Roman" w:hAnsi="Times New Roman" w:cs="Times New Roman"/>
          <w:sz w:val="24"/>
          <w:szCs w:val="24"/>
        </w:rPr>
        <w:t xml:space="preserve"> van overeenkomstige toepassing verklaard</w:t>
      </w:r>
      <w:r w:rsidRPr="00DA5E87" w:rsidR="00760B97">
        <w:rPr>
          <w:rFonts w:ascii="Times New Roman" w:hAnsi="Times New Roman" w:cs="Times New Roman"/>
          <w:sz w:val="24"/>
          <w:szCs w:val="24"/>
        </w:rPr>
        <w:t>.</w:t>
      </w:r>
      <w:r w:rsidRPr="00DA5E87" w:rsidR="005A0773">
        <w:rPr>
          <w:rFonts w:ascii="Times New Roman" w:hAnsi="Times New Roman" w:cs="Times New Roman"/>
          <w:sz w:val="24"/>
          <w:szCs w:val="24"/>
        </w:rPr>
        <w:t xml:space="preserve"> Hoewel dit het wetsvoorstel minder zelfstandig leesbaar maakt, is hiervoor gekozen vanwege het grote aantal bepalingen dat anders in dit wetsvoorstel overgenomen had moeten worden.</w:t>
      </w:r>
    </w:p>
    <w:p w:rsidRPr="00DA5E87" w:rsidR="00752CBD" w:rsidP="00DA5E87" w:rsidRDefault="00752CBD" w14:paraId="56D1B9ED" w14:textId="0291A319">
      <w:pPr>
        <w:rPr>
          <w:rFonts w:ascii="Times New Roman" w:hAnsi="Times New Roman" w:cs="Times New Roman"/>
          <w:sz w:val="24"/>
          <w:szCs w:val="24"/>
        </w:rPr>
      </w:pPr>
      <w:r w:rsidRPr="00DA5E87">
        <w:rPr>
          <w:rFonts w:ascii="Times New Roman" w:hAnsi="Times New Roman" w:cs="Times New Roman"/>
          <w:i/>
          <w:iCs/>
          <w:sz w:val="24"/>
          <w:szCs w:val="24"/>
        </w:rPr>
        <w:t>4.2.7 Kaderwet zelfstandige bestuursorganen</w:t>
      </w:r>
    </w:p>
    <w:p w:rsidRPr="00DA5E87" w:rsidR="00752CBD" w:rsidP="00DA5E87" w:rsidRDefault="00752CBD" w14:paraId="372BEF61" w14:textId="6D955E59">
      <w:pPr>
        <w:rPr>
          <w:rFonts w:ascii="Times New Roman" w:hAnsi="Times New Roman" w:cs="Times New Roman"/>
          <w:sz w:val="24"/>
          <w:szCs w:val="24"/>
        </w:rPr>
      </w:pPr>
      <w:r w:rsidRPr="00DA5E87">
        <w:rPr>
          <w:rFonts w:ascii="Times New Roman" w:hAnsi="Times New Roman" w:cs="Times New Roman"/>
          <w:sz w:val="24"/>
          <w:szCs w:val="24"/>
        </w:rPr>
        <w:t xml:space="preserve">In artikel 3 van de Kaderwet zelfstandige bestuursorganen zijn de gevallen opgenomen waarin een zelfstandig bestuursorgaan na oprichting kan worden belast met een andere taak. Hoewel deze gevallen restrictief worden geïnterpreteerd, voldoet </w:t>
      </w:r>
      <w:r w:rsidRPr="00DA5E87" w:rsidR="005A0773">
        <w:rPr>
          <w:rFonts w:ascii="Times New Roman" w:hAnsi="Times New Roman" w:cs="Times New Roman"/>
          <w:sz w:val="24"/>
          <w:szCs w:val="24"/>
        </w:rPr>
        <w:t>de aanwijzing van de ANVS</w:t>
      </w:r>
      <w:r w:rsidRPr="00DA5E87">
        <w:rPr>
          <w:rFonts w:ascii="Times New Roman" w:hAnsi="Times New Roman" w:cs="Times New Roman"/>
          <w:sz w:val="24"/>
          <w:szCs w:val="24"/>
        </w:rPr>
        <w:t xml:space="preserve"> aan deze bepaling </w:t>
      </w:r>
      <w:r w:rsidRPr="00DA5E87" w:rsidR="00CF7FEE">
        <w:rPr>
          <w:rFonts w:ascii="Times New Roman" w:hAnsi="Times New Roman" w:cs="Times New Roman"/>
          <w:sz w:val="24"/>
          <w:szCs w:val="24"/>
        </w:rPr>
        <w:t>nu</w:t>
      </w:r>
      <w:r w:rsidRPr="00DA5E87">
        <w:rPr>
          <w:rFonts w:ascii="Times New Roman" w:hAnsi="Times New Roman" w:cs="Times New Roman"/>
          <w:sz w:val="24"/>
          <w:szCs w:val="24"/>
        </w:rPr>
        <w:t xml:space="preserve"> de ANVS de specifieke deskundigheid bezit om aangewezen te worden als bevoegde autoriteit voor de uitvoering van de nucleaire waarborgverdragen</w:t>
      </w:r>
      <w:r w:rsidRPr="00DA5E87" w:rsidR="005A0773">
        <w:rPr>
          <w:rFonts w:ascii="Times New Roman" w:hAnsi="Times New Roman" w:cs="Times New Roman"/>
          <w:sz w:val="24"/>
          <w:szCs w:val="24"/>
        </w:rPr>
        <w:t xml:space="preserve"> en h</w:t>
      </w:r>
      <w:r w:rsidRPr="00DA5E87">
        <w:rPr>
          <w:rFonts w:ascii="Times New Roman" w:hAnsi="Times New Roman" w:cs="Times New Roman"/>
          <w:sz w:val="24"/>
          <w:szCs w:val="24"/>
        </w:rPr>
        <w:t>et</w:t>
      </w:r>
      <w:r w:rsidRPr="00DA5E87" w:rsidR="00CF7FEE">
        <w:rPr>
          <w:rFonts w:ascii="Times New Roman" w:hAnsi="Times New Roman" w:cs="Times New Roman"/>
          <w:sz w:val="24"/>
          <w:szCs w:val="24"/>
        </w:rPr>
        <w:t xml:space="preserve"> </w:t>
      </w:r>
      <w:r w:rsidRPr="00DA5E87">
        <w:rPr>
          <w:rFonts w:ascii="Times New Roman" w:hAnsi="Times New Roman" w:cs="Times New Roman"/>
          <w:sz w:val="24"/>
          <w:szCs w:val="24"/>
        </w:rPr>
        <w:t>daarnaast niet doelmatig is om deze taak toe te kennen aan de besturen van de openbare lichamen Bonaire, Sint Eustatius en Saba</w:t>
      </w:r>
      <w:r w:rsidRPr="00DA5E87" w:rsidR="00B87919">
        <w:rPr>
          <w:rFonts w:ascii="Times New Roman" w:hAnsi="Times New Roman" w:cs="Times New Roman"/>
          <w:sz w:val="24"/>
          <w:szCs w:val="24"/>
        </w:rPr>
        <w:t xml:space="preserve"> (z</w:t>
      </w:r>
      <w:r w:rsidRPr="00DA5E87">
        <w:rPr>
          <w:rFonts w:ascii="Times New Roman" w:hAnsi="Times New Roman" w:cs="Times New Roman"/>
          <w:sz w:val="24"/>
          <w:szCs w:val="24"/>
        </w:rPr>
        <w:t>ie voor een nadere toelichting op deze motivering paragraaf 3.1 van het algemeen deel van deze toelichting</w:t>
      </w:r>
      <w:r w:rsidRPr="00DA5E87" w:rsidR="00B87919">
        <w:rPr>
          <w:rFonts w:ascii="Times New Roman" w:hAnsi="Times New Roman" w:cs="Times New Roman"/>
          <w:sz w:val="24"/>
          <w:szCs w:val="24"/>
        </w:rPr>
        <w:t>).</w:t>
      </w:r>
    </w:p>
    <w:p w:rsidRPr="00DA5E87" w:rsidR="00190BA6" w:rsidP="00DA5E87" w:rsidRDefault="00190BA6" w14:paraId="62B11F8E" w14:textId="77777777">
      <w:pPr>
        <w:rPr>
          <w:rFonts w:ascii="Times New Roman" w:hAnsi="Times New Roman" w:cs="Times New Roman"/>
          <w:sz w:val="24"/>
          <w:szCs w:val="24"/>
        </w:rPr>
      </w:pPr>
    </w:p>
    <w:p w:rsidRPr="00DA5E87" w:rsidR="006212CD" w:rsidP="00DA5E87" w:rsidRDefault="000E2047" w14:paraId="0A6BE8C7" w14:textId="6672374E">
      <w:pPr>
        <w:pStyle w:val="Lijstalinea"/>
        <w:numPr>
          <w:ilvl w:val="0"/>
          <w:numId w:val="19"/>
        </w:numPr>
        <w:rPr>
          <w:rFonts w:ascii="Times New Roman" w:hAnsi="Times New Roman" w:cs="Times New Roman"/>
          <w:sz w:val="24"/>
          <w:szCs w:val="24"/>
        </w:rPr>
      </w:pPr>
      <w:r w:rsidRPr="00DA5E87">
        <w:rPr>
          <w:rFonts w:ascii="Times New Roman" w:hAnsi="Times New Roman" w:cs="Times New Roman"/>
          <w:b/>
          <w:bCs/>
          <w:sz w:val="24"/>
          <w:szCs w:val="24"/>
        </w:rPr>
        <w:t>Gevolgen (m.u.v. financiële gevolgen)</w:t>
      </w:r>
    </w:p>
    <w:p w:rsidRPr="00DA5E87" w:rsidR="0014442C" w:rsidP="00DA5E87" w:rsidRDefault="00AA0F12" w14:paraId="3F909D41" w14:textId="4F42407C">
      <w:pPr>
        <w:rPr>
          <w:rFonts w:ascii="Times New Roman" w:hAnsi="Times New Roman" w:cs="Times New Roman"/>
          <w:i/>
          <w:iCs/>
          <w:sz w:val="24"/>
          <w:szCs w:val="24"/>
        </w:rPr>
      </w:pPr>
      <w:r w:rsidRPr="00DA5E87">
        <w:rPr>
          <w:rFonts w:ascii="Times New Roman" w:hAnsi="Times New Roman" w:cs="Times New Roman"/>
          <w:i/>
          <w:iCs/>
          <w:sz w:val="24"/>
          <w:szCs w:val="24"/>
        </w:rPr>
        <w:t xml:space="preserve">5.1 </w:t>
      </w:r>
      <w:r w:rsidRPr="00DA5E87" w:rsidR="006212CD">
        <w:rPr>
          <w:rFonts w:ascii="Times New Roman" w:hAnsi="Times New Roman" w:cs="Times New Roman"/>
          <w:i/>
          <w:iCs/>
          <w:sz w:val="24"/>
          <w:szCs w:val="24"/>
        </w:rPr>
        <w:t>Gevolgen voor houders van nucleair materiaal</w:t>
      </w:r>
      <w:r w:rsidRPr="00DA5E87" w:rsidR="006F18B8">
        <w:rPr>
          <w:rFonts w:ascii="Times New Roman" w:hAnsi="Times New Roman" w:cs="Times New Roman"/>
          <w:i/>
          <w:iCs/>
          <w:sz w:val="24"/>
          <w:szCs w:val="24"/>
        </w:rPr>
        <w:t xml:space="preserve"> </w:t>
      </w:r>
      <w:r w:rsidRPr="00DA5E87" w:rsidR="00565C86">
        <w:rPr>
          <w:rFonts w:ascii="Times New Roman" w:hAnsi="Times New Roman" w:cs="Times New Roman"/>
          <w:i/>
          <w:iCs/>
          <w:sz w:val="24"/>
          <w:szCs w:val="24"/>
        </w:rPr>
        <w:t xml:space="preserve">en degenen die private onderzoeks- </w:t>
      </w:r>
      <w:r w:rsidRPr="00DA5E87" w:rsidR="004A2056">
        <w:rPr>
          <w:rFonts w:ascii="Times New Roman" w:hAnsi="Times New Roman" w:cs="Times New Roman"/>
          <w:i/>
          <w:iCs/>
          <w:sz w:val="24"/>
          <w:szCs w:val="24"/>
        </w:rPr>
        <w:t>of</w:t>
      </w:r>
      <w:r w:rsidRPr="00DA5E87" w:rsidR="00565C86">
        <w:rPr>
          <w:rFonts w:ascii="Times New Roman" w:hAnsi="Times New Roman" w:cs="Times New Roman"/>
          <w:i/>
          <w:iCs/>
          <w:sz w:val="24"/>
          <w:szCs w:val="24"/>
        </w:rPr>
        <w:t xml:space="preserve"> ontwikkelingsactiviteiten </w:t>
      </w:r>
      <w:r w:rsidRPr="00DA5E87" w:rsidR="00B15039">
        <w:rPr>
          <w:rFonts w:ascii="Times New Roman" w:hAnsi="Times New Roman" w:cs="Times New Roman"/>
          <w:i/>
          <w:iCs/>
          <w:sz w:val="24"/>
          <w:szCs w:val="24"/>
        </w:rPr>
        <w:t xml:space="preserve">over de splijtstofkringloop </w:t>
      </w:r>
      <w:r w:rsidRPr="00DA5E87" w:rsidR="00565C86">
        <w:rPr>
          <w:rFonts w:ascii="Times New Roman" w:hAnsi="Times New Roman" w:cs="Times New Roman"/>
          <w:i/>
          <w:iCs/>
          <w:sz w:val="24"/>
          <w:szCs w:val="24"/>
        </w:rPr>
        <w:t>verrichten</w:t>
      </w:r>
    </w:p>
    <w:p w:rsidRPr="00DA5E87" w:rsidR="00276F07" w:rsidP="00DA5E87" w:rsidRDefault="00276F07" w14:paraId="08E64256" w14:textId="09D15AAF">
      <w:pPr>
        <w:rPr>
          <w:rFonts w:ascii="Times New Roman" w:hAnsi="Times New Roman" w:cs="Times New Roman"/>
          <w:i/>
          <w:iCs/>
          <w:sz w:val="24"/>
          <w:szCs w:val="24"/>
        </w:rPr>
      </w:pPr>
      <w:r w:rsidRPr="00DA5E87">
        <w:rPr>
          <w:rFonts w:ascii="Times New Roman" w:hAnsi="Times New Roman" w:cs="Times New Roman"/>
          <w:i/>
          <w:iCs/>
          <w:sz w:val="24"/>
          <w:szCs w:val="24"/>
        </w:rPr>
        <w:t>5.1.1 Verplichtingen</w:t>
      </w:r>
    </w:p>
    <w:p w:rsidRPr="00DA5E87" w:rsidR="008B2A85" w:rsidP="00DA5E87" w:rsidRDefault="00C50EFB" w14:paraId="102291CF" w14:textId="313C07F0">
      <w:pPr>
        <w:rPr>
          <w:rFonts w:ascii="Times New Roman" w:hAnsi="Times New Roman" w:cs="Times New Roman"/>
          <w:sz w:val="24"/>
          <w:szCs w:val="24"/>
        </w:rPr>
      </w:pPr>
      <w:r w:rsidRPr="00DA5E87">
        <w:rPr>
          <w:rFonts w:ascii="Times New Roman" w:hAnsi="Times New Roman" w:cs="Times New Roman"/>
          <w:sz w:val="24"/>
          <w:szCs w:val="24"/>
        </w:rPr>
        <w:t xml:space="preserve">Voor houders van nucleair materiaal en ertsen </w:t>
      </w:r>
      <w:r w:rsidRPr="00DA5E87" w:rsidR="00565C86">
        <w:rPr>
          <w:rFonts w:ascii="Times New Roman" w:hAnsi="Times New Roman" w:cs="Times New Roman"/>
          <w:sz w:val="24"/>
          <w:szCs w:val="24"/>
        </w:rPr>
        <w:t xml:space="preserve">en </w:t>
      </w:r>
      <w:r w:rsidRPr="00DA5E87" w:rsidR="00EE76A5">
        <w:rPr>
          <w:rFonts w:ascii="Times New Roman" w:hAnsi="Times New Roman" w:cs="Times New Roman"/>
          <w:sz w:val="24"/>
          <w:szCs w:val="24"/>
        </w:rPr>
        <w:t xml:space="preserve">private onderzoekers of ontwikkelaars </w:t>
      </w:r>
      <w:r w:rsidRPr="00DA5E87">
        <w:rPr>
          <w:rFonts w:ascii="Times New Roman" w:hAnsi="Times New Roman" w:cs="Times New Roman"/>
          <w:sz w:val="24"/>
          <w:szCs w:val="24"/>
        </w:rPr>
        <w:t>worden in dit wetsvoorstel twee verplichtingen geïntroduceerd</w:t>
      </w:r>
      <w:r w:rsidRPr="00DA5E87" w:rsidR="007E63CE">
        <w:rPr>
          <w:rFonts w:ascii="Times New Roman" w:hAnsi="Times New Roman" w:cs="Times New Roman"/>
          <w:sz w:val="24"/>
          <w:szCs w:val="24"/>
        </w:rPr>
        <w:t xml:space="preserve">: het </w:t>
      </w:r>
      <w:r w:rsidRPr="00DA5E87" w:rsidR="00A70F63">
        <w:rPr>
          <w:rFonts w:ascii="Times New Roman" w:hAnsi="Times New Roman" w:cs="Times New Roman"/>
          <w:sz w:val="24"/>
          <w:szCs w:val="24"/>
        </w:rPr>
        <w:t xml:space="preserve">incidenteel en </w:t>
      </w:r>
      <w:r w:rsidRPr="00DA5E87" w:rsidR="007E63CE">
        <w:rPr>
          <w:rFonts w:ascii="Times New Roman" w:hAnsi="Times New Roman" w:cs="Times New Roman"/>
          <w:sz w:val="24"/>
          <w:szCs w:val="24"/>
        </w:rPr>
        <w:t>periodiek</w:t>
      </w:r>
      <w:r w:rsidRPr="00DA5E87" w:rsidR="0098389D">
        <w:rPr>
          <w:rFonts w:ascii="Times New Roman" w:hAnsi="Times New Roman" w:cs="Times New Roman"/>
          <w:sz w:val="24"/>
          <w:szCs w:val="24"/>
        </w:rPr>
        <w:t xml:space="preserve"> </w:t>
      </w:r>
      <w:r w:rsidRPr="00DA5E87" w:rsidR="007E63CE">
        <w:rPr>
          <w:rFonts w:ascii="Times New Roman" w:hAnsi="Times New Roman" w:cs="Times New Roman"/>
          <w:sz w:val="24"/>
          <w:szCs w:val="24"/>
        </w:rPr>
        <w:t xml:space="preserve">aangifte doen van nucleair materiaal </w:t>
      </w:r>
      <w:r w:rsidRPr="00DA5E87" w:rsidR="0098389D">
        <w:rPr>
          <w:rFonts w:ascii="Times New Roman" w:hAnsi="Times New Roman" w:cs="Times New Roman"/>
          <w:sz w:val="24"/>
          <w:szCs w:val="24"/>
        </w:rPr>
        <w:t xml:space="preserve">dat </w:t>
      </w:r>
      <w:r w:rsidRPr="00DA5E87" w:rsidR="007E63CE">
        <w:rPr>
          <w:rFonts w:ascii="Times New Roman" w:hAnsi="Times New Roman" w:cs="Times New Roman"/>
          <w:sz w:val="24"/>
          <w:szCs w:val="24"/>
        </w:rPr>
        <w:t>en ertsen d</w:t>
      </w:r>
      <w:r w:rsidRPr="00DA5E87" w:rsidR="0098389D">
        <w:rPr>
          <w:rFonts w:ascii="Times New Roman" w:hAnsi="Times New Roman" w:cs="Times New Roman"/>
          <w:sz w:val="24"/>
          <w:szCs w:val="24"/>
        </w:rPr>
        <w:t>ie</w:t>
      </w:r>
      <w:r w:rsidRPr="00DA5E87" w:rsidR="007E63CE">
        <w:rPr>
          <w:rFonts w:ascii="Times New Roman" w:hAnsi="Times New Roman" w:cs="Times New Roman"/>
          <w:sz w:val="24"/>
          <w:szCs w:val="24"/>
        </w:rPr>
        <w:t xml:space="preserve"> zij voorhanden hebben of gebruiken</w:t>
      </w:r>
      <w:r w:rsidRPr="00DA5E87" w:rsidR="00565C86">
        <w:rPr>
          <w:rFonts w:ascii="Times New Roman" w:hAnsi="Times New Roman" w:cs="Times New Roman"/>
          <w:sz w:val="24"/>
          <w:szCs w:val="24"/>
        </w:rPr>
        <w:t xml:space="preserve"> of</w:t>
      </w:r>
      <w:r w:rsidRPr="00DA5E87" w:rsidR="00A22E3A">
        <w:rPr>
          <w:rFonts w:ascii="Times New Roman" w:hAnsi="Times New Roman" w:cs="Times New Roman"/>
          <w:sz w:val="24"/>
          <w:szCs w:val="24"/>
        </w:rPr>
        <w:t xml:space="preserve"> van</w:t>
      </w:r>
      <w:r w:rsidRPr="00DA5E87" w:rsidR="00565C86">
        <w:rPr>
          <w:rFonts w:ascii="Times New Roman" w:hAnsi="Times New Roman" w:cs="Times New Roman"/>
          <w:sz w:val="24"/>
          <w:szCs w:val="24"/>
        </w:rPr>
        <w:t xml:space="preserve"> de onderzoeks- </w:t>
      </w:r>
      <w:r w:rsidRPr="00DA5E87" w:rsidR="004A2056">
        <w:rPr>
          <w:rFonts w:ascii="Times New Roman" w:hAnsi="Times New Roman" w:cs="Times New Roman"/>
          <w:sz w:val="24"/>
          <w:szCs w:val="24"/>
        </w:rPr>
        <w:t>of</w:t>
      </w:r>
      <w:r w:rsidRPr="00DA5E87" w:rsidR="00565C86">
        <w:rPr>
          <w:rFonts w:ascii="Times New Roman" w:hAnsi="Times New Roman" w:cs="Times New Roman"/>
          <w:sz w:val="24"/>
          <w:szCs w:val="24"/>
        </w:rPr>
        <w:t xml:space="preserve"> ontwikkelingsactiviteiten die zij verrichten</w:t>
      </w:r>
      <w:r w:rsidRPr="00DA5E87" w:rsidR="007E63CE">
        <w:rPr>
          <w:rFonts w:ascii="Times New Roman" w:hAnsi="Times New Roman" w:cs="Times New Roman"/>
          <w:sz w:val="24"/>
          <w:szCs w:val="24"/>
        </w:rPr>
        <w:t xml:space="preserve">, en het bijhouden van een administratie </w:t>
      </w:r>
      <w:r w:rsidRPr="00DA5E87" w:rsidR="006A290D">
        <w:rPr>
          <w:rFonts w:ascii="Times New Roman" w:hAnsi="Times New Roman" w:cs="Times New Roman"/>
          <w:sz w:val="24"/>
          <w:szCs w:val="24"/>
        </w:rPr>
        <w:t>hier</w:t>
      </w:r>
      <w:r w:rsidRPr="00DA5E87" w:rsidR="007E63CE">
        <w:rPr>
          <w:rFonts w:ascii="Times New Roman" w:hAnsi="Times New Roman" w:cs="Times New Roman"/>
          <w:sz w:val="24"/>
          <w:szCs w:val="24"/>
        </w:rPr>
        <w:t>over</w:t>
      </w:r>
      <w:r w:rsidRPr="00DA5E87">
        <w:rPr>
          <w:rFonts w:ascii="Times New Roman" w:hAnsi="Times New Roman" w:cs="Times New Roman"/>
          <w:sz w:val="24"/>
          <w:szCs w:val="24"/>
        </w:rPr>
        <w:t>.</w:t>
      </w:r>
    </w:p>
    <w:p w:rsidRPr="00DA5E87" w:rsidR="00EB40B2" w:rsidP="00DA5E87" w:rsidRDefault="00EB40B2" w14:paraId="3D440CE3" w14:textId="39A2A5EC">
      <w:pPr>
        <w:pStyle w:val="Normaalweb"/>
        <w:rPr>
          <w:rFonts w:eastAsiaTheme="minorEastAsia"/>
          <w:lang w:eastAsia="en-US"/>
        </w:rPr>
      </w:pPr>
      <w:r w:rsidRPr="00DA5E87">
        <w:rPr>
          <w:rFonts w:eastAsiaTheme="minorEastAsia"/>
          <w:lang w:eastAsia="en-US"/>
        </w:rPr>
        <w:t xml:space="preserve">Daarnaast worden houders van nucleair materiaal en ertsen </w:t>
      </w:r>
      <w:r w:rsidRPr="00DA5E87" w:rsidR="00565C86">
        <w:t xml:space="preserve">en </w:t>
      </w:r>
      <w:r w:rsidRPr="00DA5E87" w:rsidR="00EE76A5">
        <w:t>private onderzoekers of ontwikkelaars</w:t>
      </w:r>
      <w:r w:rsidRPr="00DA5E87">
        <w:rPr>
          <w:rFonts w:eastAsiaTheme="minorEastAsia"/>
          <w:lang w:eastAsia="en-US"/>
        </w:rPr>
        <w:t xml:space="preserve"> verplicht om mee te werken aan voorkomende inspecties van inspecteurs van</w:t>
      </w:r>
      <w:r w:rsidRPr="00DA5E87" w:rsidR="0098389D">
        <w:rPr>
          <w:rFonts w:eastAsiaTheme="minorEastAsia"/>
          <w:lang w:eastAsia="en-US"/>
        </w:rPr>
        <w:t xml:space="preserve"> de ANVS en</w:t>
      </w:r>
      <w:r w:rsidRPr="00DA5E87">
        <w:rPr>
          <w:rFonts w:eastAsiaTheme="minorEastAsia"/>
          <w:lang w:eastAsia="en-US"/>
        </w:rPr>
        <w:t xml:space="preserve"> het IAEA. Dit betekent </w:t>
      </w:r>
      <w:r w:rsidRPr="00DA5E87" w:rsidR="00565C86">
        <w:rPr>
          <w:rFonts w:eastAsiaTheme="minorEastAsia"/>
          <w:lang w:eastAsia="en-US"/>
        </w:rPr>
        <w:t xml:space="preserve">bijvoorbeeld </w:t>
      </w:r>
      <w:r w:rsidRPr="00DA5E87">
        <w:rPr>
          <w:rFonts w:eastAsiaTheme="minorEastAsia"/>
          <w:lang w:eastAsia="en-US"/>
        </w:rPr>
        <w:t xml:space="preserve">dat deze inspecteurs toegang verschaft </w:t>
      </w:r>
      <w:r w:rsidRPr="00DA5E87" w:rsidR="00A70F63">
        <w:rPr>
          <w:rFonts w:eastAsiaTheme="minorEastAsia"/>
          <w:lang w:eastAsia="en-US"/>
        </w:rPr>
        <w:t>moet</w:t>
      </w:r>
      <w:r w:rsidRPr="00DA5E87" w:rsidR="0098389D">
        <w:rPr>
          <w:rFonts w:eastAsiaTheme="minorEastAsia"/>
          <w:lang w:eastAsia="en-US"/>
        </w:rPr>
        <w:t xml:space="preserve"> </w:t>
      </w:r>
      <w:r w:rsidRPr="00DA5E87">
        <w:rPr>
          <w:rFonts w:eastAsiaTheme="minorEastAsia"/>
          <w:lang w:eastAsia="en-US"/>
        </w:rPr>
        <w:t xml:space="preserve">worden tot de nucleaire installatie en dat meegewerkt </w:t>
      </w:r>
      <w:r w:rsidRPr="00DA5E87" w:rsidR="00A70F63">
        <w:rPr>
          <w:rFonts w:eastAsiaTheme="minorEastAsia"/>
          <w:lang w:eastAsia="en-US"/>
        </w:rPr>
        <w:t>moet</w:t>
      </w:r>
      <w:r w:rsidRPr="00DA5E87" w:rsidR="0098389D">
        <w:rPr>
          <w:rFonts w:eastAsiaTheme="minorEastAsia"/>
          <w:lang w:eastAsia="en-US"/>
        </w:rPr>
        <w:t xml:space="preserve"> worden </w:t>
      </w:r>
      <w:r w:rsidRPr="00DA5E87">
        <w:rPr>
          <w:rFonts w:eastAsiaTheme="minorEastAsia"/>
          <w:lang w:eastAsia="en-US"/>
        </w:rPr>
        <w:t>aan de inspectie, zoals door het beantwoorden van vragen.</w:t>
      </w:r>
    </w:p>
    <w:p w:rsidRPr="00DA5E87" w:rsidR="00276F07" w:rsidP="00DA5E87" w:rsidRDefault="00276F07" w14:paraId="64FD48D8" w14:textId="5247D4EC">
      <w:pPr>
        <w:rPr>
          <w:rFonts w:ascii="Times New Roman" w:hAnsi="Times New Roman" w:cs="Times New Roman" w:eastAsiaTheme="minorEastAsia"/>
          <w:i/>
          <w:iCs/>
          <w:sz w:val="24"/>
          <w:szCs w:val="24"/>
        </w:rPr>
      </w:pPr>
      <w:r w:rsidRPr="00DA5E87">
        <w:rPr>
          <w:rFonts w:ascii="Times New Roman" w:hAnsi="Times New Roman" w:cs="Times New Roman" w:eastAsiaTheme="minorEastAsia"/>
          <w:i/>
          <w:iCs/>
          <w:sz w:val="24"/>
          <w:szCs w:val="24"/>
        </w:rPr>
        <w:t>5.1.2 Regeldrukgevolgen</w:t>
      </w:r>
    </w:p>
    <w:p w:rsidRPr="00DA5E87" w:rsidR="00FA093A" w:rsidP="00DA5E87" w:rsidRDefault="00EB40B2" w14:paraId="11F2E8CC" w14:textId="67094FBC">
      <w:pPr>
        <w:rPr>
          <w:rFonts w:ascii="Times New Roman" w:hAnsi="Times New Roman" w:cs="Times New Roman" w:eastAsiaTheme="minorEastAsia"/>
          <w:sz w:val="24"/>
          <w:szCs w:val="24"/>
        </w:rPr>
      </w:pPr>
      <w:r w:rsidRPr="00DA5E87">
        <w:rPr>
          <w:rFonts w:ascii="Times New Roman" w:hAnsi="Times New Roman" w:cs="Times New Roman" w:eastAsiaTheme="minorEastAsia"/>
          <w:sz w:val="24"/>
          <w:szCs w:val="24"/>
        </w:rPr>
        <w:t>Deze verplichtingen brengen</w:t>
      </w:r>
      <w:r w:rsidRPr="00DA5E87" w:rsidR="007E63CE">
        <w:rPr>
          <w:rFonts w:ascii="Times New Roman" w:hAnsi="Times New Roman" w:cs="Times New Roman" w:eastAsiaTheme="minorEastAsia"/>
          <w:sz w:val="24"/>
          <w:szCs w:val="24"/>
        </w:rPr>
        <w:t xml:space="preserve"> naar verwachting zeer beperkte</w:t>
      </w:r>
      <w:r w:rsidRPr="00DA5E87">
        <w:rPr>
          <w:rFonts w:ascii="Times New Roman" w:hAnsi="Times New Roman" w:cs="Times New Roman" w:eastAsiaTheme="minorEastAsia"/>
          <w:sz w:val="24"/>
          <w:szCs w:val="24"/>
        </w:rPr>
        <w:t xml:space="preserve"> regeldrukgevolgen met zich mee.</w:t>
      </w:r>
      <w:r w:rsidRPr="00DA5E87" w:rsidR="00FA093A">
        <w:rPr>
          <w:rFonts w:ascii="Times New Roman" w:hAnsi="Times New Roman" w:cs="Times New Roman" w:eastAsiaTheme="minorEastAsia"/>
          <w:sz w:val="24"/>
          <w:szCs w:val="24"/>
        </w:rPr>
        <w:t xml:space="preserve"> Omdat uit de nulmeting van de zomer van 2025 naar voren kwam dat er in de openbare lichamen Bonaire, Sint Eustatius en Saba geen houders van nucleair materiaal en ertsen zijn, </w:t>
      </w:r>
      <w:r w:rsidRPr="00DA5E87" w:rsidR="00565C86">
        <w:rPr>
          <w:rFonts w:ascii="Times New Roman" w:hAnsi="Times New Roman" w:cs="Times New Roman" w:eastAsiaTheme="minorEastAsia"/>
          <w:sz w:val="24"/>
          <w:szCs w:val="24"/>
        </w:rPr>
        <w:t xml:space="preserve">noch bekend is dat private onderzoeks- </w:t>
      </w:r>
      <w:r w:rsidRPr="00DA5E87" w:rsidR="004A2056">
        <w:rPr>
          <w:rFonts w:ascii="Times New Roman" w:hAnsi="Times New Roman" w:cs="Times New Roman" w:eastAsiaTheme="minorEastAsia"/>
          <w:sz w:val="24"/>
          <w:szCs w:val="24"/>
        </w:rPr>
        <w:t>of</w:t>
      </w:r>
      <w:r w:rsidRPr="00DA5E87" w:rsidR="00565C86">
        <w:rPr>
          <w:rFonts w:ascii="Times New Roman" w:hAnsi="Times New Roman" w:cs="Times New Roman" w:eastAsiaTheme="minorEastAsia"/>
          <w:sz w:val="24"/>
          <w:szCs w:val="24"/>
        </w:rPr>
        <w:t xml:space="preserve"> ontwikkelingsactiviteiten</w:t>
      </w:r>
      <w:r w:rsidRPr="00DA5E87" w:rsidR="006A290D">
        <w:rPr>
          <w:rFonts w:ascii="Times New Roman" w:hAnsi="Times New Roman" w:cs="Times New Roman" w:eastAsiaTheme="minorEastAsia"/>
          <w:sz w:val="24"/>
          <w:szCs w:val="24"/>
        </w:rPr>
        <w:t xml:space="preserve"> </w:t>
      </w:r>
      <w:r w:rsidRPr="00DA5E87" w:rsidR="006A290D">
        <w:rPr>
          <w:rFonts w:ascii="Times New Roman" w:hAnsi="Times New Roman" w:cs="Times New Roman"/>
          <w:sz w:val="24"/>
          <w:szCs w:val="24"/>
        </w:rPr>
        <w:t>over de splijtstofkringloop</w:t>
      </w:r>
      <w:r w:rsidRPr="00DA5E87" w:rsidR="00565C86">
        <w:rPr>
          <w:rFonts w:ascii="Times New Roman" w:hAnsi="Times New Roman" w:cs="Times New Roman" w:eastAsiaTheme="minorEastAsia"/>
          <w:sz w:val="24"/>
          <w:szCs w:val="24"/>
        </w:rPr>
        <w:t xml:space="preserve"> worden verricht</w:t>
      </w:r>
      <w:r w:rsidRPr="00DA5E87" w:rsidR="00FA093A">
        <w:rPr>
          <w:rFonts w:ascii="Times New Roman" w:hAnsi="Times New Roman" w:cs="Times New Roman" w:eastAsiaTheme="minorEastAsia"/>
          <w:sz w:val="24"/>
          <w:szCs w:val="24"/>
        </w:rPr>
        <w:t xml:space="preserve">, brengt het wetsvoorstel momenteel </w:t>
      </w:r>
      <w:r w:rsidRPr="00DA5E87" w:rsidR="005B1AFF">
        <w:rPr>
          <w:rFonts w:ascii="Times New Roman" w:hAnsi="Times New Roman" w:cs="Times New Roman" w:eastAsiaTheme="minorEastAsia"/>
          <w:sz w:val="24"/>
          <w:szCs w:val="24"/>
        </w:rPr>
        <w:t xml:space="preserve">feitelijk </w:t>
      </w:r>
      <w:r w:rsidRPr="00DA5E87" w:rsidR="00FA093A">
        <w:rPr>
          <w:rFonts w:ascii="Times New Roman" w:hAnsi="Times New Roman" w:cs="Times New Roman" w:eastAsiaTheme="minorEastAsia"/>
          <w:sz w:val="24"/>
          <w:szCs w:val="24"/>
        </w:rPr>
        <w:t xml:space="preserve">geen regeldrukgevolgen met zich mee. Voor eventuele toekomstige houders van nucleair materiaal en ertsen </w:t>
      </w:r>
      <w:r w:rsidRPr="00DA5E87" w:rsidR="00EE76A5">
        <w:rPr>
          <w:rFonts w:ascii="Times New Roman" w:hAnsi="Times New Roman" w:cs="Times New Roman"/>
          <w:sz w:val="24"/>
          <w:szCs w:val="24"/>
        </w:rPr>
        <w:t xml:space="preserve">en private onderzoekers of ontwikkelaars </w:t>
      </w:r>
      <w:r w:rsidRPr="00DA5E87" w:rsidR="00FA093A">
        <w:rPr>
          <w:rFonts w:ascii="Times New Roman" w:hAnsi="Times New Roman" w:cs="Times New Roman" w:eastAsiaTheme="minorEastAsia"/>
          <w:sz w:val="24"/>
          <w:szCs w:val="24"/>
        </w:rPr>
        <w:t>in de openbare lichamen kan</w:t>
      </w:r>
      <w:r w:rsidRPr="00DA5E87" w:rsidR="005B1AFF">
        <w:rPr>
          <w:rFonts w:ascii="Times New Roman" w:hAnsi="Times New Roman" w:cs="Times New Roman" w:eastAsiaTheme="minorEastAsia"/>
          <w:sz w:val="24"/>
          <w:szCs w:val="24"/>
        </w:rPr>
        <w:t xml:space="preserve"> over de </w:t>
      </w:r>
      <w:r w:rsidRPr="00DA5E87" w:rsidR="005B1AFF">
        <w:rPr>
          <w:rFonts w:ascii="Times New Roman" w:hAnsi="Times New Roman" w:cs="Times New Roman" w:eastAsiaTheme="minorEastAsia"/>
          <w:sz w:val="24"/>
          <w:szCs w:val="24"/>
        </w:rPr>
        <w:lastRenderedPageBreak/>
        <w:t>regeldrukgevolgen</w:t>
      </w:r>
      <w:r w:rsidRPr="00DA5E87" w:rsidR="00FA093A">
        <w:rPr>
          <w:rFonts w:ascii="Times New Roman" w:hAnsi="Times New Roman" w:cs="Times New Roman" w:eastAsiaTheme="minorEastAsia"/>
          <w:sz w:val="24"/>
          <w:szCs w:val="24"/>
        </w:rPr>
        <w:t xml:space="preserve"> in algemene zin worden gesteld dat slechts een minimale tijdsbesteding nodig is voor de naleving van de verplichtingen uit dit wetsvoorstel</w:t>
      </w:r>
      <w:r w:rsidRPr="00DA5E87" w:rsidR="005B1AFF">
        <w:rPr>
          <w:rFonts w:ascii="Times New Roman" w:hAnsi="Times New Roman" w:cs="Times New Roman" w:eastAsiaTheme="minorEastAsia"/>
          <w:sz w:val="24"/>
          <w:szCs w:val="24"/>
        </w:rPr>
        <w:t>. Z</w:t>
      </w:r>
      <w:r w:rsidRPr="00DA5E87" w:rsidR="00FA093A">
        <w:rPr>
          <w:rFonts w:ascii="Times New Roman" w:hAnsi="Times New Roman" w:cs="Times New Roman" w:eastAsiaTheme="minorEastAsia"/>
          <w:sz w:val="24"/>
          <w:szCs w:val="24"/>
        </w:rPr>
        <w:t xml:space="preserve">eker wanneer een houder van nucleair materiaal en ertsen </w:t>
      </w:r>
      <w:r w:rsidRPr="00DA5E87" w:rsidR="00565C86">
        <w:rPr>
          <w:rFonts w:ascii="Times New Roman" w:hAnsi="Times New Roman" w:cs="Times New Roman" w:eastAsiaTheme="minorEastAsia"/>
          <w:sz w:val="24"/>
          <w:szCs w:val="24"/>
        </w:rPr>
        <w:t xml:space="preserve">of </w:t>
      </w:r>
      <w:r w:rsidRPr="00DA5E87" w:rsidR="00EE76A5">
        <w:rPr>
          <w:rFonts w:ascii="Times New Roman" w:hAnsi="Times New Roman" w:cs="Times New Roman"/>
          <w:sz w:val="24"/>
          <w:szCs w:val="24"/>
        </w:rPr>
        <w:t xml:space="preserve">een private onderzoeker of ontwikkelaar </w:t>
      </w:r>
      <w:r w:rsidRPr="00DA5E87" w:rsidR="00FA093A">
        <w:rPr>
          <w:rFonts w:ascii="Times New Roman" w:hAnsi="Times New Roman" w:cs="Times New Roman" w:eastAsiaTheme="minorEastAsia"/>
          <w:sz w:val="24"/>
          <w:szCs w:val="24"/>
        </w:rPr>
        <w:t>doorlopend een goede administratie</w:t>
      </w:r>
      <w:r w:rsidRPr="00DA5E87" w:rsidR="005B1AFF">
        <w:rPr>
          <w:rFonts w:ascii="Times New Roman" w:hAnsi="Times New Roman" w:cs="Times New Roman" w:eastAsiaTheme="minorEastAsia"/>
          <w:sz w:val="24"/>
          <w:szCs w:val="24"/>
        </w:rPr>
        <w:t xml:space="preserve"> </w:t>
      </w:r>
      <w:r w:rsidRPr="00DA5E87" w:rsidR="00FA093A">
        <w:rPr>
          <w:rFonts w:ascii="Times New Roman" w:hAnsi="Times New Roman" w:cs="Times New Roman" w:eastAsiaTheme="minorEastAsia"/>
          <w:sz w:val="24"/>
          <w:szCs w:val="24"/>
        </w:rPr>
        <w:t>bijhoudt</w:t>
      </w:r>
      <w:r w:rsidRPr="00DA5E87" w:rsidR="005B1AFF">
        <w:rPr>
          <w:rFonts w:ascii="Times New Roman" w:hAnsi="Times New Roman" w:cs="Times New Roman" w:eastAsiaTheme="minorEastAsia"/>
          <w:sz w:val="24"/>
          <w:szCs w:val="24"/>
        </w:rPr>
        <w:t xml:space="preserve"> (zoals ook wordt verplicht in dit wetsvoorstel), vergen</w:t>
      </w:r>
      <w:r w:rsidRPr="00DA5E87" w:rsidR="00FA093A">
        <w:rPr>
          <w:rFonts w:ascii="Times New Roman" w:hAnsi="Times New Roman" w:cs="Times New Roman" w:eastAsiaTheme="minorEastAsia"/>
          <w:sz w:val="24"/>
          <w:szCs w:val="24"/>
        </w:rPr>
        <w:t xml:space="preserve"> zowel de initiële aangifte (als die op die houder van nucleair materiaal of ertsen </w:t>
      </w:r>
      <w:r w:rsidRPr="00DA5E87" w:rsidR="00565C86">
        <w:rPr>
          <w:rFonts w:ascii="Times New Roman" w:hAnsi="Times New Roman" w:cs="Times New Roman" w:eastAsiaTheme="minorEastAsia"/>
          <w:sz w:val="24"/>
          <w:szCs w:val="24"/>
        </w:rPr>
        <w:t xml:space="preserve">of </w:t>
      </w:r>
      <w:r w:rsidRPr="00DA5E87" w:rsidR="00EE76A5">
        <w:rPr>
          <w:rFonts w:ascii="Times New Roman" w:hAnsi="Times New Roman" w:cs="Times New Roman" w:eastAsiaTheme="minorEastAsia"/>
          <w:sz w:val="24"/>
          <w:szCs w:val="24"/>
        </w:rPr>
        <w:t>die private onderzoeker of ontwikkelaar</w:t>
      </w:r>
      <w:r w:rsidRPr="00DA5E87" w:rsidR="00FA093A">
        <w:rPr>
          <w:rFonts w:ascii="Times New Roman" w:hAnsi="Times New Roman" w:cs="Times New Roman" w:eastAsiaTheme="minorEastAsia"/>
          <w:sz w:val="24"/>
          <w:szCs w:val="24"/>
        </w:rPr>
        <w:t xml:space="preserve"> van toepassing is</w:t>
      </w:r>
      <w:r w:rsidRPr="00DA5E87" w:rsidR="00FA093A">
        <w:rPr>
          <w:rStyle w:val="Voetnootmarkering"/>
          <w:rFonts w:ascii="Times New Roman" w:hAnsi="Times New Roman" w:cs="Times New Roman" w:eastAsiaTheme="minorEastAsia"/>
          <w:sz w:val="24"/>
          <w:szCs w:val="24"/>
        </w:rPr>
        <w:footnoteReference w:id="13"/>
      </w:r>
      <w:r w:rsidRPr="00DA5E87" w:rsidR="00FA093A">
        <w:rPr>
          <w:rFonts w:ascii="Times New Roman" w:hAnsi="Times New Roman" w:cs="Times New Roman" w:eastAsiaTheme="minorEastAsia"/>
          <w:sz w:val="24"/>
          <w:szCs w:val="24"/>
        </w:rPr>
        <w:t>) en vervolgens het periodiek invullen van de aangifteformulieren een minimale tijdsbesteding.</w:t>
      </w:r>
    </w:p>
    <w:p w:rsidRPr="00DA5E87" w:rsidR="00AC7262" w:rsidP="00DA5E87" w:rsidRDefault="0098389D" w14:paraId="530C93B4" w14:textId="3184323A">
      <w:pPr>
        <w:rPr>
          <w:rFonts w:ascii="Times New Roman" w:hAnsi="Times New Roman" w:cs="Times New Roman" w:eastAsiaTheme="minorEastAsia"/>
          <w:sz w:val="24"/>
          <w:szCs w:val="24"/>
        </w:rPr>
      </w:pPr>
      <w:r w:rsidRPr="00DA5E87">
        <w:rPr>
          <w:rFonts w:ascii="Times New Roman" w:hAnsi="Times New Roman" w:cs="Times New Roman" w:eastAsiaTheme="minorEastAsia"/>
          <w:sz w:val="24"/>
          <w:szCs w:val="24"/>
        </w:rPr>
        <w:t xml:space="preserve">Hier komt bij dat van de meeste houders van nucleair materiaal en ertsen reeds enige kennis van de internationaal onder IAEA-toezicht gestandaardiseerde wet- en regelgeving ter zake verwacht mag worden. Het nucleair materiaal of de ertsen zullen immers van </w:t>
      </w:r>
      <w:r w:rsidRPr="00DA5E87" w:rsidR="00DF0656">
        <w:rPr>
          <w:rFonts w:ascii="Times New Roman" w:hAnsi="Times New Roman" w:cs="Times New Roman" w:eastAsiaTheme="minorEastAsia"/>
          <w:sz w:val="24"/>
          <w:szCs w:val="24"/>
        </w:rPr>
        <w:t>buiten de openbare lichamen</w:t>
      </w:r>
      <w:r w:rsidRPr="00DA5E87">
        <w:rPr>
          <w:rFonts w:ascii="Times New Roman" w:hAnsi="Times New Roman" w:cs="Times New Roman" w:eastAsiaTheme="minorEastAsia"/>
          <w:sz w:val="24"/>
          <w:szCs w:val="24"/>
        </w:rPr>
        <w:t xml:space="preserve"> moeten worden aangevoerd, nu op</w:t>
      </w:r>
      <w:r w:rsidRPr="00DA5E87" w:rsidR="00DF0656">
        <w:rPr>
          <w:rFonts w:ascii="Times New Roman" w:hAnsi="Times New Roman" w:cs="Times New Roman" w:eastAsiaTheme="minorEastAsia"/>
          <w:sz w:val="24"/>
          <w:szCs w:val="24"/>
        </w:rPr>
        <w:t xml:space="preserve"> het grondgebied van de openbare lichamen</w:t>
      </w:r>
      <w:r w:rsidRPr="00DA5E87">
        <w:rPr>
          <w:rFonts w:ascii="Times New Roman" w:hAnsi="Times New Roman" w:cs="Times New Roman" w:eastAsiaTheme="minorEastAsia"/>
          <w:sz w:val="24"/>
          <w:szCs w:val="24"/>
        </w:rPr>
        <w:t xml:space="preserve"> geen natuurlijke voorraden nucleair materiaal of ertsen bekend zijn. </w:t>
      </w:r>
      <w:r w:rsidRPr="00DA5E87" w:rsidR="00BE0DB6">
        <w:rPr>
          <w:rFonts w:ascii="Times New Roman" w:hAnsi="Times New Roman" w:cs="Times New Roman" w:eastAsiaTheme="minorEastAsia"/>
          <w:sz w:val="24"/>
          <w:szCs w:val="24"/>
        </w:rPr>
        <w:t>Dat betekent dat bij de verkrijging van nucleair materiaal of ertsen en daarmee gepaard gaande uitvoer vanuit een ander land of deel van het Koninkrijk, de houders in de regel al in aanraking komen met vergelijkbare wet- en regelgeving en de bevoegde autoriteit van het uitvoerende of doorvoerende land</w:t>
      </w:r>
      <w:r w:rsidRPr="00DA5E87" w:rsidR="006E62AF">
        <w:rPr>
          <w:rFonts w:ascii="Times New Roman" w:hAnsi="Times New Roman" w:cs="Times New Roman" w:eastAsiaTheme="minorEastAsia"/>
          <w:sz w:val="24"/>
          <w:szCs w:val="24"/>
        </w:rPr>
        <w:t xml:space="preserve"> of deel van het Koninkrijk</w:t>
      </w:r>
      <w:r w:rsidRPr="00DA5E87" w:rsidR="00BE0DB6">
        <w:rPr>
          <w:rFonts w:ascii="Times New Roman" w:hAnsi="Times New Roman" w:cs="Times New Roman" w:eastAsiaTheme="minorEastAsia"/>
          <w:sz w:val="24"/>
          <w:szCs w:val="24"/>
        </w:rPr>
        <w:t xml:space="preserve">. Het is staande praktijk dat dit nucleair materiaal of deze ertsen vervolgens in het land van invoer weer geregistreerd worden, zodat de </w:t>
      </w:r>
      <w:r w:rsidRPr="00DA5E87" w:rsidR="009A7604">
        <w:rPr>
          <w:rFonts w:ascii="Times New Roman" w:hAnsi="Times New Roman" w:cs="Times New Roman" w:eastAsiaTheme="minorEastAsia"/>
          <w:sz w:val="24"/>
          <w:szCs w:val="24"/>
        </w:rPr>
        <w:t xml:space="preserve">zogeheten </w:t>
      </w:r>
      <w:r w:rsidRPr="00DA5E87" w:rsidR="00BE0DB6">
        <w:rPr>
          <w:rFonts w:ascii="Times New Roman" w:hAnsi="Times New Roman" w:cs="Times New Roman" w:eastAsiaTheme="minorEastAsia"/>
          <w:sz w:val="24"/>
          <w:szCs w:val="24"/>
        </w:rPr>
        <w:t xml:space="preserve">materiaalbalansen van beide landen en de betroffen nucleaire installaties </w:t>
      </w:r>
      <w:r w:rsidRPr="00DA5E87" w:rsidR="00CF7FEE">
        <w:rPr>
          <w:rFonts w:ascii="Times New Roman" w:hAnsi="Times New Roman" w:cs="Times New Roman" w:eastAsiaTheme="minorEastAsia"/>
          <w:sz w:val="24"/>
          <w:szCs w:val="24"/>
        </w:rPr>
        <w:t xml:space="preserve">op </w:t>
      </w:r>
      <w:r w:rsidRPr="00DA5E87" w:rsidR="00BE0DB6">
        <w:rPr>
          <w:rFonts w:ascii="Times New Roman" w:hAnsi="Times New Roman" w:cs="Times New Roman" w:eastAsiaTheme="minorEastAsia"/>
          <w:sz w:val="24"/>
          <w:szCs w:val="24"/>
        </w:rPr>
        <w:t>orde blijven.</w:t>
      </w:r>
      <w:r w:rsidRPr="00DA5E87" w:rsidR="009A7604">
        <w:rPr>
          <w:rFonts w:ascii="Times New Roman" w:hAnsi="Times New Roman" w:cs="Times New Roman" w:eastAsiaTheme="minorEastAsia"/>
          <w:sz w:val="24"/>
          <w:szCs w:val="24"/>
        </w:rPr>
        <w:t xml:space="preserve"> Deze wetgeving voorziet wat dat betreft dus in een logische en voor betrokkenen voorzienbare vervolgstap in het proces van vreedzame toepassing van nucleair materiaal en ertsen. </w:t>
      </w:r>
    </w:p>
    <w:p w:rsidRPr="00DA5E87" w:rsidR="00276F07" w:rsidP="00DA5E87" w:rsidRDefault="00276F07" w14:paraId="356201FE" w14:textId="1FF267C4">
      <w:pPr>
        <w:rPr>
          <w:rFonts w:ascii="Times New Roman" w:hAnsi="Times New Roman" w:cs="Times New Roman"/>
          <w:i/>
          <w:iCs/>
          <w:sz w:val="24"/>
          <w:szCs w:val="24"/>
        </w:rPr>
      </w:pPr>
      <w:r w:rsidRPr="00DA5E87">
        <w:rPr>
          <w:rFonts w:ascii="Times New Roman" w:hAnsi="Times New Roman" w:cs="Times New Roman"/>
          <w:i/>
          <w:iCs/>
          <w:sz w:val="24"/>
          <w:szCs w:val="24"/>
        </w:rPr>
        <w:t>5.</w:t>
      </w:r>
      <w:r w:rsidRPr="00DA5E87" w:rsidR="00D45B19">
        <w:rPr>
          <w:rFonts w:ascii="Times New Roman" w:hAnsi="Times New Roman" w:cs="Times New Roman"/>
          <w:i/>
          <w:iCs/>
          <w:sz w:val="24"/>
          <w:szCs w:val="24"/>
        </w:rPr>
        <w:t>2</w:t>
      </w:r>
      <w:r w:rsidRPr="00DA5E87">
        <w:rPr>
          <w:rFonts w:ascii="Times New Roman" w:hAnsi="Times New Roman" w:cs="Times New Roman"/>
          <w:i/>
          <w:iCs/>
          <w:sz w:val="24"/>
          <w:szCs w:val="24"/>
        </w:rPr>
        <w:t xml:space="preserve"> Rechtsbescherming</w:t>
      </w:r>
      <w:r w:rsidRPr="00DA5E87" w:rsidR="00C1176A">
        <w:rPr>
          <w:rFonts w:ascii="Times New Roman" w:hAnsi="Times New Roman" w:cs="Times New Roman"/>
          <w:i/>
          <w:iCs/>
          <w:sz w:val="24"/>
          <w:szCs w:val="24"/>
        </w:rPr>
        <w:t xml:space="preserve"> houders van nucleair materiaal en ertsen</w:t>
      </w:r>
      <w:r w:rsidRPr="00DA5E87" w:rsidR="00962D20">
        <w:rPr>
          <w:rFonts w:ascii="Times New Roman" w:hAnsi="Times New Roman" w:cs="Times New Roman"/>
          <w:i/>
          <w:iCs/>
          <w:sz w:val="24"/>
          <w:szCs w:val="24"/>
        </w:rPr>
        <w:t xml:space="preserve"> en degenen die private onderzoeks- </w:t>
      </w:r>
      <w:r w:rsidRPr="00DA5E87" w:rsidR="004A2056">
        <w:rPr>
          <w:rFonts w:ascii="Times New Roman" w:hAnsi="Times New Roman" w:cs="Times New Roman"/>
          <w:i/>
          <w:iCs/>
          <w:sz w:val="24"/>
          <w:szCs w:val="24"/>
        </w:rPr>
        <w:t>of</w:t>
      </w:r>
      <w:r w:rsidRPr="00DA5E87" w:rsidR="00962D20">
        <w:rPr>
          <w:rFonts w:ascii="Times New Roman" w:hAnsi="Times New Roman" w:cs="Times New Roman"/>
          <w:i/>
          <w:iCs/>
          <w:sz w:val="24"/>
          <w:szCs w:val="24"/>
        </w:rPr>
        <w:t xml:space="preserve"> ontwikkelingsactiviteiten over de splijtstofkringloop verrichten</w:t>
      </w:r>
    </w:p>
    <w:p w:rsidRPr="00DA5E87" w:rsidR="00CF624C" w:rsidP="00DA5E87" w:rsidRDefault="00CF624C" w14:paraId="487CAD8B" w14:textId="06785443">
      <w:pPr>
        <w:rPr>
          <w:rFonts w:ascii="Times New Roman" w:hAnsi="Times New Roman" w:cs="Times New Roman"/>
          <w:sz w:val="24"/>
          <w:szCs w:val="24"/>
        </w:rPr>
      </w:pPr>
      <w:r w:rsidRPr="00DA5E87">
        <w:rPr>
          <w:rFonts w:ascii="Times New Roman" w:hAnsi="Times New Roman" w:cs="Times New Roman"/>
          <w:sz w:val="24"/>
          <w:szCs w:val="24"/>
        </w:rPr>
        <w:t xml:space="preserve">Met dit wetsvoorstel wordt voor de rechtsbescherming volledig aangesloten bij de bestaande rechtsbescherming in de openbare lichamen Bonaire, Sint Eustatius en Saba. </w:t>
      </w:r>
      <w:r w:rsidRPr="00DA5E87" w:rsidR="00A40425">
        <w:rPr>
          <w:rFonts w:ascii="Times New Roman" w:hAnsi="Times New Roman" w:cs="Times New Roman"/>
          <w:sz w:val="24"/>
          <w:szCs w:val="24"/>
        </w:rPr>
        <w:t xml:space="preserve">Dit betekent dat de bestuursrechtelijke rechtsbescherming is gewaarborgd op grond van de Wet administratieve rechtspraak BES, op grond waarvan bezwaar kan worden gemaakt bij de ANVS en beroep worden ingediend bij het Gerecht in eerste aanleg van Bonaire, Sint Eustatius en Saba (zie ook paragraaf 4.2.3 van </w:t>
      </w:r>
      <w:r w:rsidRPr="00DA5E87" w:rsidR="005A0773">
        <w:rPr>
          <w:rFonts w:ascii="Times New Roman" w:hAnsi="Times New Roman" w:cs="Times New Roman"/>
          <w:sz w:val="24"/>
          <w:szCs w:val="24"/>
        </w:rPr>
        <w:t xml:space="preserve">het algemeen deel van </w:t>
      </w:r>
      <w:r w:rsidRPr="00DA5E87" w:rsidR="00A40425">
        <w:rPr>
          <w:rFonts w:ascii="Times New Roman" w:hAnsi="Times New Roman" w:cs="Times New Roman"/>
          <w:sz w:val="24"/>
          <w:szCs w:val="24"/>
        </w:rPr>
        <w:t xml:space="preserve">deze toelichting). In het geval van strafrechtelijke handhaving van dit wetsvoorstel zijn daarop de waarborgen uit het Wetboek van Strafrecht BES en het Wetboek van Strafvordering BES van toepassing (zie ook paragraaf 4.2.4 van </w:t>
      </w:r>
      <w:r w:rsidRPr="00DA5E87" w:rsidR="005A0773">
        <w:rPr>
          <w:rFonts w:ascii="Times New Roman" w:hAnsi="Times New Roman" w:cs="Times New Roman"/>
          <w:sz w:val="24"/>
          <w:szCs w:val="24"/>
        </w:rPr>
        <w:t xml:space="preserve">het algemeen deel van </w:t>
      </w:r>
      <w:r w:rsidRPr="00DA5E87" w:rsidR="00A40425">
        <w:rPr>
          <w:rFonts w:ascii="Times New Roman" w:hAnsi="Times New Roman" w:cs="Times New Roman"/>
          <w:sz w:val="24"/>
          <w:szCs w:val="24"/>
        </w:rPr>
        <w:t>deze toelichting).</w:t>
      </w:r>
    </w:p>
    <w:p w:rsidRPr="00DA5E87" w:rsidR="00C1176A" w:rsidP="00DA5E87" w:rsidRDefault="00AA0F12" w14:paraId="08D6428B" w14:textId="77777777">
      <w:pPr>
        <w:rPr>
          <w:rFonts w:ascii="Times New Roman" w:hAnsi="Times New Roman" w:cs="Times New Roman"/>
          <w:i/>
          <w:iCs/>
          <w:sz w:val="24"/>
          <w:szCs w:val="24"/>
        </w:rPr>
      </w:pPr>
      <w:r w:rsidRPr="00DA5E87">
        <w:rPr>
          <w:rFonts w:ascii="Times New Roman" w:hAnsi="Times New Roman" w:cs="Times New Roman"/>
          <w:i/>
          <w:iCs/>
          <w:sz w:val="24"/>
          <w:szCs w:val="24"/>
        </w:rPr>
        <w:t>5.</w:t>
      </w:r>
      <w:r w:rsidRPr="00DA5E87" w:rsidR="00D45B19">
        <w:rPr>
          <w:rFonts w:ascii="Times New Roman" w:hAnsi="Times New Roman" w:cs="Times New Roman"/>
          <w:i/>
          <w:iCs/>
          <w:sz w:val="24"/>
          <w:szCs w:val="24"/>
        </w:rPr>
        <w:t>3</w:t>
      </w:r>
      <w:r w:rsidRPr="00DA5E87">
        <w:rPr>
          <w:rFonts w:ascii="Times New Roman" w:hAnsi="Times New Roman" w:cs="Times New Roman"/>
          <w:i/>
          <w:iCs/>
          <w:sz w:val="24"/>
          <w:szCs w:val="24"/>
        </w:rPr>
        <w:t xml:space="preserve"> </w:t>
      </w:r>
      <w:r w:rsidRPr="00DA5E87" w:rsidR="00C1176A">
        <w:rPr>
          <w:rFonts w:ascii="Times New Roman" w:hAnsi="Times New Roman" w:cs="Times New Roman"/>
          <w:i/>
          <w:iCs/>
          <w:sz w:val="24"/>
          <w:szCs w:val="24"/>
        </w:rPr>
        <w:t>Gevolgen voor de overheid</w:t>
      </w:r>
    </w:p>
    <w:p w:rsidRPr="00DA5E87" w:rsidR="00820DC9" w:rsidP="00DA5E87" w:rsidRDefault="00C1176A" w14:paraId="05F30F99" w14:textId="48DC2CFF">
      <w:pPr>
        <w:rPr>
          <w:rFonts w:ascii="Times New Roman" w:hAnsi="Times New Roman" w:cs="Times New Roman"/>
          <w:i/>
          <w:iCs/>
          <w:sz w:val="24"/>
          <w:szCs w:val="24"/>
        </w:rPr>
      </w:pPr>
      <w:r w:rsidRPr="00DA5E87">
        <w:rPr>
          <w:rFonts w:ascii="Times New Roman" w:hAnsi="Times New Roman" w:cs="Times New Roman"/>
          <w:i/>
          <w:iCs/>
          <w:sz w:val="24"/>
          <w:szCs w:val="24"/>
        </w:rPr>
        <w:t xml:space="preserve">5.3.1 </w:t>
      </w:r>
      <w:r w:rsidRPr="00DA5E87" w:rsidR="00190BA6">
        <w:rPr>
          <w:rFonts w:ascii="Times New Roman" w:hAnsi="Times New Roman" w:cs="Times New Roman"/>
          <w:i/>
          <w:iCs/>
          <w:sz w:val="24"/>
          <w:szCs w:val="24"/>
        </w:rPr>
        <w:t>Uitvoeringslasten</w:t>
      </w:r>
      <w:r w:rsidRPr="00DA5E87" w:rsidR="00AC7262">
        <w:rPr>
          <w:rFonts w:ascii="Times New Roman" w:hAnsi="Times New Roman" w:cs="Times New Roman"/>
          <w:i/>
          <w:iCs/>
          <w:sz w:val="24"/>
          <w:szCs w:val="24"/>
        </w:rPr>
        <w:t xml:space="preserve"> </w:t>
      </w:r>
      <w:r w:rsidRPr="00DA5E87" w:rsidR="00820DC9">
        <w:rPr>
          <w:rFonts w:ascii="Times New Roman" w:hAnsi="Times New Roman" w:cs="Times New Roman"/>
          <w:i/>
          <w:iCs/>
          <w:sz w:val="24"/>
          <w:szCs w:val="24"/>
        </w:rPr>
        <w:t>A</w:t>
      </w:r>
      <w:r w:rsidRPr="00DA5E87" w:rsidR="00190BA6">
        <w:rPr>
          <w:rFonts w:ascii="Times New Roman" w:hAnsi="Times New Roman" w:cs="Times New Roman"/>
          <w:i/>
          <w:iCs/>
          <w:sz w:val="24"/>
          <w:szCs w:val="24"/>
        </w:rPr>
        <w:t xml:space="preserve">utoriteit </w:t>
      </w:r>
      <w:r w:rsidRPr="00DA5E87" w:rsidR="00820DC9">
        <w:rPr>
          <w:rFonts w:ascii="Times New Roman" w:hAnsi="Times New Roman" w:cs="Times New Roman"/>
          <w:i/>
          <w:iCs/>
          <w:sz w:val="24"/>
          <w:szCs w:val="24"/>
        </w:rPr>
        <w:t>N</w:t>
      </w:r>
      <w:r w:rsidRPr="00DA5E87" w:rsidR="00190BA6">
        <w:rPr>
          <w:rFonts w:ascii="Times New Roman" w:hAnsi="Times New Roman" w:cs="Times New Roman"/>
          <w:i/>
          <w:iCs/>
          <w:sz w:val="24"/>
          <w:szCs w:val="24"/>
        </w:rPr>
        <w:t xml:space="preserve">ucleaire </w:t>
      </w:r>
      <w:r w:rsidRPr="00DA5E87" w:rsidR="00820DC9">
        <w:rPr>
          <w:rFonts w:ascii="Times New Roman" w:hAnsi="Times New Roman" w:cs="Times New Roman"/>
          <w:i/>
          <w:iCs/>
          <w:sz w:val="24"/>
          <w:szCs w:val="24"/>
        </w:rPr>
        <w:t>V</w:t>
      </w:r>
      <w:r w:rsidRPr="00DA5E87" w:rsidR="00190BA6">
        <w:rPr>
          <w:rFonts w:ascii="Times New Roman" w:hAnsi="Times New Roman" w:cs="Times New Roman"/>
          <w:i/>
          <w:iCs/>
          <w:sz w:val="24"/>
          <w:szCs w:val="24"/>
        </w:rPr>
        <w:t xml:space="preserve">eiligheid en </w:t>
      </w:r>
      <w:r w:rsidRPr="00DA5E87" w:rsidR="00820DC9">
        <w:rPr>
          <w:rFonts w:ascii="Times New Roman" w:hAnsi="Times New Roman" w:cs="Times New Roman"/>
          <w:i/>
          <w:iCs/>
          <w:sz w:val="24"/>
          <w:szCs w:val="24"/>
        </w:rPr>
        <w:t>S</w:t>
      </w:r>
      <w:r w:rsidRPr="00DA5E87" w:rsidR="00190BA6">
        <w:rPr>
          <w:rFonts w:ascii="Times New Roman" w:hAnsi="Times New Roman" w:cs="Times New Roman"/>
          <w:i/>
          <w:iCs/>
          <w:sz w:val="24"/>
          <w:szCs w:val="24"/>
        </w:rPr>
        <w:t>tralingsbescherming</w:t>
      </w:r>
      <w:r w:rsidRPr="00DA5E87" w:rsidR="00820DC9">
        <w:rPr>
          <w:rFonts w:ascii="Times New Roman" w:hAnsi="Times New Roman" w:cs="Times New Roman"/>
          <w:i/>
          <w:iCs/>
          <w:sz w:val="24"/>
          <w:szCs w:val="24"/>
        </w:rPr>
        <w:t xml:space="preserve"> </w:t>
      </w:r>
    </w:p>
    <w:p w:rsidRPr="00DA5E87" w:rsidR="00820DC9" w:rsidP="00DA5E87" w:rsidRDefault="00820DC9" w14:paraId="126DC2DA" w14:textId="1C2B4AB3">
      <w:pPr>
        <w:rPr>
          <w:rFonts w:ascii="Times New Roman" w:hAnsi="Times New Roman" w:cs="Times New Roman"/>
          <w:sz w:val="24"/>
          <w:szCs w:val="24"/>
        </w:rPr>
      </w:pPr>
      <w:r w:rsidRPr="00DA5E87">
        <w:rPr>
          <w:rFonts w:ascii="Times New Roman" w:hAnsi="Times New Roman" w:cs="Times New Roman"/>
          <w:sz w:val="24"/>
          <w:szCs w:val="24"/>
        </w:rPr>
        <w:t xml:space="preserve">Gelet op de beperkte aard en omvang van nucleaire activiteiten in de openbare lichamen Bonaire, Sint Eustatius en Saba is de verwachting dat de </w:t>
      </w:r>
      <w:r w:rsidRPr="00DA5E87" w:rsidR="006E62AF">
        <w:rPr>
          <w:rFonts w:ascii="Times New Roman" w:hAnsi="Times New Roman" w:cs="Times New Roman"/>
          <w:sz w:val="24"/>
          <w:szCs w:val="24"/>
        </w:rPr>
        <w:t>uitvoerings</w:t>
      </w:r>
      <w:r w:rsidRPr="00DA5E87">
        <w:rPr>
          <w:rFonts w:ascii="Times New Roman" w:hAnsi="Times New Roman" w:cs="Times New Roman"/>
          <w:sz w:val="24"/>
          <w:szCs w:val="24"/>
        </w:rPr>
        <w:t xml:space="preserve">lasten voor de ANVS beperkt zullen blijven. Veel werk is al verricht </w:t>
      </w:r>
      <w:r w:rsidRPr="00DA5E87" w:rsidR="00962D20">
        <w:rPr>
          <w:rFonts w:ascii="Times New Roman" w:hAnsi="Times New Roman" w:cs="Times New Roman"/>
          <w:sz w:val="24"/>
          <w:szCs w:val="24"/>
        </w:rPr>
        <w:t>in voorbereiding op de uitvoering van de nucleaire waarborgverdragen</w:t>
      </w:r>
      <w:r w:rsidRPr="00DA5E87" w:rsidR="00DF0656">
        <w:rPr>
          <w:rFonts w:ascii="Times New Roman" w:hAnsi="Times New Roman" w:cs="Times New Roman"/>
          <w:sz w:val="24"/>
          <w:szCs w:val="24"/>
        </w:rPr>
        <w:t xml:space="preserve">, </w:t>
      </w:r>
      <w:r w:rsidRPr="00DA5E87" w:rsidR="006E62AF">
        <w:rPr>
          <w:rFonts w:ascii="Times New Roman" w:hAnsi="Times New Roman" w:cs="Times New Roman"/>
          <w:sz w:val="24"/>
          <w:szCs w:val="24"/>
        </w:rPr>
        <w:t xml:space="preserve">en dan met name </w:t>
      </w:r>
      <w:r w:rsidRPr="00DA5E87">
        <w:rPr>
          <w:rFonts w:ascii="Times New Roman" w:hAnsi="Times New Roman" w:cs="Times New Roman"/>
          <w:sz w:val="24"/>
          <w:szCs w:val="24"/>
        </w:rPr>
        <w:t>het in kaart brengen van</w:t>
      </w:r>
      <w:r w:rsidRPr="00DA5E87" w:rsidR="00560362">
        <w:rPr>
          <w:rFonts w:ascii="Times New Roman" w:hAnsi="Times New Roman" w:cs="Times New Roman"/>
          <w:sz w:val="24"/>
          <w:szCs w:val="24"/>
        </w:rPr>
        <w:t xml:space="preserve"> het aldaar</w:t>
      </w:r>
      <w:r w:rsidRPr="00DA5E87">
        <w:rPr>
          <w:rFonts w:ascii="Times New Roman" w:hAnsi="Times New Roman" w:cs="Times New Roman"/>
          <w:sz w:val="24"/>
          <w:szCs w:val="24"/>
        </w:rPr>
        <w:t xml:space="preserve"> aanwezig</w:t>
      </w:r>
      <w:r w:rsidRPr="00DA5E87" w:rsidR="00560362">
        <w:rPr>
          <w:rFonts w:ascii="Times New Roman" w:hAnsi="Times New Roman" w:cs="Times New Roman"/>
          <w:sz w:val="24"/>
          <w:szCs w:val="24"/>
        </w:rPr>
        <w:t>e</w:t>
      </w:r>
      <w:r w:rsidRPr="00DA5E87">
        <w:rPr>
          <w:rFonts w:ascii="Times New Roman" w:hAnsi="Times New Roman" w:cs="Times New Roman"/>
          <w:sz w:val="24"/>
          <w:szCs w:val="24"/>
        </w:rPr>
        <w:t xml:space="preserve"> nucleair materiaal</w:t>
      </w:r>
      <w:r w:rsidRPr="00DA5E87" w:rsidR="00560362">
        <w:rPr>
          <w:rFonts w:ascii="Times New Roman" w:hAnsi="Times New Roman" w:cs="Times New Roman"/>
          <w:sz w:val="24"/>
          <w:szCs w:val="24"/>
        </w:rPr>
        <w:t>,</w:t>
      </w:r>
      <w:r w:rsidRPr="00DA5E87">
        <w:rPr>
          <w:rFonts w:ascii="Times New Roman" w:hAnsi="Times New Roman" w:cs="Times New Roman"/>
          <w:sz w:val="24"/>
          <w:szCs w:val="24"/>
        </w:rPr>
        <w:t xml:space="preserve"> </w:t>
      </w:r>
      <w:r w:rsidRPr="00DA5E87" w:rsidR="00560362">
        <w:rPr>
          <w:rFonts w:ascii="Times New Roman" w:hAnsi="Times New Roman" w:cs="Times New Roman"/>
          <w:sz w:val="24"/>
          <w:szCs w:val="24"/>
        </w:rPr>
        <w:t xml:space="preserve">de </w:t>
      </w:r>
      <w:r w:rsidRPr="00DA5E87">
        <w:rPr>
          <w:rFonts w:ascii="Times New Roman" w:hAnsi="Times New Roman" w:cs="Times New Roman"/>
          <w:sz w:val="24"/>
          <w:szCs w:val="24"/>
        </w:rPr>
        <w:t>aanwezige ertsen</w:t>
      </w:r>
      <w:r w:rsidRPr="00DA5E87" w:rsidR="00111098">
        <w:rPr>
          <w:rFonts w:ascii="Times New Roman" w:hAnsi="Times New Roman" w:cs="Times New Roman"/>
          <w:sz w:val="24"/>
          <w:szCs w:val="24"/>
        </w:rPr>
        <w:t>,</w:t>
      </w:r>
      <w:r w:rsidRPr="00DA5E87" w:rsidR="00A17A2B">
        <w:rPr>
          <w:rFonts w:ascii="Times New Roman" w:hAnsi="Times New Roman" w:cs="Times New Roman"/>
          <w:sz w:val="24"/>
          <w:szCs w:val="24"/>
        </w:rPr>
        <w:t xml:space="preserve"> </w:t>
      </w:r>
      <w:r w:rsidRPr="00DA5E87" w:rsidR="003B4F02">
        <w:rPr>
          <w:rFonts w:ascii="Times New Roman" w:hAnsi="Times New Roman" w:cs="Times New Roman"/>
          <w:sz w:val="24"/>
          <w:szCs w:val="24"/>
        </w:rPr>
        <w:t>de</w:t>
      </w:r>
      <w:r w:rsidRPr="00DA5E87">
        <w:rPr>
          <w:rFonts w:ascii="Times New Roman" w:hAnsi="Times New Roman" w:cs="Times New Roman"/>
          <w:sz w:val="24"/>
          <w:szCs w:val="24"/>
        </w:rPr>
        <w:t xml:space="preserve"> houders</w:t>
      </w:r>
      <w:r w:rsidRPr="00DA5E87" w:rsidR="00560362">
        <w:rPr>
          <w:rFonts w:ascii="Times New Roman" w:hAnsi="Times New Roman" w:cs="Times New Roman"/>
          <w:sz w:val="24"/>
          <w:szCs w:val="24"/>
        </w:rPr>
        <w:t xml:space="preserve"> </w:t>
      </w:r>
      <w:r w:rsidRPr="00DA5E87" w:rsidR="00111098">
        <w:rPr>
          <w:rFonts w:ascii="Times New Roman" w:hAnsi="Times New Roman" w:cs="Times New Roman"/>
          <w:sz w:val="24"/>
          <w:szCs w:val="24"/>
        </w:rPr>
        <w:t xml:space="preserve"> </w:t>
      </w:r>
      <w:r w:rsidRPr="00DA5E87" w:rsidR="00560362">
        <w:rPr>
          <w:rFonts w:ascii="Times New Roman" w:hAnsi="Times New Roman" w:cs="Times New Roman"/>
          <w:sz w:val="24"/>
          <w:szCs w:val="24"/>
        </w:rPr>
        <w:t>hiervan</w:t>
      </w:r>
      <w:r w:rsidRPr="00DA5E87" w:rsidR="00EE76A5">
        <w:rPr>
          <w:rFonts w:ascii="Times New Roman" w:hAnsi="Times New Roman" w:cs="Times New Roman"/>
          <w:sz w:val="24"/>
          <w:szCs w:val="24"/>
        </w:rPr>
        <w:t xml:space="preserve"> en private onderzoekers of ontwikkelaars</w:t>
      </w:r>
      <w:r w:rsidRPr="00DA5E87" w:rsidR="006E62AF">
        <w:rPr>
          <w:rFonts w:ascii="Times New Roman" w:hAnsi="Times New Roman" w:cs="Times New Roman"/>
          <w:sz w:val="24"/>
          <w:szCs w:val="24"/>
        </w:rPr>
        <w:t xml:space="preserve">. Hieruit </w:t>
      </w:r>
      <w:r w:rsidRPr="00DA5E87" w:rsidR="00DF0656">
        <w:rPr>
          <w:rFonts w:ascii="Times New Roman" w:hAnsi="Times New Roman" w:cs="Times New Roman"/>
          <w:sz w:val="24"/>
          <w:szCs w:val="24"/>
        </w:rPr>
        <w:t>is gebleken</w:t>
      </w:r>
      <w:r w:rsidRPr="00DA5E87" w:rsidR="009A7604">
        <w:rPr>
          <w:rFonts w:ascii="Times New Roman" w:hAnsi="Times New Roman" w:cs="Times New Roman"/>
          <w:sz w:val="24"/>
          <w:szCs w:val="24"/>
        </w:rPr>
        <w:t xml:space="preserve"> dat er op </w:t>
      </w:r>
      <w:r w:rsidRPr="00DA5E87" w:rsidR="00560362">
        <w:rPr>
          <w:rFonts w:ascii="Times New Roman" w:hAnsi="Times New Roman" w:cs="Times New Roman"/>
          <w:sz w:val="24"/>
          <w:szCs w:val="24"/>
        </w:rPr>
        <w:t xml:space="preserve">het </w:t>
      </w:r>
      <w:r w:rsidRPr="00DA5E87" w:rsidR="009A7604">
        <w:rPr>
          <w:rFonts w:ascii="Times New Roman" w:hAnsi="Times New Roman" w:cs="Times New Roman"/>
          <w:sz w:val="24"/>
          <w:szCs w:val="24"/>
        </w:rPr>
        <w:t xml:space="preserve">moment </w:t>
      </w:r>
      <w:r w:rsidRPr="00DA5E87" w:rsidR="00560362">
        <w:rPr>
          <w:rFonts w:ascii="Times New Roman" w:hAnsi="Times New Roman" w:cs="Times New Roman"/>
          <w:sz w:val="24"/>
          <w:szCs w:val="24"/>
        </w:rPr>
        <w:t xml:space="preserve">van schrijven van deze toelichting </w:t>
      </w:r>
      <w:r w:rsidRPr="00DA5E87" w:rsidR="009A7604">
        <w:rPr>
          <w:rFonts w:ascii="Times New Roman" w:hAnsi="Times New Roman" w:cs="Times New Roman"/>
          <w:sz w:val="24"/>
          <w:szCs w:val="24"/>
        </w:rPr>
        <w:t xml:space="preserve">geen </w:t>
      </w:r>
      <w:r w:rsidRPr="00DA5E87" w:rsidR="00DA6E03">
        <w:rPr>
          <w:rFonts w:ascii="Times New Roman" w:hAnsi="Times New Roman" w:cs="Times New Roman"/>
          <w:sz w:val="24"/>
          <w:szCs w:val="24"/>
        </w:rPr>
        <w:t xml:space="preserve">nucleaire </w:t>
      </w:r>
      <w:r w:rsidRPr="00DA5E87" w:rsidR="00560362">
        <w:rPr>
          <w:rFonts w:ascii="Times New Roman" w:hAnsi="Times New Roman" w:cs="Times New Roman"/>
          <w:sz w:val="24"/>
          <w:szCs w:val="24"/>
        </w:rPr>
        <w:t xml:space="preserve">installaties </w:t>
      </w:r>
      <w:r w:rsidRPr="00DA5E87" w:rsidR="003B4F02">
        <w:rPr>
          <w:rFonts w:ascii="Times New Roman" w:hAnsi="Times New Roman" w:cs="Times New Roman"/>
          <w:sz w:val="24"/>
          <w:szCs w:val="24"/>
        </w:rPr>
        <w:t xml:space="preserve">in de openbare lichamen </w:t>
      </w:r>
      <w:r w:rsidRPr="00DA5E87" w:rsidR="00DF0656">
        <w:rPr>
          <w:rFonts w:ascii="Times New Roman" w:hAnsi="Times New Roman" w:cs="Times New Roman"/>
          <w:sz w:val="24"/>
          <w:szCs w:val="24"/>
        </w:rPr>
        <w:t xml:space="preserve">zijn, en daarom </w:t>
      </w:r>
      <w:r w:rsidRPr="00DA5E87" w:rsidR="003B4F02">
        <w:rPr>
          <w:rFonts w:ascii="Times New Roman" w:hAnsi="Times New Roman" w:cs="Times New Roman"/>
          <w:sz w:val="24"/>
          <w:szCs w:val="24"/>
        </w:rPr>
        <w:t>momenteel</w:t>
      </w:r>
      <w:r w:rsidRPr="00DA5E87" w:rsidR="00DF0656">
        <w:rPr>
          <w:rFonts w:ascii="Times New Roman" w:hAnsi="Times New Roman" w:cs="Times New Roman"/>
          <w:sz w:val="24"/>
          <w:szCs w:val="24"/>
        </w:rPr>
        <w:t xml:space="preserve"> ook geen </w:t>
      </w:r>
      <w:r w:rsidRPr="00DA5E87" w:rsidR="00DF0656">
        <w:rPr>
          <w:rFonts w:ascii="Times New Roman" w:hAnsi="Times New Roman" w:cs="Times New Roman"/>
          <w:sz w:val="24"/>
          <w:szCs w:val="24"/>
        </w:rPr>
        <w:lastRenderedPageBreak/>
        <w:t xml:space="preserve">houders </w:t>
      </w:r>
      <w:r w:rsidRPr="00DA5E87" w:rsidR="00DA6E03">
        <w:rPr>
          <w:rFonts w:ascii="Times New Roman" w:hAnsi="Times New Roman" w:cs="Times New Roman"/>
          <w:sz w:val="24"/>
          <w:szCs w:val="24"/>
        </w:rPr>
        <w:t>van nucleair materiaal of ertsen</w:t>
      </w:r>
      <w:r w:rsidRPr="00DA5E87" w:rsidR="003B4F02">
        <w:rPr>
          <w:rFonts w:ascii="Times New Roman" w:hAnsi="Times New Roman" w:cs="Times New Roman"/>
          <w:sz w:val="24"/>
          <w:szCs w:val="24"/>
        </w:rPr>
        <w:t xml:space="preserve"> die hiervan bij de ANVS aangifte zullen doen</w:t>
      </w:r>
      <w:r w:rsidRPr="00DA5E87" w:rsidR="009A7604">
        <w:rPr>
          <w:rFonts w:ascii="Times New Roman" w:hAnsi="Times New Roman" w:cs="Times New Roman"/>
          <w:sz w:val="24"/>
          <w:szCs w:val="24"/>
        </w:rPr>
        <w:t xml:space="preserve">. </w:t>
      </w:r>
      <w:r w:rsidRPr="00DA5E87" w:rsidR="006E62AF">
        <w:rPr>
          <w:rFonts w:ascii="Times New Roman" w:hAnsi="Times New Roman" w:cs="Times New Roman"/>
          <w:sz w:val="24"/>
          <w:szCs w:val="24"/>
        </w:rPr>
        <w:t xml:space="preserve">Er zijn evenmin plannen bekend om in de nabije toekomst wel </w:t>
      </w:r>
      <w:r w:rsidRPr="00DA5E87" w:rsidR="00DA6E03">
        <w:rPr>
          <w:rFonts w:ascii="Times New Roman" w:hAnsi="Times New Roman" w:cs="Times New Roman"/>
          <w:sz w:val="24"/>
          <w:szCs w:val="24"/>
        </w:rPr>
        <w:t xml:space="preserve">nucleaire </w:t>
      </w:r>
      <w:r w:rsidRPr="00DA5E87" w:rsidR="00560362">
        <w:rPr>
          <w:rFonts w:ascii="Times New Roman" w:hAnsi="Times New Roman" w:cs="Times New Roman"/>
          <w:sz w:val="24"/>
          <w:szCs w:val="24"/>
        </w:rPr>
        <w:t>installaties</w:t>
      </w:r>
      <w:r w:rsidRPr="00DA5E87" w:rsidR="006E62AF">
        <w:rPr>
          <w:rFonts w:ascii="Times New Roman" w:hAnsi="Times New Roman" w:cs="Times New Roman"/>
          <w:sz w:val="24"/>
          <w:szCs w:val="24"/>
        </w:rPr>
        <w:t xml:space="preserve"> </w:t>
      </w:r>
      <w:r w:rsidRPr="00DA5E87" w:rsidR="00DA6E03">
        <w:rPr>
          <w:rFonts w:ascii="Times New Roman" w:hAnsi="Times New Roman" w:cs="Times New Roman"/>
          <w:sz w:val="24"/>
          <w:szCs w:val="24"/>
        </w:rPr>
        <w:t>in</w:t>
      </w:r>
      <w:r w:rsidRPr="00DA5E87" w:rsidR="006E62AF">
        <w:rPr>
          <w:rFonts w:ascii="Times New Roman" w:hAnsi="Times New Roman" w:cs="Times New Roman"/>
          <w:sz w:val="24"/>
          <w:szCs w:val="24"/>
        </w:rPr>
        <w:t xml:space="preserve"> de </w:t>
      </w:r>
      <w:r w:rsidRPr="00DA5E87" w:rsidR="00560362">
        <w:rPr>
          <w:rFonts w:ascii="Times New Roman" w:hAnsi="Times New Roman" w:cs="Times New Roman"/>
          <w:sz w:val="24"/>
          <w:szCs w:val="24"/>
        </w:rPr>
        <w:t>openbare lichamen</w:t>
      </w:r>
      <w:r w:rsidRPr="00DA5E87" w:rsidR="006E62AF">
        <w:rPr>
          <w:rFonts w:ascii="Times New Roman" w:hAnsi="Times New Roman" w:cs="Times New Roman"/>
          <w:sz w:val="24"/>
          <w:szCs w:val="24"/>
        </w:rPr>
        <w:t xml:space="preserve"> te vestigen</w:t>
      </w:r>
      <w:r w:rsidRPr="00DA5E87" w:rsidR="00EE76A5">
        <w:rPr>
          <w:rFonts w:ascii="Times New Roman" w:hAnsi="Times New Roman" w:cs="Times New Roman"/>
          <w:sz w:val="24"/>
          <w:szCs w:val="24"/>
        </w:rPr>
        <w:t xml:space="preserve"> of private onderzoeks- of ontwikkelingsactiviteiten over de splijtstofkringloop te verrichten</w:t>
      </w:r>
      <w:r w:rsidRPr="00DA5E87" w:rsidR="006E62AF">
        <w:rPr>
          <w:rFonts w:ascii="Times New Roman" w:hAnsi="Times New Roman" w:cs="Times New Roman"/>
          <w:sz w:val="24"/>
          <w:szCs w:val="24"/>
        </w:rPr>
        <w:t xml:space="preserve">. </w:t>
      </w:r>
      <w:r w:rsidRPr="00DA5E87" w:rsidR="009A7604">
        <w:rPr>
          <w:rFonts w:ascii="Times New Roman" w:hAnsi="Times New Roman" w:cs="Times New Roman"/>
          <w:sz w:val="24"/>
          <w:szCs w:val="24"/>
        </w:rPr>
        <w:t xml:space="preserve">Wel kan incidenteel </w:t>
      </w:r>
      <w:r w:rsidRPr="00DA5E87" w:rsidR="00560362">
        <w:rPr>
          <w:rFonts w:ascii="Times New Roman" w:hAnsi="Times New Roman" w:cs="Times New Roman"/>
          <w:sz w:val="24"/>
          <w:szCs w:val="24"/>
        </w:rPr>
        <w:t xml:space="preserve">nucleair </w:t>
      </w:r>
      <w:r w:rsidRPr="00DA5E87" w:rsidR="009A7604">
        <w:rPr>
          <w:rFonts w:ascii="Times New Roman" w:hAnsi="Times New Roman" w:cs="Times New Roman"/>
          <w:sz w:val="24"/>
          <w:szCs w:val="24"/>
        </w:rPr>
        <w:t>materi</w:t>
      </w:r>
      <w:r w:rsidRPr="00DA5E87" w:rsidR="00DA6E03">
        <w:rPr>
          <w:rFonts w:ascii="Times New Roman" w:hAnsi="Times New Roman" w:cs="Times New Roman"/>
          <w:sz w:val="24"/>
          <w:szCs w:val="24"/>
        </w:rPr>
        <w:t>aa</w:t>
      </w:r>
      <w:r w:rsidRPr="00DA5E87" w:rsidR="009A7604">
        <w:rPr>
          <w:rFonts w:ascii="Times New Roman" w:hAnsi="Times New Roman" w:cs="Times New Roman"/>
          <w:sz w:val="24"/>
          <w:szCs w:val="24"/>
        </w:rPr>
        <w:t>l</w:t>
      </w:r>
      <w:r w:rsidRPr="00DA5E87" w:rsidR="007B440D">
        <w:rPr>
          <w:rFonts w:ascii="Times New Roman" w:hAnsi="Times New Roman" w:cs="Times New Roman"/>
          <w:sz w:val="24"/>
          <w:szCs w:val="24"/>
        </w:rPr>
        <w:t xml:space="preserve"> aanwezig zijn of onder waarborgen worden ingevoerd</w:t>
      </w:r>
      <w:r w:rsidRPr="00DA5E87" w:rsidR="00DA6E03">
        <w:rPr>
          <w:rFonts w:ascii="Times New Roman" w:hAnsi="Times New Roman" w:cs="Times New Roman"/>
          <w:sz w:val="24"/>
          <w:szCs w:val="24"/>
        </w:rPr>
        <w:t xml:space="preserve">, bijvoorbeeld als </w:t>
      </w:r>
      <w:r w:rsidRPr="00DA5E87" w:rsidR="007B440D">
        <w:rPr>
          <w:rFonts w:ascii="Times New Roman" w:hAnsi="Times New Roman" w:cs="Times New Roman"/>
          <w:sz w:val="24"/>
          <w:szCs w:val="24"/>
        </w:rPr>
        <w:t>beschermingsmateriaal van radioactieve bronnen of voor gebruik in laboratoria</w:t>
      </w:r>
      <w:r w:rsidRPr="00DA5E87" w:rsidR="009A7604">
        <w:rPr>
          <w:rFonts w:ascii="Times New Roman" w:hAnsi="Times New Roman" w:cs="Times New Roman"/>
          <w:sz w:val="24"/>
          <w:szCs w:val="24"/>
        </w:rPr>
        <w:t xml:space="preserve">. </w:t>
      </w:r>
      <w:r w:rsidRPr="00DA5E87">
        <w:rPr>
          <w:rFonts w:ascii="Times New Roman" w:hAnsi="Times New Roman" w:cs="Times New Roman"/>
          <w:sz w:val="24"/>
          <w:szCs w:val="24"/>
        </w:rPr>
        <w:t xml:space="preserve"> </w:t>
      </w:r>
    </w:p>
    <w:p w:rsidRPr="00DA5E87" w:rsidR="00820DC9" w:rsidP="00DA5E87" w:rsidRDefault="006E62AF" w14:paraId="2EF2AEA9" w14:textId="2235350F">
      <w:pPr>
        <w:rPr>
          <w:rFonts w:ascii="Times New Roman" w:hAnsi="Times New Roman" w:cs="Times New Roman"/>
          <w:sz w:val="24"/>
          <w:szCs w:val="24"/>
        </w:rPr>
      </w:pPr>
      <w:r w:rsidRPr="00DA5E87">
        <w:rPr>
          <w:rFonts w:ascii="Times New Roman" w:hAnsi="Times New Roman" w:cs="Times New Roman"/>
          <w:sz w:val="24"/>
          <w:szCs w:val="24"/>
        </w:rPr>
        <w:t xml:space="preserve">In aanloop </w:t>
      </w:r>
      <w:r w:rsidRPr="00DA5E87" w:rsidR="00560362">
        <w:rPr>
          <w:rFonts w:ascii="Times New Roman" w:hAnsi="Times New Roman" w:cs="Times New Roman"/>
          <w:sz w:val="24"/>
          <w:szCs w:val="24"/>
        </w:rPr>
        <w:t xml:space="preserve">naar de inwerkingtreding van dit wetsvoorstel </w:t>
      </w:r>
      <w:r w:rsidRPr="00DA5E87">
        <w:rPr>
          <w:rFonts w:ascii="Times New Roman" w:hAnsi="Times New Roman" w:cs="Times New Roman"/>
          <w:sz w:val="24"/>
          <w:szCs w:val="24"/>
        </w:rPr>
        <w:t xml:space="preserve">zal de ANVS een register moeten inrichten, een verordening met regels voor de praktische uitwerking van de wettelijke plichten voor houders </w:t>
      </w:r>
      <w:r w:rsidRPr="00DA5E87" w:rsidR="00560362">
        <w:rPr>
          <w:rFonts w:ascii="Times New Roman" w:hAnsi="Times New Roman" w:cs="Times New Roman"/>
          <w:sz w:val="24"/>
          <w:szCs w:val="24"/>
        </w:rPr>
        <w:t>moeten</w:t>
      </w:r>
      <w:r w:rsidRPr="00DA5E87">
        <w:rPr>
          <w:rFonts w:ascii="Times New Roman" w:hAnsi="Times New Roman" w:cs="Times New Roman"/>
          <w:sz w:val="24"/>
          <w:szCs w:val="24"/>
        </w:rPr>
        <w:t xml:space="preserve"> opstellen en praktische werkafspraken </w:t>
      </w:r>
      <w:r w:rsidRPr="00DA5E87" w:rsidR="003B4F02">
        <w:rPr>
          <w:rFonts w:ascii="Times New Roman" w:hAnsi="Times New Roman" w:cs="Times New Roman"/>
          <w:sz w:val="24"/>
          <w:szCs w:val="24"/>
        </w:rPr>
        <w:t xml:space="preserve">moeten </w:t>
      </w:r>
      <w:r w:rsidRPr="00DA5E87" w:rsidR="00560362">
        <w:rPr>
          <w:rFonts w:ascii="Times New Roman" w:hAnsi="Times New Roman" w:cs="Times New Roman"/>
          <w:sz w:val="24"/>
          <w:szCs w:val="24"/>
        </w:rPr>
        <w:t xml:space="preserve">maken </w:t>
      </w:r>
      <w:r w:rsidRPr="00DA5E87">
        <w:rPr>
          <w:rFonts w:ascii="Times New Roman" w:hAnsi="Times New Roman" w:cs="Times New Roman"/>
          <w:sz w:val="24"/>
          <w:szCs w:val="24"/>
        </w:rPr>
        <w:t xml:space="preserve">met </w:t>
      </w:r>
      <w:r w:rsidRPr="00DA5E87" w:rsidR="0000382F">
        <w:rPr>
          <w:rFonts w:ascii="Times New Roman" w:hAnsi="Times New Roman" w:cs="Times New Roman"/>
          <w:sz w:val="24"/>
          <w:szCs w:val="24"/>
        </w:rPr>
        <w:t xml:space="preserve">het </w:t>
      </w:r>
      <w:r w:rsidRPr="00DA5E87" w:rsidR="00DB7445">
        <w:rPr>
          <w:rFonts w:ascii="Times New Roman" w:hAnsi="Times New Roman" w:cs="Times New Roman"/>
          <w:sz w:val="24"/>
          <w:szCs w:val="24"/>
        </w:rPr>
        <w:t>m</w:t>
      </w:r>
      <w:r w:rsidRPr="00DA5E87" w:rsidR="0000382F">
        <w:rPr>
          <w:rFonts w:ascii="Times New Roman" w:hAnsi="Times New Roman" w:cs="Times New Roman"/>
          <w:sz w:val="24"/>
          <w:szCs w:val="24"/>
        </w:rPr>
        <w:t xml:space="preserve">inisterie van </w:t>
      </w:r>
      <w:r w:rsidRPr="00DA5E87">
        <w:rPr>
          <w:rFonts w:ascii="Times New Roman" w:hAnsi="Times New Roman" w:cs="Times New Roman"/>
          <w:sz w:val="24"/>
          <w:szCs w:val="24"/>
        </w:rPr>
        <w:t>B</w:t>
      </w:r>
      <w:r w:rsidRPr="00DA5E87" w:rsidR="0000382F">
        <w:rPr>
          <w:rFonts w:ascii="Times New Roman" w:hAnsi="Times New Roman" w:cs="Times New Roman"/>
          <w:sz w:val="24"/>
          <w:szCs w:val="24"/>
        </w:rPr>
        <w:t xml:space="preserve">uitenlandse </w:t>
      </w:r>
      <w:r w:rsidRPr="00DA5E87">
        <w:rPr>
          <w:rFonts w:ascii="Times New Roman" w:hAnsi="Times New Roman" w:cs="Times New Roman"/>
          <w:sz w:val="24"/>
          <w:szCs w:val="24"/>
        </w:rPr>
        <w:t>Z</w:t>
      </w:r>
      <w:r w:rsidRPr="00DA5E87" w:rsidR="0000382F">
        <w:rPr>
          <w:rFonts w:ascii="Times New Roman" w:hAnsi="Times New Roman" w:cs="Times New Roman"/>
          <w:sz w:val="24"/>
          <w:szCs w:val="24"/>
        </w:rPr>
        <w:t>aken</w:t>
      </w:r>
      <w:r w:rsidRPr="00DA5E87">
        <w:rPr>
          <w:rFonts w:ascii="Times New Roman" w:hAnsi="Times New Roman" w:cs="Times New Roman"/>
          <w:sz w:val="24"/>
          <w:szCs w:val="24"/>
        </w:rPr>
        <w:t xml:space="preserve"> en de </w:t>
      </w:r>
      <w:r w:rsidRPr="00DA5E87" w:rsidR="00815342">
        <w:rPr>
          <w:rFonts w:ascii="Times New Roman" w:hAnsi="Times New Roman" w:cs="Times New Roman"/>
          <w:sz w:val="24"/>
          <w:szCs w:val="24"/>
        </w:rPr>
        <w:t xml:space="preserve">bestuurscolleges </w:t>
      </w:r>
      <w:r w:rsidRPr="00DA5E87">
        <w:rPr>
          <w:rFonts w:ascii="Times New Roman" w:hAnsi="Times New Roman" w:cs="Times New Roman"/>
          <w:sz w:val="24"/>
          <w:szCs w:val="24"/>
        </w:rPr>
        <w:t>van de</w:t>
      </w:r>
      <w:r w:rsidRPr="00DA5E87" w:rsidR="0000382F">
        <w:rPr>
          <w:rFonts w:ascii="Times New Roman" w:hAnsi="Times New Roman" w:cs="Times New Roman"/>
          <w:sz w:val="24"/>
          <w:szCs w:val="24"/>
        </w:rPr>
        <w:t xml:space="preserve"> openbare lichamen</w:t>
      </w:r>
      <w:r w:rsidRPr="00DA5E87">
        <w:rPr>
          <w:rFonts w:ascii="Times New Roman" w:hAnsi="Times New Roman" w:cs="Times New Roman"/>
          <w:sz w:val="24"/>
          <w:szCs w:val="24"/>
        </w:rPr>
        <w:t xml:space="preserve">. Hier </w:t>
      </w:r>
      <w:r w:rsidRPr="00DA5E87" w:rsidR="00560362">
        <w:rPr>
          <w:rFonts w:ascii="Times New Roman" w:hAnsi="Times New Roman" w:cs="Times New Roman"/>
          <w:sz w:val="24"/>
          <w:szCs w:val="24"/>
        </w:rPr>
        <w:t>zijn</w:t>
      </w:r>
      <w:r w:rsidRPr="00DA5E87">
        <w:rPr>
          <w:rFonts w:ascii="Times New Roman" w:hAnsi="Times New Roman" w:cs="Times New Roman"/>
          <w:sz w:val="24"/>
          <w:szCs w:val="24"/>
        </w:rPr>
        <w:t xml:space="preserve"> eenmalige </w:t>
      </w:r>
      <w:r w:rsidRPr="00DA5E87" w:rsidR="00560362">
        <w:rPr>
          <w:rFonts w:ascii="Times New Roman" w:hAnsi="Times New Roman" w:cs="Times New Roman"/>
          <w:sz w:val="24"/>
          <w:szCs w:val="24"/>
        </w:rPr>
        <w:t>uitvoeringslasten voor voorzien</w:t>
      </w:r>
      <w:r w:rsidRPr="00DA5E87">
        <w:rPr>
          <w:rFonts w:ascii="Times New Roman" w:hAnsi="Times New Roman" w:cs="Times New Roman"/>
          <w:sz w:val="24"/>
          <w:szCs w:val="24"/>
        </w:rPr>
        <w:t xml:space="preserve"> </w:t>
      </w:r>
      <w:r w:rsidRPr="00DA5E87" w:rsidR="00560362">
        <w:rPr>
          <w:rFonts w:ascii="Times New Roman" w:hAnsi="Times New Roman" w:cs="Times New Roman"/>
          <w:sz w:val="24"/>
          <w:szCs w:val="24"/>
        </w:rPr>
        <w:t>(</w:t>
      </w:r>
      <w:r w:rsidRPr="00DA5E87">
        <w:rPr>
          <w:rFonts w:ascii="Times New Roman" w:hAnsi="Times New Roman" w:cs="Times New Roman"/>
          <w:sz w:val="24"/>
          <w:szCs w:val="24"/>
        </w:rPr>
        <w:t xml:space="preserve">in hoofdstuk 7 van </w:t>
      </w:r>
      <w:r w:rsidRPr="00DA5E87" w:rsidR="00560362">
        <w:rPr>
          <w:rFonts w:ascii="Times New Roman" w:hAnsi="Times New Roman" w:cs="Times New Roman"/>
          <w:sz w:val="24"/>
          <w:szCs w:val="24"/>
        </w:rPr>
        <w:t xml:space="preserve">het algemeen deel van </w:t>
      </w:r>
      <w:r w:rsidRPr="00DA5E87">
        <w:rPr>
          <w:rFonts w:ascii="Times New Roman" w:hAnsi="Times New Roman" w:cs="Times New Roman"/>
          <w:sz w:val="24"/>
          <w:szCs w:val="24"/>
        </w:rPr>
        <w:t xml:space="preserve">deze </w:t>
      </w:r>
      <w:r w:rsidRPr="00DA5E87" w:rsidR="00560362">
        <w:rPr>
          <w:rFonts w:ascii="Times New Roman" w:hAnsi="Times New Roman" w:cs="Times New Roman"/>
          <w:sz w:val="24"/>
          <w:szCs w:val="24"/>
        </w:rPr>
        <w:t>toelichting</w:t>
      </w:r>
      <w:r w:rsidRPr="00DA5E87">
        <w:rPr>
          <w:rFonts w:ascii="Times New Roman" w:hAnsi="Times New Roman" w:cs="Times New Roman"/>
          <w:sz w:val="24"/>
          <w:szCs w:val="24"/>
        </w:rPr>
        <w:t xml:space="preserve"> aangehaald als </w:t>
      </w:r>
      <w:r w:rsidRPr="00DA5E87" w:rsidR="00560362">
        <w:rPr>
          <w:rFonts w:ascii="Times New Roman" w:hAnsi="Times New Roman" w:cs="Times New Roman"/>
          <w:sz w:val="24"/>
          <w:szCs w:val="24"/>
        </w:rPr>
        <w:t>‘</w:t>
      </w:r>
      <w:r w:rsidRPr="00DA5E87">
        <w:rPr>
          <w:rFonts w:ascii="Times New Roman" w:hAnsi="Times New Roman" w:cs="Times New Roman"/>
          <w:sz w:val="24"/>
          <w:szCs w:val="24"/>
        </w:rPr>
        <w:t>opstartkosten</w:t>
      </w:r>
      <w:r w:rsidRPr="00DA5E87" w:rsidR="00560362">
        <w:rPr>
          <w:rFonts w:ascii="Times New Roman" w:hAnsi="Times New Roman" w:cs="Times New Roman"/>
          <w:sz w:val="24"/>
          <w:szCs w:val="24"/>
        </w:rPr>
        <w:t>’)</w:t>
      </w:r>
      <w:r w:rsidRPr="00DA5E87">
        <w:rPr>
          <w:rFonts w:ascii="Times New Roman" w:hAnsi="Times New Roman" w:cs="Times New Roman"/>
          <w:sz w:val="24"/>
          <w:szCs w:val="24"/>
        </w:rPr>
        <w:t xml:space="preserve">. </w:t>
      </w:r>
      <w:r w:rsidRPr="00DA5E87" w:rsidR="00820DC9">
        <w:rPr>
          <w:rFonts w:ascii="Times New Roman" w:hAnsi="Times New Roman" w:cs="Times New Roman"/>
          <w:sz w:val="24"/>
          <w:szCs w:val="24"/>
        </w:rPr>
        <w:t>Na inwerkingtreding van de verdragen</w:t>
      </w:r>
      <w:r w:rsidRPr="00DA5E87">
        <w:rPr>
          <w:rFonts w:ascii="Times New Roman" w:hAnsi="Times New Roman" w:cs="Times New Roman"/>
          <w:sz w:val="24"/>
          <w:szCs w:val="24"/>
        </w:rPr>
        <w:t xml:space="preserve">, </w:t>
      </w:r>
      <w:r w:rsidRPr="00DA5E87" w:rsidR="00820DC9">
        <w:rPr>
          <w:rFonts w:ascii="Times New Roman" w:hAnsi="Times New Roman" w:cs="Times New Roman"/>
          <w:sz w:val="24"/>
          <w:szCs w:val="24"/>
        </w:rPr>
        <w:t>dit wetsvoorstel</w:t>
      </w:r>
      <w:r w:rsidRPr="00DA5E87">
        <w:rPr>
          <w:rFonts w:ascii="Times New Roman" w:hAnsi="Times New Roman" w:cs="Times New Roman"/>
          <w:sz w:val="24"/>
          <w:szCs w:val="24"/>
        </w:rPr>
        <w:t xml:space="preserve"> en de verordening</w:t>
      </w:r>
      <w:r w:rsidRPr="00DA5E87" w:rsidR="00820DC9">
        <w:rPr>
          <w:rFonts w:ascii="Times New Roman" w:hAnsi="Times New Roman" w:cs="Times New Roman"/>
          <w:sz w:val="24"/>
          <w:szCs w:val="24"/>
        </w:rPr>
        <w:t xml:space="preserve"> zal de hoofdtaak van de ANVS </w:t>
      </w:r>
      <w:r w:rsidRPr="00DA5E87" w:rsidR="005916C6">
        <w:rPr>
          <w:rFonts w:ascii="Times New Roman" w:hAnsi="Times New Roman" w:cs="Times New Roman"/>
          <w:sz w:val="24"/>
          <w:szCs w:val="24"/>
        </w:rPr>
        <w:t>in</w:t>
      </w:r>
      <w:r w:rsidRPr="00DA5E87" w:rsidR="00DF0656">
        <w:rPr>
          <w:rFonts w:ascii="Times New Roman" w:hAnsi="Times New Roman" w:cs="Times New Roman"/>
          <w:sz w:val="24"/>
          <w:szCs w:val="24"/>
        </w:rPr>
        <w:t xml:space="preserve"> de openbare lichamen </w:t>
      </w:r>
      <w:r w:rsidRPr="00DA5E87" w:rsidR="00820DC9">
        <w:rPr>
          <w:rFonts w:ascii="Times New Roman" w:hAnsi="Times New Roman" w:cs="Times New Roman"/>
          <w:sz w:val="24"/>
          <w:szCs w:val="24"/>
        </w:rPr>
        <w:t xml:space="preserve">bestaan uit het bijhouden van het register en het controleren van </w:t>
      </w:r>
      <w:r w:rsidRPr="00DA5E87" w:rsidR="003B4F02">
        <w:rPr>
          <w:rFonts w:ascii="Times New Roman" w:hAnsi="Times New Roman" w:cs="Times New Roman"/>
          <w:sz w:val="24"/>
          <w:szCs w:val="24"/>
        </w:rPr>
        <w:t>(aangiftes van)</w:t>
      </w:r>
      <w:r w:rsidRPr="00DA5E87" w:rsidR="00820DC9">
        <w:rPr>
          <w:rFonts w:ascii="Times New Roman" w:hAnsi="Times New Roman" w:cs="Times New Roman"/>
          <w:sz w:val="24"/>
          <w:szCs w:val="24"/>
        </w:rPr>
        <w:t xml:space="preserve"> </w:t>
      </w:r>
      <w:r w:rsidRPr="00DA5E87" w:rsidR="009A7604">
        <w:rPr>
          <w:rFonts w:ascii="Times New Roman" w:hAnsi="Times New Roman" w:cs="Times New Roman"/>
          <w:sz w:val="24"/>
          <w:szCs w:val="24"/>
        </w:rPr>
        <w:t>eventuele toekomstige</w:t>
      </w:r>
      <w:r w:rsidRPr="00DA5E87" w:rsidR="00820DC9">
        <w:rPr>
          <w:rFonts w:ascii="Times New Roman" w:hAnsi="Times New Roman" w:cs="Times New Roman"/>
          <w:sz w:val="24"/>
          <w:szCs w:val="24"/>
        </w:rPr>
        <w:t xml:space="preserve"> houders. De ANVS zal daarnaast jaarlijks en desgevraagd tussendoor aan het IAEA wijzigingen rapporteren</w:t>
      </w:r>
      <w:r w:rsidRPr="00DA5E87" w:rsidR="005916C6">
        <w:rPr>
          <w:rFonts w:ascii="Times New Roman" w:hAnsi="Times New Roman" w:cs="Times New Roman"/>
          <w:sz w:val="24"/>
          <w:szCs w:val="24"/>
        </w:rPr>
        <w:t xml:space="preserve">. </w:t>
      </w:r>
      <w:r w:rsidRPr="00DA5E87" w:rsidR="00DF0656">
        <w:rPr>
          <w:rFonts w:ascii="Times New Roman" w:hAnsi="Times New Roman" w:cs="Times New Roman"/>
          <w:sz w:val="24"/>
          <w:szCs w:val="24"/>
        </w:rPr>
        <w:t>Als</w:t>
      </w:r>
      <w:r w:rsidRPr="00DA5E87" w:rsidR="005916C6">
        <w:rPr>
          <w:rFonts w:ascii="Times New Roman" w:hAnsi="Times New Roman" w:cs="Times New Roman"/>
          <w:sz w:val="24"/>
          <w:szCs w:val="24"/>
        </w:rPr>
        <w:t xml:space="preserve"> het IAEA </w:t>
      </w:r>
      <w:r w:rsidRPr="00DA5E87">
        <w:rPr>
          <w:rFonts w:ascii="Times New Roman" w:hAnsi="Times New Roman" w:cs="Times New Roman"/>
          <w:sz w:val="24"/>
          <w:szCs w:val="24"/>
        </w:rPr>
        <w:t xml:space="preserve">– in onder het PKH+ uitzonderlijke gevallen – </w:t>
      </w:r>
      <w:r w:rsidRPr="00DA5E87" w:rsidR="005916C6">
        <w:rPr>
          <w:rFonts w:ascii="Times New Roman" w:hAnsi="Times New Roman" w:cs="Times New Roman"/>
          <w:sz w:val="24"/>
          <w:szCs w:val="24"/>
        </w:rPr>
        <w:t xml:space="preserve">inspecties ter plaatse wenst uit te voeren, zal de ANVS deze begeleiden in samenspraak met de </w:t>
      </w:r>
      <w:r w:rsidRPr="00DA5E87" w:rsidR="00756017">
        <w:rPr>
          <w:rFonts w:ascii="Times New Roman" w:hAnsi="Times New Roman" w:cs="Times New Roman"/>
          <w:sz w:val="24"/>
          <w:szCs w:val="24"/>
        </w:rPr>
        <w:t>bestuurscolleges van de openbare lichamen</w:t>
      </w:r>
      <w:r w:rsidRPr="00DA5E87" w:rsidR="005916C6">
        <w:rPr>
          <w:rFonts w:ascii="Times New Roman" w:hAnsi="Times New Roman" w:cs="Times New Roman"/>
          <w:sz w:val="24"/>
          <w:szCs w:val="24"/>
        </w:rPr>
        <w:t xml:space="preserve">. </w:t>
      </w:r>
      <w:r w:rsidRPr="00DA5E87">
        <w:rPr>
          <w:rFonts w:ascii="Times New Roman" w:hAnsi="Times New Roman" w:cs="Times New Roman"/>
          <w:sz w:val="24"/>
          <w:szCs w:val="24"/>
        </w:rPr>
        <w:t xml:space="preserve">De kosten van (begeleiding van) een inspectie worden in hoofdstuk 7 van </w:t>
      </w:r>
      <w:r w:rsidRPr="00DA5E87" w:rsidR="00560362">
        <w:rPr>
          <w:rFonts w:ascii="Times New Roman" w:hAnsi="Times New Roman" w:cs="Times New Roman"/>
          <w:sz w:val="24"/>
          <w:szCs w:val="24"/>
        </w:rPr>
        <w:t xml:space="preserve">het algemeen deel van </w:t>
      </w:r>
      <w:r w:rsidRPr="00DA5E87">
        <w:rPr>
          <w:rFonts w:ascii="Times New Roman" w:hAnsi="Times New Roman" w:cs="Times New Roman"/>
          <w:sz w:val="24"/>
          <w:szCs w:val="24"/>
        </w:rPr>
        <w:t xml:space="preserve">deze </w:t>
      </w:r>
      <w:r w:rsidRPr="00DA5E87" w:rsidR="00560362">
        <w:rPr>
          <w:rFonts w:ascii="Times New Roman" w:hAnsi="Times New Roman" w:cs="Times New Roman"/>
          <w:sz w:val="24"/>
          <w:szCs w:val="24"/>
        </w:rPr>
        <w:t>toelichting</w:t>
      </w:r>
      <w:r w:rsidRPr="00DA5E87">
        <w:rPr>
          <w:rFonts w:ascii="Times New Roman" w:hAnsi="Times New Roman" w:cs="Times New Roman"/>
          <w:sz w:val="24"/>
          <w:szCs w:val="24"/>
        </w:rPr>
        <w:t xml:space="preserve"> aangehaald als </w:t>
      </w:r>
      <w:r w:rsidRPr="00DA5E87" w:rsidR="00560362">
        <w:rPr>
          <w:rFonts w:ascii="Times New Roman" w:hAnsi="Times New Roman" w:cs="Times New Roman"/>
          <w:sz w:val="24"/>
          <w:szCs w:val="24"/>
        </w:rPr>
        <w:t>‘</w:t>
      </w:r>
      <w:r w:rsidRPr="00DA5E87">
        <w:rPr>
          <w:rFonts w:ascii="Times New Roman" w:hAnsi="Times New Roman" w:cs="Times New Roman"/>
          <w:sz w:val="24"/>
          <w:szCs w:val="24"/>
        </w:rPr>
        <w:t>incidentele kosten</w:t>
      </w:r>
      <w:r w:rsidRPr="00DA5E87" w:rsidR="00560362">
        <w:rPr>
          <w:rFonts w:ascii="Times New Roman" w:hAnsi="Times New Roman" w:cs="Times New Roman"/>
          <w:sz w:val="24"/>
          <w:szCs w:val="24"/>
        </w:rPr>
        <w:t>’</w:t>
      </w:r>
      <w:r w:rsidRPr="00DA5E87">
        <w:rPr>
          <w:rFonts w:ascii="Times New Roman" w:hAnsi="Times New Roman" w:cs="Times New Roman"/>
          <w:sz w:val="24"/>
          <w:szCs w:val="24"/>
        </w:rPr>
        <w:t xml:space="preserve">. </w:t>
      </w:r>
    </w:p>
    <w:p w:rsidRPr="00DA5E87" w:rsidR="005916C6" w:rsidP="00DA5E87" w:rsidRDefault="00756017" w14:paraId="4C305F4D" w14:textId="18A34460">
      <w:pPr>
        <w:rPr>
          <w:rFonts w:ascii="Times New Roman" w:hAnsi="Times New Roman" w:cs="Times New Roman"/>
          <w:sz w:val="24"/>
          <w:szCs w:val="24"/>
        </w:rPr>
      </w:pPr>
      <w:r w:rsidRPr="00DA5E87">
        <w:rPr>
          <w:rFonts w:ascii="Times New Roman" w:hAnsi="Times New Roman" w:cs="Times New Roman"/>
          <w:sz w:val="24"/>
          <w:szCs w:val="24"/>
        </w:rPr>
        <w:t>Alles</w:t>
      </w:r>
      <w:r w:rsidRPr="00DA5E87" w:rsidR="005916C6">
        <w:rPr>
          <w:rFonts w:ascii="Times New Roman" w:hAnsi="Times New Roman" w:cs="Times New Roman"/>
          <w:sz w:val="24"/>
          <w:szCs w:val="24"/>
        </w:rPr>
        <w:t xml:space="preserve"> in overweging genomen</w:t>
      </w:r>
      <w:r w:rsidRPr="00DA5E87">
        <w:rPr>
          <w:rFonts w:ascii="Times New Roman" w:hAnsi="Times New Roman" w:cs="Times New Roman"/>
          <w:sz w:val="24"/>
          <w:szCs w:val="24"/>
        </w:rPr>
        <w:t>,</w:t>
      </w:r>
      <w:r w:rsidRPr="00DA5E87" w:rsidR="005916C6">
        <w:rPr>
          <w:rFonts w:ascii="Times New Roman" w:hAnsi="Times New Roman" w:cs="Times New Roman"/>
          <w:sz w:val="24"/>
          <w:szCs w:val="24"/>
        </w:rPr>
        <w:t xml:space="preserve"> is de verwachting dat de</w:t>
      </w:r>
      <w:r w:rsidRPr="00DA5E87" w:rsidR="006E62AF">
        <w:rPr>
          <w:rFonts w:ascii="Times New Roman" w:hAnsi="Times New Roman" w:cs="Times New Roman"/>
          <w:sz w:val="24"/>
          <w:szCs w:val="24"/>
        </w:rPr>
        <w:t xml:space="preserve"> reguliere</w:t>
      </w:r>
      <w:r w:rsidRPr="00DA5E87" w:rsidR="005916C6">
        <w:rPr>
          <w:rFonts w:ascii="Times New Roman" w:hAnsi="Times New Roman" w:cs="Times New Roman"/>
          <w:sz w:val="24"/>
          <w:szCs w:val="24"/>
        </w:rPr>
        <w:t xml:space="preserve"> uitvoering van deze taken </w:t>
      </w:r>
      <w:r w:rsidRPr="00DA5E87" w:rsidR="006E62AF">
        <w:rPr>
          <w:rFonts w:ascii="Times New Roman" w:hAnsi="Times New Roman" w:cs="Times New Roman"/>
          <w:sz w:val="24"/>
          <w:szCs w:val="24"/>
        </w:rPr>
        <w:t>– dus buiten opstartkosten en incidentele kosten –</w:t>
      </w:r>
      <w:r w:rsidRPr="00DA5E87" w:rsidR="007B440D">
        <w:rPr>
          <w:rFonts w:ascii="Times New Roman" w:hAnsi="Times New Roman" w:cs="Times New Roman"/>
          <w:sz w:val="24"/>
          <w:szCs w:val="24"/>
        </w:rPr>
        <w:t xml:space="preserve"> voor de ANVS</w:t>
      </w:r>
      <w:r w:rsidRPr="00DA5E87" w:rsidR="006E62AF">
        <w:rPr>
          <w:rFonts w:ascii="Times New Roman" w:hAnsi="Times New Roman" w:cs="Times New Roman"/>
          <w:sz w:val="24"/>
          <w:szCs w:val="24"/>
        </w:rPr>
        <w:t xml:space="preserve"> </w:t>
      </w:r>
      <w:r w:rsidRPr="00DA5E87" w:rsidR="000317D5">
        <w:rPr>
          <w:rFonts w:ascii="Times New Roman" w:hAnsi="Times New Roman" w:cs="Times New Roman"/>
          <w:sz w:val="24"/>
          <w:szCs w:val="24"/>
        </w:rPr>
        <w:t xml:space="preserve">in het geval van geen tot enkele houders </w:t>
      </w:r>
      <w:r w:rsidRPr="00DA5E87" w:rsidR="00921105">
        <w:rPr>
          <w:rFonts w:ascii="Times New Roman" w:hAnsi="Times New Roman" w:cs="Times New Roman"/>
          <w:sz w:val="24"/>
          <w:szCs w:val="24"/>
        </w:rPr>
        <w:t>of</w:t>
      </w:r>
      <w:r w:rsidRPr="00DA5E87" w:rsidR="004A2056">
        <w:rPr>
          <w:rFonts w:ascii="Times New Roman" w:hAnsi="Times New Roman" w:cs="Times New Roman"/>
          <w:sz w:val="24"/>
          <w:szCs w:val="24"/>
        </w:rPr>
        <w:t xml:space="preserve"> private</w:t>
      </w:r>
      <w:r w:rsidRPr="00DA5E87" w:rsidR="00921105">
        <w:rPr>
          <w:rFonts w:ascii="Times New Roman" w:hAnsi="Times New Roman" w:cs="Times New Roman"/>
          <w:sz w:val="24"/>
          <w:szCs w:val="24"/>
        </w:rPr>
        <w:t xml:space="preserve"> onderzoekers</w:t>
      </w:r>
      <w:r w:rsidRPr="00DA5E87" w:rsidR="004A2056">
        <w:rPr>
          <w:rFonts w:ascii="Times New Roman" w:hAnsi="Times New Roman" w:cs="Times New Roman"/>
          <w:sz w:val="24"/>
          <w:szCs w:val="24"/>
        </w:rPr>
        <w:t xml:space="preserve"> of ontwikkelaars</w:t>
      </w:r>
      <w:r w:rsidRPr="00DA5E87" w:rsidR="000317D5">
        <w:rPr>
          <w:rFonts w:ascii="Times New Roman" w:hAnsi="Times New Roman" w:cs="Times New Roman"/>
          <w:sz w:val="24"/>
          <w:szCs w:val="24"/>
        </w:rPr>
        <w:t xml:space="preserve"> </w:t>
      </w:r>
      <w:r w:rsidRPr="00DA5E87" w:rsidR="007B440D">
        <w:rPr>
          <w:rFonts w:ascii="Times New Roman" w:hAnsi="Times New Roman" w:cs="Times New Roman"/>
          <w:sz w:val="24"/>
          <w:szCs w:val="24"/>
        </w:rPr>
        <w:t>beperkte kosten met zich meebrengen</w:t>
      </w:r>
      <w:r w:rsidRPr="00DA5E87" w:rsidR="005916C6">
        <w:rPr>
          <w:rFonts w:ascii="Times New Roman" w:hAnsi="Times New Roman" w:cs="Times New Roman"/>
          <w:sz w:val="24"/>
          <w:szCs w:val="24"/>
        </w:rPr>
        <w:t xml:space="preserve">. </w:t>
      </w:r>
      <w:r w:rsidRPr="00DA5E87" w:rsidR="006E62AF">
        <w:rPr>
          <w:rFonts w:ascii="Times New Roman" w:hAnsi="Times New Roman" w:cs="Times New Roman"/>
          <w:sz w:val="24"/>
          <w:szCs w:val="24"/>
        </w:rPr>
        <w:t xml:space="preserve">Zolang het aantal houders </w:t>
      </w:r>
      <w:r w:rsidRPr="00DA5E87" w:rsidR="00560362">
        <w:rPr>
          <w:rFonts w:ascii="Times New Roman" w:hAnsi="Times New Roman" w:cs="Times New Roman"/>
          <w:sz w:val="24"/>
          <w:szCs w:val="24"/>
        </w:rPr>
        <w:t>van nucleair materiaal</w:t>
      </w:r>
      <w:r w:rsidRPr="00DA5E87" w:rsidR="00DA6E03">
        <w:rPr>
          <w:rFonts w:ascii="Times New Roman" w:hAnsi="Times New Roman" w:cs="Times New Roman"/>
          <w:sz w:val="24"/>
          <w:szCs w:val="24"/>
        </w:rPr>
        <w:t xml:space="preserve"> en ertsen</w:t>
      </w:r>
      <w:r w:rsidRPr="00DA5E87" w:rsidR="00560362">
        <w:rPr>
          <w:rFonts w:ascii="Times New Roman" w:hAnsi="Times New Roman" w:cs="Times New Roman"/>
          <w:sz w:val="24"/>
          <w:szCs w:val="24"/>
        </w:rPr>
        <w:t xml:space="preserve"> </w:t>
      </w:r>
      <w:r w:rsidRPr="00DA5E87" w:rsidR="00921105">
        <w:rPr>
          <w:rFonts w:ascii="Times New Roman" w:hAnsi="Times New Roman" w:cs="Times New Roman"/>
          <w:sz w:val="24"/>
          <w:szCs w:val="24"/>
        </w:rPr>
        <w:t xml:space="preserve">of </w:t>
      </w:r>
      <w:r w:rsidRPr="00DA5E87" w:rsidR="004A2056">
        <w:rPr>
          <w:rFonts w:ascii="Times New Roman" w:hAnsi="Times New Roman" w:cs="Times New Roman"/>
          <w:sz w:val="24"/>
          <w:szCs w:val="24"/>
        </w:rPr>
        <w:t xml:space="preserve">private </w:t>
      </w:r>
      <w:r w:rsidRPr="00DA5E87" w:rsidR="00921105">
        <w:rPr>
          <w:rFonts w:ascii="Times New Roman" w:hAnsi="Times New Roman" w:cs="Times New Roman"/>
          <w:sz w:val="24"/>
          <w:szCs w:val="24"/>
        </w:rPr>
        <w:t>onderzoekers</w:t>
      </w:r>
      <w:r w:rsidRPr="00DA5E87" w:rsidR="004A2056">
        <w:rPr>
          <w:rFonts w:ascii="Times New Roman" w:hAnsi="Times New Roman" w:cs="Times New Roman"/>
          <w:sz w:val="24"/>
          <w:szCs w:val="24"/>
        </w:rPr>
        <w:t xml:space="preserve"> of ontwikkelaars</w:t>
      </w:r>
      <w:r w:rsidRPr="00DA5E87" w:rsidR="00921105">
        <w:rPr>
          <w:rFonts w:ascii="Times New Roman" w:hAnsi="Times New Roman" w:cs="Times New Roman"/>
          <w:sz w:val="24"/>
          <w:szCs w:val="24"/>
        </w:rPr>
        <w:t xml:space="preserve"> </w:t>
      </w:r>
      <w:r w:rsidRPr="00DA5E87" w:rsidR="00560362">
        <w:rPr>
          <w:rFonts w:ascii="Times New Roman" w:hAnsi="Times New Roman" w:cs="Times New Roman"/>
          <w:sz w:val="24"/>
          <w:szCs w:val="24"/>
        </w:rPr>
        <w:t xml:space="preserve">in de openbare lichamen </w:t>
      </w:r>
      <w:r w:rsidRPr="00DA5E87" w:rsidR="006E62AF">
        <w:rPr>
          <w:rFonts w:ascii="Times New Roman" w:hAnsi="Times New Roman" w:cs="Times New Roman"/>
          <w:sz w:val="24"/>
          <w:szCs w:val="24"/>
        </w:rPr>
        <w:t xml:space="preserve">zich binnen een marge van nul tot </w:t>
      </w:r>
      <w:r w:rsidRPr="00DA5E87" w:rsidR="00560362">
        <w:rPr>
          <w:rFonts w:ascii="Times New Roman" w:hAnsi="Times New Roman" w:cs="Times New Roman"/>
          <w:sz w:val="24"/>
          <w:szCs w:val="24"/>
        </w:rPr>
        <w:t xml:space="preserve">een </w:t>
      </w:r>
      <w:r w:rsidRPr="00DA5E87" w:rsidR="006E62AF">
        <w:rPr>
          <w:rFonts w:ascii="Times New Roman" w:hAnsi="Times New Roman" w:cs="Times New Roman"/>
          <w:sz w:val="24"/>
          <w:szCs w:val="24"/>
        </w:rPr>
        <w:t>enkele begeeft</w:t>
      </w:r>
      <w:r w:rsidRPr="00DA5E87" w:rsidR="009A7604">
        <w:rPr>
          <w:rFonts w:ascii="Times New Roman" w:hAnsi="Times New Roman" w:cs="Times New Roman"/>
          <w:sz w:val="24"/>
          <w:szCs w:val="24"/>
        </w:rPr>
        <w:t xml:space="preserve">, </w:t>
      </w:r>
      <w:r w:rsidRPr="00DA5E87" w:rsidR="005916C6">
        <w:rPr>
          <w:rFonts w:ascii="Times New Roman" w:hAnsi="Times New Roman" w:cs="Times New Roman"/>
          <w:sz w:val="24"/>
          <w:szCs w:val="24"/>
        </w:rPr>
        <w:t xml:space="preserve">zullen naar schatting </w:t>
      </w:r>
      <w:r w:rsidRPr="00DA5E87" w:rsidR="006E62AF">
        <w:rPr>
          <w:rFonts w:ascii="Times New Roman" w:hAnsi="Times New Roman" w:cs="Times New Roman"/>
          <w:sz w:val="24"/>
          <w:szCs w:val="24"/>
        </w:rPr>
        <w:t xml:space="preserve">niet meer dan </w:t>
      </w:r>
      <w:r w:rsidRPr="00DA5E87" w:rsidR="005916C6">
        <w:rPr>
          <w:rFonts w:ascii="Times New Roman" w:hAnsi="Times New Roman" w:cs="Times New Roman"/>
          <w:sz w:val="24"/>
          <w:szCs w:val="24"/>
        </w:rPr>
        <w:t xml:space="preserve">één tot enkele ANVS-medewerkers gedurende enkele dagen per jaar zich met de </w:t>
      </w:r>
      <w:r w:rsidRPr="00DA5E87" w:rsidR="006E62AF">
        <w:rPr>
          <w:rFonts w:ascii="Times New Roman" w:hAnsi="Times New Roman" w:cs="Times New Roman"/>
          <w:sz w:val="24"/>
          <w:szCs w:val="24"/>
        </w:rPr>
        <w:t xml:space="preserve">reguliere </w:t>
      </w:r>
      <w:r w:rsidRPr="00DA5E87" w:rsidR="005916C6">
        <w:rPr>
          <w:rFonts w:ascii="Times New Roman" w:hAnsi="Times New Roman" w:cs="Times New Roman"/>
          <w:sz w:val="24"/>
          <w:szCs w:val="24"/>
        </w:rPr>
        <w:t xml:space="preserve">taken in </w:t>
      </w:r>
      <w:r w:rsidRPr="00DA5E87">
        <w:rPr>
          <w:rFonts w:ascii="Times New Roman" w:hAnsi="Times New Roman" w:cs="Times New Roman"/>
          <w:sz w:val="24"/>
          <w:szCs w:val="24"/>
        </w:rPr>
        <w:t>de openbare lichamen</w:t>
      </w:r>
      <w:r w:rsidRPr="00DA5E87" w:rsidR="005916C6">
        <w:rPr>
          <w:rFonts w:ascii="Times New Roman" w:hAnsi="Times New Roman" w:cs="Times New Roman"/>
          <w:sz w:val="24"/>
          <w:szCs w:val="24"/>
        </w:rPr>
        <w:t xml:space="preserve"> hoeven bezighouden.</w:t>
      </w:r>
      <w:r w:rsidRPr="00DA5E87" w:rsidR="006E62AF">
        <w:rPr>
          <w:rFonts w:ascii="Times New Roman" w:hAnsi="Times New Roman" w:cs="Times New Roman"/>
          <w:sz w:val="24"/>
          <w:szCs w:val="24"/>
        </w:rPr>
        <w:t xml:space="preserve"> De met de reguliere taken gemoeide kosten worden in hoofdstuk 7 van deze </w:t>
      </w:r>
      <w:r w:rsidRPr="00DA5E87" w:rsidR="00CF7FEE">
        <w:rPr>
          <w:rFonts w:ascii="Times New Roman" w:hAnsi="Times New Roman" w:cs="Times New Roman"/>
          <w:sz w:val="24"/>
          <w:szCs w:val="24"/>
        </w:rPr>
        <w:t xml:space="preserve">toelichting </w:t>
      </w:r>
      <w:r w:rsidRPr="00DA5E87" w:rsidR="006E62AF">
        <w:rPr>
          <w:rFonts w:ascii="Times New Roman" w:hAnsi="Times New Roman" w:cs="Times New Roman"/>
          <w:sz w:val="24"/>
          <w:szCs w:val="24"/>
        </w:rPr>
        <w:t xml:space="preserve">aangehaald als </w:t>
      </w:r>
      <w:r w:rsidRPr="00DA5E87" w:rsidR="00560362">
        <w:rPr>
          <w:rFonts w:ascii="Times New Roman" w:hAnsi="Times New Roman" w:cs="Times New Roman"/>
          <w:sz w:val="24"/>
          <w:szCs w:val="24"/>
        </w:rPr>
        <w:t>‘</w:t>
      </w:r>
      <w:r w:rsidRPr="00DA5E87" w:rsidR="006E62AF">
        <w:rPr>
          <w:rFonts w:ascii="Times New Roman" w:hAnsi="Times New Roman" w:cs="Times New Roman"/>
          <w:sz w:val="24"/>
          <w:szCs w:val="24"/>
        </w:rPr>
        <w:t>reguliere kosten</w:t>
      </w:r>
      <w:r w:rsidRPr="00DA5E87" w:rsidR="00560362">
        <w:rPr>
          <w:rFonts w:ascii="Times New Roman" w:hAnsi="Times New Roman" w:cs="Times New Roman"/>
          <w:sz w:val="24"/>
          <w:szCs w:val="24"/>
        </w:rPr>
        <w:t>’</w:t>
      </w:r>
      <w:r w:rsidRPr="00DA5E87" w:rsidR="006E62AF">
        <w:rPr>
          <w:rFonts w:ascii="Times New Roman" w:hAnsi="Times New Roman" w:cs="Times New Roman"/>
          <w:sz w:val="24"/>
          <w:szCs w:val="24"/>
        </w:rPr>
        <w:t xml:space="preserve">. </w:t>
      </w:r>
    </w:p>
    <w:p w:rsidRPr="00DA5E87" w:rsidR="005916C6" w:rsidP="00DA5E87" w:rsidRDefault="005916C6" w14:paraId="097D380E" w14:textId="5F42377D">
      <w:pPr>
        <w:rPr>
          <w:rFonts w:ascii="Times New Roman" w:hAnsi="Times New Roman" w:cs="Times New Roman"/>
          <w:i/>
          <w:iCs/>
          <w:sz w:val="24"/>
          <w:szCs w:val="24"/>
        </w:rPr>
      </w:pPr>
      <w:r w:rsidRPr="00DA5E87">
        <w:rPr>
          <w:rFonts w:ascii="Times New Roman" w:hAnsi="Times New Roman" w:cs="Times New Roman"/>
          <w:i/>
          <w:iCs/>
          <w:sz w:val="24"/>
          <w:szCs w:val="24"/>
        </w:rPr>
        <w:t>5.</w:t>
      </w:r>
      <w:r w:rsidRPr="00DA5E87" w:rsidR="00C1176A">
        <w:rPr>
          <w:rFonts w:ascii="Times New Roman" w:hAnsi="Times New Roman" w:cs="Times New Roman"/>
          <w:i/>
          <w:iCs/>
          <w:sz w:val="24"/>
          <w:szCs w:val="24"/>
        </w:rPr>
        <w:t>3</w:t>
      </w:r>
      <w:r w:rsidRPr="00DA5E87">
        <w:rPr>
          <w:rFonts w:ascii="Times New Roman" w:hAnsi="Times New Roman" w:cs="Times New Roman"/>
          <w:i/>
          <w:iCs/>
          <w:sz w:val="24"/>
          <w:szCs w:val="24"/>
        </w:rPr>
        <w:t>.2</w:t>
      </w:r>
      <w:r w:rsidRPr="00DA5E87" w:rsidR="00C1176A">
        <w:rPr>
          <w:rFonts w:ascii="Times New Roman" w:hAnsi="Times New Roman" w:cs="Times New Roman"/>
          <w:i/>
          <w:iCs/>
          <w:sz w:val="24"/>
          <w:szCs w:val="24"/>
        </w:rPr>
        <w:t xml:space="preserve"> Betrokkenheid</w:t>
      </w:r>
      <w:r w:rsidRPr="00DA5E87" w:rsidR="009A15C6">
        <w:rPr>
          <w:rFonts w:ascii="Times New Roman" w:hAnsi="Times New Roman" w:cs="Times New Roman"/>
          <w:i/>
          <w:iCs/>
          <w:sz w:val="24"/>
          <w:szCs w:val="24"/>
        </w:rPr>
        <w:t xml:space="preserve"> Minister van</w:t>
      </w:r>
      <w:r w:rsidRPr="00DA5E87">
        <w:rPr>
          <w:rFonts w:ascii="Times New Roman" w:hAnsi="Times New Roman" w:cs="Times New Roman"/>
          <w:i/>
          <w:iCs/>
          <w:sz w:val="24"/>
          <w:szCs w:val="24"/>
        </w:rPr>
        <w:t xml:space="preserve"> B</w:t>
      </w:r>
      <w:r w:rsidRPr="00DA5E87" w:rsidR="009A15C6">
        <w:rPr>
          <w:rFonts w:ascii="Times New Roman" w:hAnsi="Times New Roman" w:cs="Times New Roman"/>
          <w:i/>
          <w:iCs/>
          <w:sz w:val="24"/>
          <w:szCs w:val="24"/>
        </w:rPr>
        <w:t xml:space="preserve">uitenlandse </w:t>
      </w:r>
      <w:r w:rsidRPr="00DA5E87">
        <w:rPr>
          <w:rFonts w:ascii="Times New Roman" w:hAnsi="Times New Roman" w:cs="Times New Roman"/>
          <w:i/>
          <w:iCs/>
          <w:sz w:val="24"/>
          <w:szCs w:val="24"/>
        </w:rPr>
        <w:t>Z</w:t>
      </w:r>
      <w:r w:rsidRPr="00DA5E87" w:rsidR="009A15C6">
        <w:rPr>
          <w:rFonts w:ascii="Times New Roman" w:hAnsi="Times New Roman" w:cs="Times New Roman"/>
          <w:i/>
          <w:iCs/>
          <w:sz w:val="24"/>
          <w:szCs w:val="24"/>
        </w:rPr>
        <w:t>aken</w:t>
      </w:r>
    </w:p>
    <w:p w:rsidRPr="00DA5E87" w:rsidR="005916C6" w:rsidP="00DA5E87" w:rsidRDefault="005916C6" w14:paraId="7CC56DAD" w14:textId="35AFF5F2">
      <w:pPr>
        <w:rPr>
          <w:rFonts w:ascii="Times New Roman" w:hAnsi="Times New Roman" w:cs="Times New Roman"/>
          <w:sz w:val="24"/>
          <w:szCs w:val="24"/>
        </w:rPr>
      </w:pPr>
      <w:r w:rsidRPr="00DA5E87">
        <w:rPr>
          <w:rFonts w:ascii="Times New Roman" w:hAnsi="Times New Roman" w:cs="Times New Roman"/>
          <w:sz w:val="24"/>
          <w:szCs w:val="24"/>
        </w:rPr>
        <w:t xml:space="preserve">De </w:t>
      </w:r>
      <w:r w:rsidRPr="00DA5E87" w:rsidR="009A15C6">
        <w:rPr>
          <w:rFonts w:ascii="Times New Roman" w:hAnsi="Times New Roman" w:cs="Times New Roman"/>
          <w:sz w:val="24"/>
          <w:szCs w:val="24"/>
        </w:rPr>
        <w:t>M</w:t>
      </w:r>
      <w:r w:rsidRPr="00DA5E87">
        <w:rPr>
          <w:rFonts w:ascii="Times New Roman" w:hAnsi="Times New Roman" w:cs="Times New Roman"/>
          <w:sz w:val="24"/>
          <w:szCs w:val="24"/>
        </w:rPr>
        <w:t xml:space="preserve">inister van Buitenlandse Zaken is verantwoordelijk voor de nakoming van internationale verplichtingen omtrent waarborgen tegen proliferatie van kernwapens. Het </w:t>
      </w:r>
      <w:r w:rsidRPr="00DA5E87" w:rsidR="00DB7445">
        <w:rPr>
          <w:rFonts w:ascii="Times New Roman" w:hAnsi="Times New Roman" w:cs="Times New Roman"/>
          <w:sz w:val="24"/>
          <w:szCs w:val="24"/>
        </w:rPr>
        <w:t>m</w:t>
      </w:r>
      <w:r w:rsidRPr="00DA5E87">
        <w:rPr>
          <w:rFonts w:ascii="Times New Roman" w:hAnsi="Times New Roman" w:cs="Times New Roman"/>
          <w:sz w:val="24"/>
          <w:szCs w:val="24"/>
        </w:rPr>
        <w:t>inisterie van Buitenlandse Zaken blijft daarom betrokken bij de uitvoering van het wetsvoorstel en de vertaling daarvan naar internationale gremia, zoals het IAEA en de toetsingsconferenties van het Non-Proliferatieverdrag</w:t>
      </w:r>
      <w:r w:rsidRPr="00DA5E87" w:rsidR="00FC631E">
        <w:rPr>
          <w:rFonts w:ascii="Times New Roman" w:hAnsi="Times New Roman" w:cs="Times New Roman"/>
          <w:sz w:val="24"/>
          <w:szCs w:val="24"/>
        </w:rPr>
        <w:t>, zij het niet in een directe rol als bevoegde autoriteit</w:t>
      </w:r>
      <w:r w:rsidRPr="00DA5E87">
        <w:rPr>
          <w:rFonts w:ascii="Times New Roman" w:hAnsi="Times New Roman" w:cs="Times New Roman"/>
          <w:sz w:val="24"/>
          <w:szCs w:val="24"/>
        </w:rPr>
        <w:t xml:space="preserve">. </w:t>
      </w:r>
    </w:p>
    <w:p w:rsidRPr="00DA5E87" w:rsidR="003E4A38" w:rsidP="00DA5E87" w:rsidRDefault="003E4A38" w14:paraId="472CFE4F" w14:textId="77777777">
      <w:pPr>
        <w:rPr>
          <w:rFonts w:ascii="Times New Roman" w:hAnsi="Times New Roman" w:cs="Times New Roman"/>
          <w:sz w:val="24"/>
          <w:szCs w:val="24"/>
        </w:rPr>
      </w:pPr>
    </w:p>
    <w:p w:rsidRPr="00DA5E87" w:rsidR="00B07D24" w:rsidP="00DA5E87" w:rsidRDefault="000E2047" w14:paraId="2BB2E322" w14:textId="1F8284B5">
      <w:pPr>
        <w:pStyle w:val="Lijstalinea"/>
        <w:numPr>
          <w:ilvl w:val="0"/>
          <w:numId w:val="19"/>
        </w:numPr>
        <w:rPr>
          <w:rFonts w:ascii="Times New Roman" w:hAnsi="Times New Roman" w:cs="Times New Roman"/>
          <w:b/>
          <w:bCs/>
          <w:sz w:val="24"/>
          <w:szCs w:val="24"/>
        </w:rPr>
      </w:pPr>
      <w:r w:rsidRPr="00DA5E87">
        <w:rPr>
          <w:rFonts w:ascii="Times New Roman" w:hAnsi="Times New Roman" w:cs="Times New Roman"/>
          <w:b/>
          <w:bCs/>
          <w:sz w:val="24"/>
          <w:szCs w:val="24"/>
        </w:rPr>
        <w:t>Uitvoering</w:t>
      </w:r>
      <w:r w:rsidRPr="00DA5E87" w:rsidR="007B7BB3">
        <w:rPr>
          <w:rFonts w:ascii="Times New Roman" w:hAnsi="Times New Roman" w:cs="Times New Roman"/>
          <w:b/>
          <w:bCs/>
          <w:sz w:val="24"/>
          <w:szCs w:val="24"/>
        </w:rPr>
        <w:t>, toezicht en handhaving</w:t>
      </w:r>
      <w:r w:rsidRPr="00DA5E87" w:rsidR="00B07D24">
        <w:rPr>
          <w:rFonts w:ascii="Times New Roman" w:hAnsi="Times New Roman" w:cs="Times New Roman" w:eastAsiaTheme="minorEastAsia"/>
          <w:sz w:val="24"/>
          <w:szCs w:val="24"/>
        </w:rPr>
        <w:t xml:space="preserve"> </w:t>
      </w:r>
    </w:p>
    <w:p w:rsidRPr="00DA5E87" w:rsidR="00190FD9" w:rsidP="00DA5E87" w:rsidRDefault="00190FD9" w14:paraId="3676B22C" w14:textId="5B31C610">
      <w:pPr>
        <w:pStyle w:val="Normaalweb"/>
      </w:pPr>
      <w:r w:rsidRPr="00DA5E87">
        <w:rPr>
          <w:rFonts w:eastAsiaTheme="minorEastAsia"/>
          <w:lang w:eastAsia="en-US"/>
        </w:rPr>
        <w:t xml:space="preserve">Na de eerdergenoemde </w:t>
      </w:r>
      <w:r w:rsidRPr="00DA5E87" w:rsidR="00420554">
        <w:rPr>
          <w:rFonts w:eastAsiaTheme="minorEastAsia"/>
          <w:lang w:eastAsia="en-US"/>
        </w:rPr>
        <w:t>inventarisatiemissie naar nucleair materiaal</w:t>
      </w:r>
      <w:r w:rsidRPr="00DA5E87" w:rsidR="00415DFE">
        <w:rPr>
          <w:rFonts w:eastAsiaTheme="minorEastAsia"/>
          <w:lang w:eastAsia="en-US"/>
        </w:rPr>
        <w:t xml:space="preserve"> en ertsen </w:t>
      </w:r>
      <w:r w:rsidRPr="00DA5E87" w:rsidR="009A15C6">
        <w:rPr>
          <w:rFonts w:eastAsiaTheme="minorEastAsia"/>
          <w:lang w:eastAsia="en-US"/>
        </w:rPr>
        <w:t>en</w:t>
      </w:r>
      <w:r w:rsidRPr="00DA5E87" w:rsidR="00415DFE">
        <w:rPr>
          <w:rFonts w:eastAsiaTheme="minorEastAsia"/>
          <w:lang w:eastAsia="en-US"/>
        </w:rPr>
        <w:t xml:space="preserve"> hun houders</w:t>
      </w:r>
      <w:r w:rsidRPr="00DA5E87">
        <w:rPr>
          <w:rFonts w:eastAsiaTheme="minorEastAsia"/>
          <w:lang w:eastAsia="en-US"/>
        </w:rPr>
        <w:t xml:space="preserve"> </w:t>
      </w:r>
      <w:r w:rsidRPr="00DA5E87">
        <w:t>in de openbare lichamen Bonaire, Sint Eustatius en Saba</w:t>
      </w:r>
      <w:r w:rsidRPr="00DA5E87" w:rsidR="00415DFE">
        <w:t xml:space="preserve">, </w:t>
      </w:r>
      <w:r w:rsidRPr="00DA5E87" w:rsidR="00143408">
        <w:t xml:space="preserve">is </w:t>
      </w:r>
      <w:r w:rsidRPr="00DA5E87">
        <w:t xml:space="preserve">een </w:t>
      </w:r>
      <w:r w:rsidRPr="00DA5E87" w:rsidR="00143408">
        <w:t xml:space="preserve">onderhands </w:t>
      </w:r>
      <w:r w:rsidRPr="00DA5E87" w:rsidR="00415DFE">
        <w:t xml:space="preserve">verslag opgesteld voor </w:t>
      </w:r>
      <w:r w:rsidRPr="00DA5E87">
        <w:t xml:space="preserve">het IAEA. </w:t>
      </w:r>
      <w:r w:rsidRPr="00DA5E87" w:rsidR="00415DFE">
        <w:t xml:space="preserve">Voor het IAEA was dit een welkome stap in de goede richting van volledige nakoming van de verplichtingen onder de nucleaire waarborgverdragen. </w:t>
      </w:r>
      <w:r w:rsidRPr="00DA5E87" w:rsidR="009A15C6">
        <w:t>H</w:t>
      </w:r>
      <w:r w:rsidRPr="00DA5E87">
        <w:t xml:space="preserve">oewel er bij deze </w:t>
      </w:r>
      <w:r w:rsidRPr="00DA5E87" w:rsidR="00415DFE">
        <w:t>inventarisatiemissie</w:t>
      </w:r>
      <w:r w:rsidRPr="00DA5E87">
        <w:t xml:space="preserve"> geen houders van nucleair materiaal en ertsen zijn geïdentificeerd in de </w:t>
      </w:r>
      <w:r w:rsidRPr="00DA5E87">
        <w:lastRenderedPageBreak/>
        <w:t>openbare lichamen, is voor een goede uitvoering van d</w:t>
      </w:r>
      <w:r w:rsidRPr="00DA5E87" w:rsidR="003F138A">
        <w:t>it wetsvoorstel</w:t>
      </w:r>
      <w:r w:rsidRPr="00DA5E87" w:rsidR="004314E7">
        <w:t xml:space="preserve"> </w:t>
      </w:r>
      <w:r w:rsidRPr="00DA5E87">
        <w:t>in de toekomst een aantal punten van belang.</w:t>
      </w:r>
    </w:p>
    <w:p w:rsidRPr="00DA5E87" w:rsidR="00507DA9" w:rsidP="00DA5E87" w:rsidRDefault="00190FD9" w14:paraId="04D2D058" w14:textId="1F8842C9">
      <w:pPr>
        <w:pStyle w:val="Normaalweb"/>
      </w:pPr>
      <w:r w:rsidRPr="00DA5E87">
        <w:t xml:space="preserve">Allereerst moet de ANVS </w:t>
      </w:r>
      <w:r w:rsidRPr="00DA5E87" w:rsidR="005006D6">
        <w:t xml:space="preserve">een register inrichten waarin de gegevens van nucleair materiaal en ertsen </w:t>
      </w:r>
      <w:r w:rsidRPr="00DA5E87" w:rsidR="00DB6D6A">
        <w:t>en onderzoeks- en ontwikkelingsactiviteiten over de splijtstofkringloop</w:t>
      </w:r>
      <w:r w:rsidRPr="00DA5E87" w:rsidR="005006D6">
        <w:t xml:space="preserve"> worden ingeschreven waarvoor aangifte is gedaan.</w:t>
      </w:r>
      <w:r w:rsidRPr="00DA5E87" w:rsidR="00507DA9">
        <w:t xml:space="preserve"> De bevoegdheid voor het stellen van nadere regels over de inrichting van de register is een technische aangelegenheid die passend is om bij de ANVS te beleggen, omdat de ANVS over specialistische kennis beschikt en daardoor weet welke gegevens relevant zijn en hoe deze gegevens het best in het register gestructureerd </w:t>
      </w:r>
      <w:r w:rsidRPr="00DA5E87" w:rsidR="00415DFE">
        <w:t>kunnen</w:t>
      </w:r>
      <w:r w:rsidRPr="00DA5E87" w:rsidR="00507DA9">
        <w:t xml:space="preserve"> worden. Daarnaast biedt deze bevoegdheid de mogelijkheid om snel in te spelen op technologische of inhoudelijke ontwikkelingen wanneer deze relevant zijn voor de verificatie en dus in zowel de aangifte als in het register terugkomen.</w:t>
      </w:r>
    </w:p>
    <w:p w:rsidRPr="00DA5E87" w:rsidR="005006D6" w:rsidP="00DA5E87" w:rsidRDefault="00415DFE" w14:paraId="1F76FB41" w14:textId="037367E7">
      <w:pPr>
        <w:pStyle w:val="Normaalweb"/>
      </w:pPr>
      <w:r w:rsidRPr="00DA5E87">
        <w:t>Voorts</w:t>
      </w:r>
      <w:r w:rsidRPr="00DA5E87" w:rsidR="00507DA9">
        <w:t xml:space="preserve"> stelt de ANVS een aangifteformulier op</w:t>
      </w:r>
      <w:r w:rsidRPr="00DA5E87" w:rsidR="00AB4F6E">
        <w:t xml:space="preserve"> en publiceert zij d</w:t>
      </w:r>
      <w:r w:rsidRPr="00DA5E87" w:rsidR="007B440D">
        <w:t>it</w:t>
      </w:r>
      <w:r w:rsidRPr="00DA5E87" w:rsidR="00AB4F6E">
        <w:t xml:space="preserve"> op haar website</w:t>
      </w:r>
      <w:r w:rsidRPr="00DA5E87" w:rsidR="00507DA9">
        <w:t>.</w:t>
      </w:r>
      <w:r w:rsidRPr="00DA5E87" w:rsidR="005006D6">
        <w:t xml:space="preserve"> </w:t>
      </w:r>
      <w:r w:rsidRPr="00DA5E87" w:rsidR="00507DA9">
        <w:t>De bevoegdheid voor het stellen van nadere regels over de inhoud van de aangiftes is een organisatorische aangelegenheid die passend is om bij de ANVS te beleggen, omdat de informatie die moet worden aangeleverd op grond van artikel 2 van het AP zodanig gedetailleerd is dat die het best op een lager regelingsniveau kan worden vastgelegd dan op wetsniveau, en de ANVS over specialistische kennis beschikt en daardoor weet hoe de vereiste informatie het best in een aangifteformulier gestructureerd kan worden.</w:t>
      </w:r>
      <w:r w:rsidRPr="00DA5E87" w:rsidR="009A15C6">
        <w:t xml:space="preserve"> Hierbij kan de ANVS bovendien aansluiting zoeken bij het door de ANVS beheerde register, om het op die manier zo eenvoudig mogelijk maken om informatie door te zetten aan het IAEA</w:t>
      </w:r>
      <w:r w:rsidRPr="00DA5E87" w:rsidR="00507DA9">
        <w:t xml:space="preserve">. </w:t>
      </w:r>
    </w:p>
    <w:p w:rsidRPr="00DA5E87" w:rsidR="0088125C" w:rsidP="00DA5E87" w:rsidRDefault="00507DA9" w14:paraId="3EF428E3" w14:textId="266D033F">
      <w:pPr>
        <w:pStyle w:val="Normaalweb"/>
      </w:pPr>
      <w:r w:rsidRPr="00DA5E87">
        <w:t xml:space="preserve">Vanaf het moment dat er houders van nucleair materiaal en ertsen </w:t>
      </w:r>
      <w:r w:rsidRPr="00DA5E87" w:rsidR="00DB6D6A">
        <w:t xml:space="preserve">of private onderzoekers of ontwikkelaars </w:t>
      </w:r>
      <w:r w:rsidRPr="00DA5E87">
        <w:t xml:space="preserve">aanwezig zijn in de openbare lichamen, zal de ANVS erop toezien dat </w:t>
      </w:r>
      <w:r w:rsidRPr="00DA5E87" w:rsidR="00167A6F">
        <w:t>zij</w:t>
      </w:r>
      <w:r w:rsidRPr="00DA5E87">
        <w:t xml:space="preserve"> tijdig en volledig aangifte doen van het nucleair materiaal of de ertsen die zij voorhanden hebben of gebruiken</w:t>
      </w:r>
      <w:r w:rsidRPr="00DA5E87" w:rsidR="00167A6F">
        <w:t xml:space="preserve"> of de private onderzoeks- of ontwikkelingsactiviteiten die zij verrichten</w:t>
      </w:r>
      <w:r w:rsidRPr="00DA5E87">
        <w:t xml:space="preserve">. </w:t>
      </w:r>
      <w:r w:rsidRPr="00DA5E87" w:rsidR="00565C86">
        <w:t>D</w:t>
      </w:r>
      <w:r w:rsidRPr="00DA5E87" w:rsidR="007B440D">
        <w:t xml:space="preserve">e ANVS wordt </w:t>
      </w:r>
      <w:r w:rsidRPr="00DA5E87" w:rsidR="00167A6F">
        <w:t>hierin</w:t>
      </w:r>
      <w:r w:rsidRPr="00DA5E87" w:rsidR="007B440D">
        <w:t xml:space="preserve"> ondersteund door de bestuurscolleges van de openbare lichamen, die desgevraagd en waar nodig uit eigen beweging informatie</w:t>
      </w:r>
      <w:r w:rsidRPr="00DA5E87" w:rsidR="001E5840">
        <w:t xml:space="preserve"> zullen doorgeven aan de ANVS</w:t>
      </w:r>
      <w:r w:rsidRPr="00DA5E87" w:rsidR="007B440D">
        <w:t xml:space="preserve"> die relevant is voor de taakuitoefening van de ANVS en </w:t>
      </w:r>
      <w:r w:rsidRPr="00DA5E87" w:rsidR="0088125C">
        <w:t xml:space="preserve">die </w:t>
      </w:r>
      <w:r w:rsidRPr="00DA5E87" w:rsidR="007B440D">
        <w:t>de bestuurscolleges</w:t>
      </w:r>
      <w:r w:rsidRPr="00DA5E87" w:rsidR="001E5840">
        <w:t xml:space="preserve"> in het kader van bestaande taken</w:t>
      </w:r>
      <w:r w:rsidRPr="00DA5E87" w:rsidR="007B440D">
        <w:t xml:space="preserve"> ter ore komt. </w:t>
      </w:r>
      <w:r w:rsidRPr="00DA5E87" w:rsidR="0088125C">
        <w:t xml:space="preserve">De </w:t>
      </w:r>
      <w:r w:rsidRPr="00DA5E87" w:rsidR="00143408">
        <w:t xml:space="preserve">praktische </w:t>
      </w:r>
      <w:r w:rsidRPr="00DA5E87" w:rsidR="0088125C">
        <w:t xml:space="preserve">samenwerking tussen de ANVS en de bestuurscolleges wordt op het moment van schrijven van deze toelichting nader uitgewerkt.  </w:t>
      </w:r>
    </w:p>
    <w:p w:rsidRPr="00DA5E87" w:rsidR="00DB7445" w:rsidP="00DA5E87" w:rsidRDefault="0088125C" w14:paraId="46D69384" w14:textId="28268462">
      <w:pPr>
        <w:pStyle w:val="Normaalweb"/>
      </w:pPr>
      <w:r w:rsidRPr="00DA5E87">
        <w:t>Voor de uitvoering van haar taak</w:t>
      </w:r>
      <w:r w:rsidRPr="00DA5E87" w:rsidR="00284371">
        <w:t xml:space="preserve"> zijn in dit wetsvoorstel de gebruikelijke toezichtsbevoegdheden toegekend aan de ANVS, zoals het kunnen betreden van nucleaire installaties</w:t>
      </w:r>
      <w:r w:rsidRPr="00DA5E87" w:rsidR="0011065D">
        <w:rPr>
          <w:rStyle w:val="Voetnootmarkering"/>
        </w:rPr>
        <w:footnoteReference w:id="14"/>
      </w:r>
      <w:r w:rsidRPr="00DA5E87" w:rsidR="00284371">
        <w:t xml:space="preserve"> en het kunnen vorderen van inlichtingen. Als de ANVS constateert dat een houder van nucleair materiaal of ertsen </w:t>
      </w:r>
      <w:r w:rsidRPr="00DA5E87" w:rsidR="004A2056">
        <w:t xml:space="preserve">of </w:t>
      </w:r>
      <w:r w:rsidRPr="00DA5E87" w:rsidR="00EE76A5">
        <w:t xml:space="preserve">een private onderzoeker of ontwikkelaar </w:t>
      </w:r>
      <w:r w:rsidRPr="00DA5E87" w:rsidR="00284371">
        <w:t xml:space="preserve">niet voldoet aan de aangifteplicht, is zij bevoegd tot oplegging van een last onder dwangsom. Voor dit instrument is gekozen omdat de houder van nucleair materiaal </w:t>
      </w:r>
      <w:r w:rsidRPr="00DA5E87" w:rsidR="00167A6F">
        <w:t xml:space="preserve">of </w:t>
      </w:r>
      <w:r w:rsidRPr="00DA5E87" w:rsidR="00EE76A5">
        <w:t>een private onderzoeker of ontwikkelaar</w:t>
      </w:r>
      <w:r w:rsidRPr="00DA5E87" w:rsidR="00284371">
        <w:t xml:space="preserve"> de enige is die een juiste aangifte kan indienen bij de ANVS (toepassing van bestuursdwang is in dit verband dus niet relevant) en de financiële prikkel uit de last onder dwangsom naar verwachting volstaat om de houder van nucleair materiaal </w:t>
      </w:r>
      <w:r w:rsidRPr="00DA5E87" w:rsidR="00167A6F">
        <w:t xml:space="preserve">of </w:t>
      </w:r>
      <w:r w:rsidRPr="00DA5E87" w:rsidR="00EE76A5">
        <w:t>een private onderzoeker of ontwikkelaar</w:t>
      </w:r>
      <w:r w:rsidRPr="00DA5E87" w:rsidR="00167A6F">
        <w:t xml:space="preserve"> </w:t>
      </w:r>
      <w:r w:rsidRPr="00DA5E87" w:rsidR="00284371">
        <w:t>te laten voldoen aan de aangifteplicht</w:t>
      </w:r>
      <w:r w:rsidRPr="00DA5E87" w:rsidR="00F6792A">
        <w:t>. B</w:t>
      </w:r>
      <w:r w:rsidRPr="00DA5E87" w:rsidR="00284371">
        <w:t xml:space="preserve">estraffende sancties worden </w:t>
      </w:r>
      <w:r w:rsidRPr="00DA5E87" w:rsidR="00F6792A">
        <w:t>voor de handhaving van de aangifteplicht</w:t>
      </w:r>
      <w:r w:rsidRPr="00DA5E87" w:rsidR="00284371">
        <w:t xml:space="preserve"> niet passend geacht.</w:t>
      </w:r>
    </w:p>
    <w:p w:rsidRPr="00DA5E87" w:rsidR="00143408" w:rsidP="00DA5E87" w:rsidRDefault="00284371" w14:paraId="4727F4F7" w14:textId="4C168EF5">
      <w:pPr>
        <w:pStyle w:val="Normaalweb"/>
      </w:pPr>
      <w:r w:rsidRPr="00DA5E87">
        <w:t xml:space="preserve">Op basis van de gegevens in het register </w:t>
      </w:r>
      <w:r w:rsidRPr="00DA5E87" w:rsidR="00415DFE">
        <w:t>bundelt</w:t>
      </w:r>
      <w:r w:rsidRPr="00DA5E87">
        <w:t xml:space="preserve"> de ANVS de informatie en verstrek</w:t>
      </w:r>
      <w:r w:rsidRPr="00DA5E87" w:rsidR="00415DFE">
        <w:t>t zij deze aan het IAEA en</w:t>
      </w:r>
      <w:r w:rsidRPr="00DA5E87">
        <w:t xml:space="preserve"> het </w:t>
      </w:r>
      <w:r w:rsidRPr="00DA5E87" w:rsidR="00DB7445">
        <w:t>m</w:t>
      </w:r>
      <w:r w:rsidRPr="00DA5E87">
        <w:t xml:space="preserve">inisterie van Buitenlandse Zaken. Met deze jaarlijkse rapportages </w:t>
      </w:r>
      <w:r w:rsidRPr="00DA5E87">
        <w:lastRenderedPageBreak/>
        <w:t xml:space="preserve">wordt inzichtelijk gemaakt welke wijzigingen </w:t>
      </w:r>
      <w:r w:rsidRPr="00DA5E87" w:rsidR="00002F5D">
        <w:t xml:space="preserve">zich hebben voorgedaan </w:t>
      </w:r>
      <w:r w:rsidRPr="00DA5E87">
        <w:t>in de totale hoeveelheid nucleair materiaal en ertsen aanwezig in de openbare lichamen.</w:t>
      </w:r>
      <w:r w:rsidRPr="00DA5E87" w:rsidR="00415DFE">
        <w:t xml:space="preserve"> Het IAEA heeft daarbij overigens aangegeven de rapportages graag zoveel mogelijk gebundeld voor het Koninkrijk als geheel te willen ontvangen. </w:t>
      </w:r>
      <w:r w:rsidRPr="00DA5E87" w:rsidR="00753BD3">
        <w:t>Dit</w:t>
      </w:r>
      <w:r w:rsidRPr="00DA5E87" w:rsidR="009A160E">
        <w:t xml:space="preserve"> correspondeert met de internationaalrechtelijke eenheid van het Koninkrijk als staat. De verdeling </w:t>
      </w:r>
      <w:r w:rsidRPr="00DA5E87" w:rsidR="00753BD3">
        <w:t xml:space="preserve">binnen het Koninkrijk </w:t>
      </w:r>
      <w:r w:rsidRPr="00DA5E87" w:rsidR="009A160E">
        <w:t>in autonome landen en openbare lichamen en bijbehorende</w:t>
      </w:r>
      <w:r w:rsidRPr="00DA5E87" w:rsidR="00753BD3">
        <w:t xml:space="preserve"> vi</w:t>
      </w:r>
      <w:r w:rsidRPr="00DA5E87" w:rsidR="00143408">
        <w:t>jf</w:t>
      </w:r>
      <w:r w:rsidRPr="00DA5E87" w:rsidR="00753BD3">
        <w:t>voudige</w:t>
      </w:r>
      <w:r w:rsidRPr="00DA5E87" w:rsidR="009A160E">
        <w:t xml:space="preserve"> autonome uitvoeringswetgeving is een interne aangelegenheid van het Koninkrijk, grotendeels zonder externe werking. </w:t>
      </w:r>
      <w:r w:rsidRPr="00DA5E87" w:rsidR="00415DFE">
        <w:t xml:space="preserve">Dit vereist na opstellen van de uitvoeringswetgeving in de autonome landen Aruba, Curaçao en Sint Maarten, met eigen bevoegde autoriteiten, </w:t>
      </w:r>
      <w:r w:rsidRPr="00DA5E87" w:rsidR="009A160E">
        <w:t xml:space="preserve">derhalve </w:t>
      </w:r>
      <w:r w:rsidRPr="00DA5E87" w:rsidR="00415DFE">
        <w:t>nog enige praktische afstemming</w:t>
      </w:r>
      <w:r w:rsidRPr="00DA5E87" w:rsidR="00F6792A">
        <w:t xml:space="preserve"> tussen alle bevoegde autoriteiten</w:t>
      </w:r>
      <w:r w:rsidRPr="00DA5E87" w:rsidR="00415DFE">
        <w:t xml:space="preserve">. </w:t>
      </w:r>
    </w:p>
    <w:p w:rsidRPr="00DA5E87" w:rsidR="00112369" w:rsidP="00DA5E87" w:rsidRDefault="00415DFE" w14:paraId="7E5ADC14" w14:textId="11500DA4">
      <w:pPr>
        <w:pStyle w:val="Normaalweb"/>
      </w:pPr>
      <w:r w:rsidRPr="00DA5E87">
        <w:t>Het IAEA kan besluiten de rapportages te willen verifiëren door middel van een inspectie</w:t>
      </w:r>
      <w:r w:rsidRPr="00DA5E87" w:rsidR="00284371">
        <w:t>. In dit wetsvoorstel worden aan inspecteurs van het IAEA de daarvoor benodigde toezichtsbevoegdheden toegekend.</w:t>
      </w:r>
      <w:r w:rsidRPr="00DA5E87" w:rsidR="008E5422">
        <w:t xml:space="preserve"> </w:t>
      </w:r>
      <w:r w:rsidRPr="00DA5E87" w:rsidR="00284371">
        <w:t>Volledigheidshalve wordt opgemerkt dat inspecteurs van het IAEA geen inreisvisum nodig hebben op grond van de Regeling vrijstelling visumplicht Rijksvisumwet.</w:t>
      </w:r>
      <w:r w:rsidRPr="00DA5E87" w:rsidR="006E62AF">
        <w:t xml:space="preserve"> </w:t>
      </w:r>
      <w:r w:rsidRPr="00DA5E87" w:rsidR="00560362">
        <w:t>Op grond van dit wetsvoorstel</w:t>
      </w:r>
      <w:r w:rsidRPr="00DA5E87" w:rsidR="006E62AF">
        <w:t xml:space="preserve"> is voorzien dat IAEA-inspecteurs </w:t>
      </w:r>
      <w:r w:rsidRPr="00DA5E87" w:rsidR="00560362">
        <w:t>bij een</w:t>
      </w:r>
      <w:r w:rsidRPr="00DA5E87" w:rsidR="006E62AF">
        <w:t xml:space="preserve"> inspectie </w:t>
      </w:r>
      <w:r w:rsidRPr="00DA5E87" w:rsidR="00560362">
        <w:t>in de openbare lichamen</w:t>
      </w:r>
      <w:r w:rsidRPr="00DA5E87" w:rsidR="006E62AF">
        <w:t xml:space="preserve"> begeleid worden door de ANVS.</w:t>
      </w:r>
    </w:p>
    <w:p w:rsidRPr="00DA5E87" w:rsidR="00A024F3" w:rsidP="00DA5E87" w:rsidRDefault="008E5422" w14:paraId="52002E5C" w14:textId="07CA7D8D">
      <w:pPr>
        <w:rPr>
          <w:rFonts w:ascii="Times New Roman" w:hAnsi="Times New Roman" w:cs="Times New Roman"/>
          <w:sz w:val="24"/>
          <w:szCs w:val="24"/>
        </w:rPr>
      </w:pPr>
      <w:r w:rsidRPr="00DA5E87">
        <w:rPr>
          <w:rFonts w:ascii="Times New Roman" w:hAnsi="Times New Roman" w:cs="Times New Roman"/>
          <w:sz w:val="24"/>
          <w:szCs w:val="24"/>
        </w:rPr>
        <w:t>Voorgesteld wordt de plicht tot het bijhouden</w:t>
      </w:r>
      <w:r w:rsidRPr="00DA5E87" w:rsidR="009A15C6">
        <w:rPr>
          <w:rFonts w:ascii="Times New Roman" w:hAnsi="Times New Roman" w:cs="Times New Roman"/>
          <w:sz w:val="24"/>
          <w:szCs w:val="24"/>
        </w:rPr>
        <w:t xml:space="preserve"> en bewaren</w:t>
      </w:r>
      <w:r w:rsidRPr="00DA5E87">
        <w:rPr>
          <w:rFonts w:ascii="Times New Roman" w:hAnsi="Times New Roman" w:cs="Times New Roman"/>
          <w:sz w:val="24"/>
          <w:szCs w:val="24"/>
        </w:rPr>
        <w:t xml:space="preserve"> van een administratie over het nucleair materiaal </w:t>
      </w:r>
      <w:r w:rsidRPr="00DA5E87" w:rsidR="00415DFE">
        <w:rPr>
          <w:rFonts w:ascii="Times New Roman" w:hAnsi="Times New Roman" w:cs="Times New Roman"/>
          <w:sz w:val="24"/>
          <w:szCs w:val="24"/>
        </w:rPr>
        <w:t xml:space="preserve">dat </w:t>
      </w:r>
      <w:r w:rsidRPr="00DA5E87">
        <w:rPr>
          <w:rFonts w:ascii="Times New Roman" w:hAnsi="Times New Roman" w:cs="Times New Roman"/>
          <w:sz w:val="24"/>
          <w:szCs w:val="24"/>
        </w:rPr>
        <w:t>en ertsen d</w:t>
      </w:r>
      <w:r w:rsidRPr="00DA5E87" w:rsidR="00415DFE">
        <w:rPr>
          <w:rFonts w:ascii="Times New Roman" w:hAnsi="Times New Roman" w:cs="Times New Roman"/>
          <w:sz w:val="24"/>
          <w:szCs w:val="24"/>
        </w:rPr>
        <w:t>ie</w:t>
      </w:r>
      <w:r w:rsidRPr="00DA5E87">
        <w:rPr>
          <w:rFonts w:ascii="Times New Roman" w:hAnsi="Times New Roman" w:cs="Times New Roman"/>
          <w:sz w:val="24"/>
          <w:szCs w:val="24"/>
        </w:rPr>
        <w:t xml:space="preserve"> een houder de afgelopen vijf jaar voorhanden heeft </w:t>
      </w:r>
      <w:r w:rsidRPr="00DA5E87" w:rsidR="0061254B">
        <w:rPr>
          <w:rFonts w:ascii="Times New Roman" w:hAnsi="Times New Roman" w:cs="Times New Roman"/>
          <w:sz w:val="24"/>
          <w:szCs w:val="24"/>
        </w:rPr>
        <w:t xml:space="preserve">gehad </w:t>
      </w:r>
      <w:r w:rsidRPr="00DA5E87">
        <w:rPr>
          <w:rFonts w:ascii="Times New Roman" w:hAnsi="Times New Roman" w:cs="Times New Roman"/>
          <w:sz w:val="24"/>
          <w:szCs w:val="24"/>
        </w:rPr>
        <w:t xml:space="preserve">of </w:t>
      </w:r>
      <w:r w:rsidRPr="00DA5E87" w:rsidR="0061254B">
        <w:rPr>
          <w:rFonts w:ascii="Times New Roman" w:hAnsi="Times New Roman" w:cs="Times New Roman"/>
          <w:sz w:val="24"/>
          <w:szCs w:val="24"/>
        </w:rPr>
        <w:t xml:space="preserve">heeft </w:t>
      </w:r>
      <w:r w:rsidRPr="00DA5E87">
        <w:rPr>
          <w:rFonts w:ascii="Times New Roman" w:hAnsi="Times New Roman" w:cs="Times New Roman"/>
          <w:sz w:val="24"/>
          <w:szCs w:val="24"/>
        </w:rPr>
        <w:t>gebruikt,</w:t>
      </w:r>
      <w:r w:rsidRPr="00DA5E87" w:rsidR="0011065D">
        <w:rPr>
          <w:rFonts w:ascii="Times New Roman" w:hAnsi="Times New Roman" w:cs="Times New Roman"/>
          <w:sz w:val="24"/>
          <w:szCs w:val="24"/>
        </w:rPr>
        <w:t xml:space="preserve"> </w:t>
      </w:r>
      <w:r w:rsidRPr="00DA5E87" w:rsidR="00565C86">
        <w:rPr>
          <w:rFonts w:ascii="Times New Roman" w:hAnsi="Times New Roman" w:cs="Times New Roman"/>
          <w:sz w:val="24"/>
          <w:szCs w:val="24"/>
        </w:rPr>
        <w:t>of</w:t>
      </w:r>
      <w:r w:rsidRPr="00DA5E87" w:rsidR="00F6792A">
        <w:rPr>
          <w:rFonts w:ascii="Times New Roman" w:hAnsi="Times New Roman" w:cs="Times New Roman"/>
          <w:sz w:val="24"/>
          <w:szCs w:val="24"/>
        </w:rPr>
        <w:t xml:space="preserve"> over</w:t>
      </w:r>
      <w:r w:rsidRPr="00DA5E87" w:rsidR="00565C86">
        <w:rPr>
          <w:rFonts w:ascii="Times New Roman" w:hAnsi="Times New Roman" w:cs="Times New Roman"/>
          <w:sz w:val="24"/>
          <w:szCs w:val="24"/>
        </w:rPr>
        <w:t xml:space="preserve"> de private onderzoeks-</w:t>
      </w:r>
      <w:r w:rsidRPr="00DA5E87" w:rsidR="004A2056">
        <w:rPr>
          <w:rFonts w:ascii="Times New Roman" w:hAnsi="Times New Roman" w:cs="Times New Roman"/>
          <w:sz w:val="24"/>
          <w:szCs w:val="24"/>
        </w:rPr>
        <w:t xml:space="preserve"> of</w:t>
      </w:r>
      <w:r w:rsidRPr="00DA5E87" w:rsidR="00565C86">
        <w:rPr>
          <w:rFonts w:ascii="Times New Roman" w:hAnsi="Times New Roman" w:cs="Times New Roman"/>
          <w:sz w:val="24"/>
          <w:szCs w:val="24"/>
        </w:rPr>
        <w:t xml:space="preserve"> ontwikkelingsactiviteiten die zijn verricht</w:t>
      </w:r>
      <w:r w:rsidRPr="00DA5E87">
        <w:rPr>
          <w:rFonts w:ascii="Times New Roman" w:hAnsi="Times New Roman" w:cs="Times New Roman"/>
          <w:sz w:val="24"/>
          <w:szCs w:val="24"/>
        </w:rPr>
        <w:t>,</w:t>
      </w:r>
      <w:r w:rsidRPr="00DA5E87" w:rsidR="0011065D">
        <w:rPr>
          <w:rFonts w:ascii="Times New Roman" w:hAnsi="Times New Roman" w:cs="Times New Roman"/>
          <w:sz w:val="24"/>
          <w:szCs w:val="24"/>
        </w:rPr>
        <w:t xml:space="preserve"> en</w:t>
      </w:r>
      <w:r w:rsidRPr="00DA5E87" w:rsidR="00AD4524">
        <w:rPr>
          <w:rFonts w:ascii="Times New Roman" w:hAnsi="Times New Roman" w:cs="Times New Roman"/>
          <w:sz w:val="24"/>
          <w:szCs w:val="24"/>
        </w:rPr>
        <w:t xml:space="preserve"> waar nodig</w:t>
      </w:r>
      <w:r w:rsidRPr="00DA5E87" w:rsidR="0011065D">
        <w:rPr>
          <w:rFonts w:ascii="Times New Roman" w:hAnsi="Times New Roman" w:cs="Times New Roman"/>
          <w:sz w:val="24"/>
          <w:szCs w:val="24"/>
        </w:rPr>
        <w:t xml:space="preserve"> de plicht tot het medewerking verlenen aan een toezichthouder,</w:t>
      </w:r>
      <w:r w:rsidRPr="00DA5E87">
        <w:rPr>
          <w:rFonts w:ascii="Times New Roman" w:hAnsi="Times New Roman" w:cs="Times New Roman"/>
          <w:sz w:val="24"/>
          <w:szCs w:val="24"/>
        </w:rPr>
        <w:t xml:space="preserve"> strafrechtelijk te handhaven (zie ook paragraaf 4.2.4 van </w:t>
      </w:r>
      <w:r w:rsidRPr="00DA5E87" w:rsidR="005A0773">
        <w:rPr>
          <w:rFonts w:ascii="Times New Roman" w:hAnsi="Times New Roman" w:cs="Times New Roman"/>
          <w:sz w:val="24"/>
          <w:szCs w:val="24"/>
        </w:rPr>
        <w:t xml:space="preserve">het algemeen deel van </w:t>
      </w:r>
      <w:r w:rsidRPr="00DA5E87">
        <w:rPr>
          <w:rFonts w:ascii="Times New Roman" w:hAnsi="Times New Roman" w:cs="Times New Roman"/>
          <w:sz w:val="24"/>
          <w:szCs w:val="24"/>
        </w:rPr>
        <w:t>deze toelichting). Strafrechtelijke handhaving van deze plicht</w:t>
      </w:r>
      <w:r w:rsidRPr="00DA5E87" w:rsidR="0011065D">
        <w:rPr>
          <w:rFonts w:ascii="Times New Roman" w:hAnsi="Times New Roman" w:cs="Times New Roman"/>
          <w:sz w:val="24"/>
          <w:szCs w:val="24"/>
        </w:rPr>
        <w:t>en</w:t>
      </w:r>
      <w:r w:rsidRPr="00DA5E87">
        <w:rPr>
          <w:rFonts w:ascii="Times New Roman" w:hAnsi="Times New Roman" w:cs="Times New Roman"/>
          <w:sz w:val="24"/>
          <w:szCs w:val="24"/>
        </w:rPr>
        <w:t xml:space="preserve"> is passend vanwege het belang dat met verificatie is gemoeid. Ook in </w:t>
      </w:r>
      <w:r w:rsidRPr="00DA5E87" w:rsidR="009A15C6">
        <w:rPr>
          <w:rFonts w:ascii="Times New Roman" w:hAnsi="Times New Roman" w:cs="Times New Roman"/>
          <w:sz w:val="24"/>
          <w:szCs w:val="24"/>
        </w:rPr>
        <w:t xml:space="preserve">het </w:t>
      </w:r>
      <w:r w:rsidRPr="00DA5E87">
        <w:rPr>
          <w:rFonts w:ascii="Times New Roman" w:hAnsi="Times New Roman" w:cs="Times New Roman"/>
          <w:sz w:val="24"/>
          <w:szCs w:val="24"/>
        </w:rPr>
        <w:t>Europes</w:t>
      </w:r>
      <w:r w:rsidRPr="00DA5E87" w:rsidR="009A15C6">
        <w:rPr>
          <w:rFonts w:ascii="Times New Roman" w:hAnsi="Times New Roman" w:cs="Times New Roman"/>
          <w:sz w:val="24"/>
          <w:szCs w:val="24"/>
        </w:rPr>
        <w:t>e deel van</w:t>
      </w:r>
      <w:r w:rsidRPr="00DA5E87">
        <w:rPr>
          <w:rFonts w:ascii="Times New Roman" w:hAnsi="Times New Roman" w:cs="Times New Roman"/>
          <w:sz w:val="24"/>
          <w:szCs w:val="24"/>
        </w:rPr>
        <w:t xml:space="preserve"> Nederland word</w:t>
      </w:r>
      <w:r w:rsidRPr="00DA5E87" w:rsidR="009A15C6">
        <w:rPr>
          <w:rFonts w:ascii="Times New Roman" w:hAnsi="Times New Roman" w:cs="Times New Roman"/>
          <w:sz w:val="24"/>
          <w:szCs w:val="24"/>
        </w:rPr>
        <w:t>t</w:t>
      </w:r>
      <w:r w:rsidRPr="00DA5E87">
        <w:rPr>
          <w:rFonts w:ascii="Times New Roman" w:hAnsi="Times New Roman" w:cs="Times New Roman"/>
          <w:sz w:val="24"/>
          <w:szCs w:val="24"/>
        </w:rPr>
        <w:t xml:space="preserve"> de plicht</w:t>
      </w:r>
      <w:r w:rsidRPr="00DA5E87" w:rsidR="0011065D">
        <w:rPr>
          <w:rFonts w:ascii="Times New Roman" w:hAnsi="Times New Roman" w:cs="Times New Roman"/>
          <w:sz w:val="24"/>
          <w:szCs w:val="24"/>
        </w:rPr>
        <w:t xml:space="preserve"> tot het</w:t>
      </w:r>
      <w:r w:rsidRPr="00DA5E87" w:rsidR="009A15C6">
        <w:rPr>
          <w:rFonts w:ascii="Times New Roman" w:hAnsi="Times New Roman" w:cs="Times New Roman"/>
          <w:sz w:val="24"/>
          <w:szCs w:val="24"/>
        </w:rPr>
        <w:t xml:space="preserve"> bijhouden en</w:t>
      </w:r>
      <w:r w:rsidRPr="00DA5E87" w:rsidR="0011065D">
        <w:rPr>
          <w:rFonts w:ascii="Times New Roman" w:hAnsi="Times New Roman" w:cs="Times New Roman"/>
          <w:sz w:val="24"/>
          <w:szCs w:val="24"/>
        </w:rPr>
        <w:t xml:space="preserve"> bewaren van administratie</w:t>
      </w:r>
      <w:r w:rsidRPr="00DA5E87">
        <w:rPr>
          <w:rFonts w:ascii="Times New Roman" w:hAnsi="Times New Roman" w:cs="Times New Roman"/>
          <w:sz w:val="24"/>
          <w:szCs w:val="24"/>
        </w:rPr>
        <w:t xml:space="preserve"> </w:t>
      </w:r>
      <w:r w:rsidRPr="00DA5E87" w:rsidR="00AD4524">
        <w:rPr>
          <w:rFonts w:ascii="Times New Roman" w:hAnsi="Times New Roman" w:cs="Times New Roman"/>
          <w:sz w:val="24"/>
          <w:szCs w:val="24"/>
        </w:rPr>
        <w:t>strafrechtelijk gehandhaafd</w:t>
      </w:r>
      <w:r w:rsidRPr="00DA5E87" w:rsidR="00AD4524">
        <w:rPr>
          <w:rStyle w:val="Voetnootmarkering"/>
          <w:rFonts w:ascii="Times New Roman" w:hAnsi="Times New Roman" w:cs="Times New Roman"/>
          <w:sz w:val="24"/>
          <w:szCs w:val="24"/>
        </w:rPr>
        <w:footnoteReference w:id="15"/>
      </w:r>
      <w:r w:rsidRPr="00DA5E87" w:rsidR="00AD4524">
        <w:rPr>
          <w:rFonts w:ascii="Times New Roman" w:hAnsi="Times New Roman" w:cs="Times New Roman"/>
          <w:sz w:val="24"/>
          <w:szCs w:val="24"/>
        </w:rPr>
        <w:t xml:space="preserve"> </w:t>
      </w:r>
      <w:r w:rsidRPr="00DA5E87" w:rsidR="0011065D">
        <w:rPr>
          <w:rFonts w:ascii="Times New Roman" w:hAnsi="Times New Roman" w:cs="Times New Roman"/>
          <w:sz w:val="24"/>
          <w:szCs w:val="24"/>
        </w:rPr>
        <w:t>en</w:t>
      </w:r>
      <w:r w:rsidRPr="00DA5E87" w:rsidR="00AD4524">
        <w:rPr>
          <w:rFonts w:ascii="Times New Roman" w:hAnsi="Times New Roman" w:cs="Times New Roman"/>
          <w:sz w:val="24"/>
          <w:szCs w:val="24"/>
        </w:rPr>
        <w:t xml:space="preserve"> kan de verplichting</w:t>
      </w:r>
      <w:r w:rsidRPr="00DA5E87" w:rsidR="0011065D">
        <w:rPr>
          <w:rFonts w:ascii="Times New Roman" w:hAnsi="Times New Roman" w:cs="Times New Roman"/>
          <w:sz w:val="24"/>
          <w:szCs w:val="24"/>
        </w:rPr>
        <w:t xml:space="preserve"> tot het medewerking verlenen aan een toezichthouder </w:t>
      </w:r>
      <w:r w:rsidRPr="00DA5E87">
        <w:rPr>
          <w:rFonts w:ascii="Times New Roman" w:hAnsi="Times New Roman" w:cs="Times New Roman"/>
          <w:sz w:val="24"/>
          <w:szCs w:val="24"/>
        </w:rPr>
        <w:t xml:space="preserve">strafrechtelijk </w:t>
      </w:r>
      <w:r w:rsidRPr="00DA5E87" w:rsidR="00AD4524">
        <w:rPr>
          <w:rFonts w:ascii="Times New Roman" w:hAnsi="Times New Roman" w:cs="Times New Roman"/>
          <w:sz w:val="24"/>
          <w:szCs w:val="24"/>
        </w:rPr>
        <w:t xml:space="preserve">worden </w:t>
      </w:r>
      <w:r w:rsidRPr="00DA5E87">
        <w:rPr>
          <w:rFonts w:ascii="Times New Roman" w:hAnsi="Times New Roman" w:cs="Times New Roman"/>
          <w:sz w:val="24"/>
          <w:szCs w:val="24"/>
        </w:rPr>
        <w:t>gehandhaafd</w:t>
      </w:r>
      <w:r w:rsidRPr="00DA5E87">
        <w:rPr>
          <w:rStyle w:val="Voetnootmarkering"/>
          <w:rFonts w:ascii="Times New Roman" w:hAnsi="Times New Roman" w:cs="Times New Roman"/>
          <w:sz w:val="24"/>
          <w:szCs w:val="24"/>
        </w:rPr>
        <w:footnoteReference w:id="16"/>
      </w:r>
      <w:r w:rsidRPr="00DA5E87">
        <w:rPr>
          <w:rFonts w:ascii="Times New Roman" w:hAnsi="Times New Roman" w:cs="Times New Roman"/>
          <w:sz w:val="24"/>
          <w:szCs w:val="24"/>
        </w:rPr>
        <w:t>. Handelen in strijd met deze plicht</w:t>
      </w:r>
      <w:r w:rsidRPr="00DA5E87" w:rsidR="00AD4524">
        <w:rPr>
          <w:rFonts w:ascii="Times New Roman" w:hAnsi="Times New Roman" w:cs="Times New Roman"/>
          <w:sz w:val="24"/>
          <w:szCs w:val="24"/>
        </w:rPr>
        <w:t>en</w:t>
      </w:r>
      <w:r w:rsidRPr="00DA5E87">
        <w:rPr>
          <w:rFonts w:ascii="Times New Roman" w:hAnsi="Times New Roman" w:cs="Times New Roman"/>
          <w:sz w:val="24"/>
          <w:szCs w:val="24"/>
        </w:rPr>
        <w:t xml:space="preserve"> is aangemerkt als een overtreding die wordt gestraft met een geldboete van ten hoogste de</w:t>
      </w:r>
      <w:r w:rsidRPr="00DA5E87" w:rsidR="003D31F9">
        <w:rPr>
          <w:rFonts w:ascii="Times New Roman" w:hAnsi="Times New Roman" w:cs="Times New Roman"/>
          <w:sz w:val="24"/>
          <w:szCs w:val="24"/>
        </w:rPr>
        <w:t xml:space="preserve"> derde categorie (voor schending van de plicht tot het bewaren van administratie) of de</w:t>
      </w:r>
      <w:r w:rsidRPr="00DA5E87">
        <w:rPr>
          <w:rFonts w:ascii="Times New Roman" w:hAnsi="Times New Roman" w:cs="Times New Roman"/>
          <w:sz w:val="24"/>
          <w:szCs w:val="24"/>
        </w:rPr>
        <w:t xml:space="preserve"> </w:t>
      </w:r>
      <w:r w:rsidRPr="00DA5E87" w:rsidR="0061254B">
        <w:rPr>
          <w:rFonts w:ascii="Times New Roman" w:hAnsi="Times New Roman" w:cs="Times New Roman"/>
          <w:sz w:val="24"/>
          <w:szCs w:val="24"/>
        </w:rPr>
        <w:t>tweede</w:t>
      </w:r>
      <w:r w:rsidRPr="00DA5E87">
        <w:rPr>
          <w:rFonts w:ascii="Times New Roman" w:hAnsi="Times New Roman" w:cs="Times New Roman"/>
          <w:sz w:val="24"/>
          <w:szCs w:val="24"/>
        </w:rPr>
        <w:t xml:space="preserve"> categorie</w:t>
      </w:r>
      <w:r w:rsidRPr="00DA5E87" w:rsidR="003D31F9">
        <w:rPr>
          <w:rFonts w:ascii="Times New Roman" w:hAnsi="Times New Roman" w:cs="Times New Roman"/>
          <w:sz w:val="24"/>
          <w:szCs w:val="24"/>
        </w:rPr>
        <w:t xml:space="preserve"> (voor schending van de plicht tot medewerking verlenen aan een toezichthouder)</w:t>
      </w:r>
      <w:r w:rsidRPr="00DA5E87">
        <w:rPr>
          <w:rFonts w:ascii="Times New Roman" w:hAnsi="Times New Roman" w:cs="Times New Roman"/>
          <w:sz w:val="24"/>
          <w:szCs w:val="24"/>
        </w:rPr>
        <w:t>.</w:t>
      </w:r>
      <w:r w:rsidRPr="00DA5E87" w:rsidR="0061254B">
        <w:rPr>
          <w:rFonts w:ascii="Times New Roman" w:hAnsi="Times New Roman" w:cs="Times New Roman"/>
          <w:sz w:val="24"/>
          <w:szCs w:val="24"/>
        </w:rPr>
        <w:t xml:space="preserve"> Hierbij is gekozen voor aansluiting bij de strafmaat die in het Europese deel van het Koninkrijk geldt.</w:t>
      </w:r>
      <w:r w:rsidRPr="00DA5E87">
        <w:rPr>
          <w:rFonts w:ascii="Times New Roman" w:hAnsi="Times New Roman" w:cs="Times New Roman"/>
          <w:sz w:val="24"/>
          <w:szCs w:val="24"/>
        </w:rPr>
        <w:t xml:space="preserve"> </w:t>
      </w:r>
      <w:r w:rsidRPr="00DA5E87" w:rsidR="00F6792A">
        <w:rPr>
          <w:rFonts w:ascii="Times New Roman" w:hAnsi="Times New Roman" w:cs="Times New Roman"/>
          <w:sz w:val="24"/>
          <w:szCs w:val="24"/>
        </w:rPr>
        <w:t xml:space="preserve">De strafrechtelijke handhaving van deze plichten geschiedt volgens de procedures en door de bevoegde opsporingsambtenaren uit het Wetboek van Strafvordering BES op aangeven van </w:t>
      </w:r>
      <w:r w:rsidRPr="00DA5E87" w:rsidR="004A2056">
        <w:rPr>
          <w:rFonts w:ascii="Times New Roman" w:hAnsi="Times New Roman" w:cs="Times New Roman"/>
          <w:sz w:val="24"/>
          <w:szCs w:val="24"/>
        </w:rPr>
        <w:t>e</w:t>
      </w:r>
      <w:r w:rsidRPr="00DA5E87" w:rsidR="00F6792A">
        <w:rPr>
          <w:rFonts w:ascii="Times New Roman" w:hAnsi="Times New Roman" w:cs="Times New Roman"/>
          <w:sz w:val="24"/>
          <w:szCs w:val="24"/>
        </w:rPr>
        <w:t>e</w:t>
      </w:r>
      <w:r w:rsidRPr="00DA5E87" w:rsidR="004A2056">
        <w:rPr>
          <w:rFonts w:ascii="Times New Roman" w:hAnsi="Times New Roman" w:cs="Times New Roman"/>
          <w:sz w:val="24"/>
          <w:szCs w:val="24"/>
        </w:rPr>
        <w:t>n</w:t>
      </w:r>
      <w:r w:rsidRPr="00DA5E87" w:rsidR="00F6792A">
        <w:rPr>
          <w:rFonts w:ascii="Times New Roman" w:hAnsi="Times New Roman" w:cs="Times New Roman"/>
          <w:sz w:val="24"/>
          <w:szCs w:val="24"/>
        </w:rPr>
        <w:t xml:space="preserve"> toezichthouder van de ANVS, die bij de uitoefening van het toezicht een overtredingsrapport aan de bevoegde opsporingsambtenaren uit het Wetboek van Strafvordering BES </w:t>
      </w:r>
      <w:r w:rsidRPr="00DA5E87" w:rsidR="004A2056">
        <w:rPr>
          <w:rFonts w:ascii="Times New Roman" w:hAnsi="Times New Roman" w:cs="Times New Roman"/>
          <w:sz w:val="24"/>
          <w:szCs w:val="24"/>
        </w:rPr>
        <w:t>kan</w:t>
      </w:r>
      <w:r w:rsidRPr="00DA5E87" w:rsidR="00F6792A">
        <w:rPr>
          <w:rFonts w:ascii="Times New Roman" w:hAnsi="Times New Roman" w:cs="Times New Roman"/>
          <w:sz w:val="24"/>
          <w:szCs w:val="24"/>
        </w:rPr>
        <w:t xml:space="preserve"> overhandigen op grond waarvan tot vervolging over zou kunnen worden gegaan.</w:t>
      </w:r>
    </w:p>
    <w:p w:rsidRPr="00DA5E87" w:rsidR="00A024F3" w:rsidP="00DA5E87" w:rsidRDefault="00A024F3" w14:paraId="698E54B3" w14:textId="18772DE4">
      <w:pPr>
        <w:rPr>
          <w:rFonts w:ascii="Times New Roman" w:hAnsi="Times New Roman" w:cs="Times New Roman"/>
          <w:sz w:val="24"/>
          <w:szCs w:val="24"/>
        </w:rPr>
      </w:pPr>
      <w:r w:rsidRPr="00DA5E87">
        <w:rPr>
          <w:rFonts w:ascii="Times New Roman" w:hAnsi="Times New Roman" w:cs="Times New Roman"/>
          <w:sz w:val="24"/>
          <w:szCs w:val="24"/>
        </w:rPr>
        <w:t>Voor de uitvoering van</w:t>
      </w:r>
      <w:r w:rsidRPr="00DA5E87" w:rsidR="00143408">
        <w:rPr>
          <w:rFonts w:ascii="Times New Roman" w:hAnsi="Times New Roman" w:cs="Times New Roman"/>
          <w:sz w:val="24"/>
          <w:szCs w:val="24"/>
        </w:rPr>
        <w:t xml:space="preserve"> </w:t>
      </w:r>
      <w:r w:rsidRPr="00DA5E87">
        <w:rPr>
          <w:rFonts w:ascii="Times New Roman" w:hAnsi="Times New Roman" w:cs="Times New Roman"/>
          <w:sz w:val="24"/>
          <w:szCs w:val="24"/>
        </w:rPr>
        <w:t>artikel</w:t>
      </w:r>
      <w:r w:rsidRPr="00DA5E87" w:rsidR="00DB7445">
        <w:rPr>
          <w:rFonts w:ascii="Times New Roman" w:hAnsi="Times New Roman" w:cs="Times New Roman"/>
          <w:sz w:val="24"/>
          <w:szCs w:val="24"/>
        </w:rPr>
        <w:t xml:space="preserve"> 2</w:t>
      </w:r>
      <w:r w:rsidRPr="00DA5E87" w:rsidR="00565C86">
        <w:rPr>
          <w:rFonts w:ascii="Times New Roman" w:hAnsi="Times New Roman" w:cs="Times New Roman"/>
          <w:sz w:val="24"/>
          <w:szCs w:val="24"/>
        </w:rPr>
        <w:t>7</w:t>
      </w:r>
      <w:r w:rsidRPr="00DA5E87" w:rsidR="00DB7445">
        <w:rPr>
          <w:rFonts w:ascii="Times New Roman" w:hAnsi="Times New Roman" w:cs="Times New Roman"/>
          <w:sz w:val="24"/>
          <w:szCs w:val="24"/>
        </w:rPr>
        <w:t xml:space="preserve"> van het wetsvoorstel</w:t>
      </w:r>
      <w:r w:rsidRPr="00DA5E87">
        <w:rPr>
          <w:rFonts w:ascii="Times New Roman" w:hAnsi="Times New Roman" w:cs="Times New Roman"/>
          <w:sz w:val="24"/>
          <w:szCs w:val="24"/>
        </w:rPr>
        <w:t xml:space="preserve"> is het mogelijk dat een</w:t>
      </w:r>
      <w:r w:rsidRPr="00DA5E87" w:rsidR="003A2151">
        <w:rPr>
          <w:rFonts w:ascii="Times New Roman" w:hAnsi="Times New Roman" w:cs="Times New Roman"/>
          <w:sz w:val="24"/>
          <w:szCs w:val="24"/>
        </w:rPr>
        <w:t xml:space="preserve"> aanvullende</w:t>
      </w:r>
      <w:r w:rsidRPr="00DA5E87">
        <w:rPr>
          <w:rFonts w:ascii="Times New Roman" w:hAnsi="Times New Roman" w:cs="Times New Roman"/>
          <w:sz w:val="24"/>
          <w:szCs w:val="24"/>
        </w:rPr>
        <w:t xml:space="preserve"> regeling </w:t>
      </w:r>
      <w:r w:rsidRPr="00DA5E87" w:rsidR="00DB7445">
        <w:rPr>
          <w:rFonts w:ascii="Times New Roman" w:hAnsi="Times New Roman" w:cs="Times New Roman"/>
          <w:sz w:val="24"/>
          <w:szCs w:val="24"/>
        </w:rPr>
        <w:t xml:space="preserve">bij de nucleaire waarborgverdragen </w:t>
      </w:r>
      <w:r w:rsidRPr="00DA5E87">
        <w:rPr>
          <w:rFonts w:ascii="Times New Roman" w:hAnsi="Times New Roman" w:cs="Times New Roman"/>
          <w:sz w:val="24"/>
          <w:szCs w:val="24"/>
        </w:rPr>
        <w:t xml:space="preserve">wordt vastgesteld tussen het IAEA en </w:t>
      </w:r>
      <w:r w:rsidRPr="00DA5E87" w:rsidR="00DB7445">
        <w:rPr>
          <w:rFonts w:ascii="Times New Roman" w:hAnsi="Times New Roman" w:cs="Times New Roman"/>
          <w:sz w:val="24"/>
          <w:szCs w:val="24"/>
        </w:rPr>
        <w:t>de ANVS</w:t>
      </w:r>
      <w:r w:rsidRPr="00DA5E87">
        <w:rPr>
          <w:rFonts w:ascii="Times New Roman" w:hAnsi="Times New Roman" w:cs="Times New Roman"/>
          <w:sz w:val="24"/>
          <w:szCs w:val="24"/>
        </w:rPr>
        <w:t xml:space="preserve">. In deze </w:t>
      </w:r>
      <w:r w:rsidRPr="00DA5E87" w:rsidR="003A2151">
        <w:rPr>
          <w:rFonts w:ascii="Times New Roman" w:hAnsi="Times New Roman" w:cs="Times New Roman"/>
          <w:sz w:val="24"/>
          <w:szCs w:val="24"/>
        </w:rPr>
        <w:t xml:space="preserve">aanvullende </w:t>
      </w:r>
      <w:r w:rsidRPr="00DA5E87">
        <w:rPr>
          <w:rFonts w:ascii="Times New Roman" w:hAnsi="Times New Roman" w:cs="Times New Roman"/>
          <w:sz w:val="24"/>
          <w:szCs w:val="24"/>
        </w:rPr>
        <w:t>regeling kunnen</w:t>
      </w:r>
      <w:r w:rsidRPr="00DA5E87" w:rsidR="00DB7445">
        <w:rPr>
          <w:rFonts w:ascii="Times New Roman" w:hAnsi="Times New Roman" w:cs="Times New Roman"/>
          <w:sz w:val="24"/>
          <w:szCs w:val="24"/>
        </w:rPr>
        <w:t xml:space="preserve"> afspraken worden gemaakt voor de beheerde toegang tot een nucleaire installatie. Omdat er momenteel geen nucleaire installaties zijn in de openbare lichamen, wordt momenteel geen gebruik gemaakt van deze mogelijkheid.</w:t>
      </w:r>
    </w:p>
    <w:p w:rsidRPr="00DA5E87" w:rsidR="00A024F3" w:rsidP="00DA5E87" w:rsidRDefault="00A024F3" w14:paraId="279BB3C2" w14:textId="77777777">
      <w:pPr>
        <w:rPr>
          <w:rFonts w:ascii="Times New Roman" w:hAnsi="Times New Roman" w:cs="Times New Roman"/>
          <w:sz w:val="24"/>
          <w:szCs w:val="24"/>
        </w:rPr>
      </w:pPr>
    </w:p>
    <w:p w:rsidRPr="00DA5E87" w:rsidR="000E2047" w:rsidP="00DA5E87" w:rsidRDefault="000E2047" w14:paraId="09DC32E4" w14:textId="3752375F">
      <w:pPr>
        <w:pStyle w:val="Lijstalinea"/>
        <w:numPr>
          <w:ilvl w:val="0"/>
          <w:numId w:val="19"/>
        </w:numPr>
        <w:rPr>
          <w:rFonts w:ascii="Times New Roman" w:hAnsi="Times New Roman" w:cs="Times New Roman"/>
          <w:b/>
          <w:bCs/>
          <w:sz w:val="24"/>
          <w:szCs w:val="24"/>
        </w:rPr>
      </w:pPr>
      <w:r w:rsidRPr="00DA5E87">
        <w:rPr>
          <w:rFonts w:ascii="Times New Roman" w:hAnsi="Times New Roman" w:cs="Times New Roman"/>
          <w:b/>
          <w:bCs/>
          <w:sz w:val="24"/>
          <w:szCs w:val="24"/>
        </w:rPr>
        <w:lastRenderedPageBreak/>
        <w:t>Financiële gevolgen</w:t>
      </w:r>
    </w:p>
    <w:p w:rsidRPr="00DA5E87" w:rsidR="006E62AF" w:rsidP="00DA5E87" w:rsidRDefault="00735167" w14:paraId="24C5C716" w14:textId="03C5619A">
      <w:pPr>
        <w:pStyle w:val="Normaalweb"/>
        <w:rPr>
          <w:rFonts w:eastAsiaTheme="minorEastAsia"/>
          <w:lang w:eastAsia="en-US"/>
        </w:rPr>
      </w:pPr>
      <w:bookmarkStart w:name="_Hlk211614907" w:id="3"/>
      <w:r w:rsidRPr="00DA5E87">
        <w:rPr>
          <w:rFonts w:eastAsiaTheme="minorEastAsia"/>
          <w:lang w:eastAsia="en-US"/>
        </w:rPr>
        <w:t>De voornaamste financiële gevolgen van het wetsvoorstel komen voort uit de uitvoeringskosten van de bevoegde autoriteit</w:t>
      </w:r>
      <w:r w:rsidRPr="00DA5E87" w:rsidR="006E62AF">
        <w:rPr>
          <w:rFonts w:eastAsiaTheme="minorEastAsia"/>
          <w:lang w:eastAsia="en-US"/>
        </w:rPr>
        <w:t>.</w:t>
      </w:r>
      <w:r w:rsidRPr="00DA5E87" w:rsidR="00112369">
        <w:rPr>
          <w:rFonts w:eastAsiaTheme="minorEastAsia"/>
          <w:lang w:eastAsia="en-US"/>
        </w:rPr>
        <w:t xml:space="preserve"> </w:t>
      </w:r>
      <w:r w:rsidRPr="00DA5E87" w:rsidR="00560362">
        <w:rPr>
          <w:rFonts w:eastAsiaTheme="minorEastAsia"/>
          <w:lang w:eastAsia="en-US"/>
        </w:rPr>
        <w:t>Zoals vermeld in paragraaf 5.3 van het algemeen deel van deze toelichting, kunnen d</w:t>
      </w:r>
      <w:r w:rsidRPr="00DA5E87" w:rsidR="00112369">
        <w:rPr>
          <w:rFonts w:eastAsiaTheme="minorEastAsia"/>
          <w:lang w:eastAsia="en-US"/>
        </w:rPr>
        <w:t>eze</w:t>
      </w:r>
      <w:r w:rsidRPr="00DA5E87" w:rsidR="00560362">
        <w:rPr>
          <w:rFonts w:eastAsiaTheme="minorEastAsia"/>
          <w:lang w:eastAsia="en-US"/>
        </w:rPr>
        <w:t xml:space="preserve"> kosten</w:t>
      </w:r>
      <w:r w:rsidRPr="00DA5E87" w:rsidR="00112369">
        <w:rPr>
          <w:rFonts w:eastAsiaTheme="minorEastAsia"/>
          <w:lang w:eastAsia="en-US"/>
        </w:rPr>
        <w:t xml:space="preserve"> worden onderverdeeld in drie</w:t>
      </w:r>
      <w:r w:rsidRPr="00DA5E87" w:rsidR="00560362">
        <w:rPr>
          <w:rFonts w:eastAsiaTheme="minorEastAsia"/>
          <w:lang w:eastAsia="en-US"/>
        </w:rPr>
        <w:t xml:space="preserve"> soorten</w:t>
      </w:r>
      <w:r w:rsidRPr="00DA5E87" w:rsidR="00112369">
        <w:rPr>
          <w:rFonts w:eastAsiaTheme="minorEastAsia"/>
          <w:lang w:eastAsia="en-US"/>
        </w:rPr>
        <w:t>:</w:t>
      </w:r>
      <w:r w:rsidRPr="00DA5E87" w:rsidR="00DB7445">
        <w:rPr>
          <w:rFonts w:eastAsiaTheme="minorEastAsia"/>
          <w:lang w:eastAsia="en-US"/>
        </w:rPr>
        <w:t xml:space="preserve"> zogeheten</w:t>
      </w:r>
      <w:r w:rsidRPr="00DA5E87" w:rsidR="00112369">
        <w:rPr>
          <w:rFonts w:eastAsiaTheme="minorEastAsia"/>
          <w:lang w:eastAsia="en-US"/>
        </w:rPr>
        <w:t xml:space="preserve"> </w:t>
      </w:r>
      <w:r w:rsidRPr="00DA5E87" w:rsidR="00DB7445">
        <w:rPr>
          <w:rFonts w:eastAsiaTheme="minorEastAsia"/>
          <w:lang w:eastAsia="en-US"/>
        </w:rPr>
        <w:t>‘</w:t>
      </w:r>
      <w:r w:rsidRPr="00DA5E87" w:rsidR="00112369">
        <w:rPr>
          <w:rFonts w:eastAsiaTheme="minorEastAsia"/>
          <w:lang w:eastAsia="en-US"/>
        </w:rPr>
        <w:t>opstartkosten</w:t>
      </w:r>
      <w:r w:rsidRPr="00DA5E87" w:rsidR="00DB7445">
        <w:rPr>
          <w:rFonts w:eastAsiaTheme="minorEastAsia"/>
          <w:lang w:eastAsia="en-US"/>
        </w:rPr>
        <w:t>’</w:t>
      </w:r>
      <w:r w:rsidRPr="00DA5E87" w:rsidR="00112369">
        <w:rPr>
          <w:rFonts w:eastAsiaTheme="minorEastAsia"/>
          <w:lang w:eastAsia="en-US"/>
        </w:rPr>
        <w:t xml:space="preserve">, </w:t>
      </w:r>
      <w:r w:rsidRPr="00DA5E87" w:rsidR="00DB7445">
        <w:rPr>
          <w:rFonts w:eastAsiaTheme="minorEastAsia"/>
          <w:lang w:eastAsia="en-US"/>
        </w:rPr>
        <w:t>‘</w:t>
      </w:r>
      <w:r w:rsidRPr="00DA5E87" w:rsidR="00112369">
        <w:rPr>
          <w:rFonts w:eastAsiaTheme="minorEastAsia"/>
          <w:lang w:eastAsia="en-US"/>
        </w:rPr>
        <w:t>reguliere kosten</w:t>
      </w:r>
      <w:r w:rsidRPr="00DA5E87" w:rsidR="00DB7445">
        <w:rPr>
          <w:rFonts w:eastAsiaTheme="minorEastAsia"/>
          <w:lang w:eastAsia="en-US"/>
        </w:rPr>
        <w:t>’</w:t>
      </w:r>
      <w:r w:rsidRPr="00DA5E87" w:rsidR="00112369">
        <w:rPr>
          <w:rFonts w:eastAsiaTheme="minorEastAsia"/>
          <w:lang w:eastAsia="en-US"/>
        </w:rPr>
        <w:t xml:space="preserve"> en </w:t>
      </w:r>
      <w:r w:rsidRPr="00DA5E87" w:rsidR="00DB7445">
        <w:rPr>
          <w:rFonts w:eastAsiaTheme="minorEastAsia"/>
          <w:lang w:eastAsia="en-US"/>
        </w:rPr>
        <w:t>‘</w:t>
      </w:r>
      <w:r w:rsidRPr="00DA5E87" w:rsidR="00112369">
        <w:rPr>
          <w:rFonts w:eastAsiaTheme="minorEastAsia"/>
          <w:lang w:eastAsia="en-US"/>
        </w:rPr>
        <w:t>incidentele kosten</w:t>
      </w:r>
      <w:r w:rsidRPr="00DA5E87" w:rsidR="00DB7445">
        <w:rPr>
          <w:rFonts w:eastAsiaTheme="minorEastAsia"/>
          <w:lang w:eastAsia="en-US"/>
        </w:rPr>
        <w:t>’</w:t>
      </w:r>
      <w:r w:rsidRPr="00DA5E87" w:rsidR="00112369">
        <w:rPr>
          <w:rFonts w:eastAsiaTheme="minorEastAsia"/>
          <w:lang w:eastAsia="en-US"/>
        </w:rPr>
        <w:t>.</w:t>
      </w:r>
    </w:p>
    <w:p w:rsidRPr="00DA5E87" w:rsidR="00112369" w:rsidP="00DA5E87" w:rsidRDefault="00112369" w14:paraId="7ACA025E" w14:textId="2F2831FC">
      <w:pPr>
        <w:pStyle w:val="Normaalweb"/>
        <w:rPr>
          <w:rFonts w:eastAsiaTheme="minorEastAsia"/>
          <w:lang w:eastAsia="en-US"/>
        </w:rPr>
      </w:pPr>
      <w:r w:rsidRPr="00DA5E87">
        <w:rPr>
          <w:rFonts w:eastAsiaTheme="minorEastAsia"/>
          <w:lang w:eastAsia="en-US"/>
        </w:rPr>
        <w:t xml:space="preserve">Onder </w:t>
      </w:r>
      <w:r w:rsidRPr="00DA5E87" w:rsidR="00560362">
        <w:rPr>
          <w:rFonts w:eastAsiaTheme="minorEastAsia"/>
          <w:lang w:eastAsia="en-US"/>
        </w:rPr>
        <w:t>‘</w:t>
      </w:r>
      <w:r w:rsidRPr="00DA5E87">
        <w:rPr>
          <w:rFonts w:eastAsiaTheme="minorEastAsia"/>
          <w:lang w:eastAsia="en-US"/>
        </w:rPr>
        <w:t>opstartkosten</w:t>
      </w:r>
      <w:r w:rsidRPr="00DA5E87" w:rsidR="00560362">
        <w:rPr>
          <w:rFonts w:eastAsiaTheme="minorEastAsia"/>
          <w:lang w:eastAsia="en-US"/>
        </w:rPr>
        <w:t>’</w:t>
      </w:r>
      <w:r w:rsidRPr="00DA5E87">
        <w:rPr>
          <w:rFonts w:eastAsiaTheme="minorEastAsia"/>
          <w:lang w:eastAsia="en-US"/>
        </w:rPr>
        <w:t xml:space="preserve"> valt de inzet van mensen en middelen </w:t>
      </w:r>
      <w:r w:rsidRPr="00DA5E87" w:rsidR="006635C3">
        <w:rPr>
          <w:rFonts w:eastAsiaTheme="minorEastAsia"/>
          <w:lang w:eastAsia="en-US"/>
        </w:rPr>
        <w:t xml:space="preserve">van de bevoegde autoriteit </w:t>
      </w:r>
      <w:r w:rsidRPr="00DA5E87">
        <w:rPr>
          <w:rFonts w:eastAsiaTheme="minorEastAsia"/>
          <w:lang w:eastAsia="en-US"/>
        </w:rPr>
        <w:t xml:space="preserve">tijdens de aanloopfase naar inwerkingtreding van de nucleaire waarborgverdragen en </w:t>
      </w:r>
      <w:r w:rsidRPr="00DA5E87" w:rsidR="00560362">
        <w:rPr>
          <w:rFonts w:eastAsiaTheme="minorEastAsia"/>
          <w:lang w:eastAsia="en-US"/>
        </w:rPr>
        <w:t>dit wetsvoorstel</w:t>
      </w:r>
      <w:r w:rsidRPr="00DA5E87">
        <w:rPr>
          <w:rFonts w:eastAsiaTheme="minorEastAsia"/>
          <w:lang w:eastAsia="en-US"/>
        </w:rPr>
        <w:t xml:space="preserve">. De initiële vaststelling dat </w:t>
      </w:r>
      <w:r w:rsidRPr="00DA5E87" w:rsidR="00560362">
        <w:rPr>
          <w:rFonts w:eastAsiaTheme="minorEastAsia"/>
          <w:lang w:eastAsia="en-US"/>
        </w:rPr>
        <w:t>in</w:t>
      </w:r>
      <w:r w:rsidRPr="00DA5E87">
        <w:rPr>
          <w:rFonts w:eastAsiaTheme="minorEastAsia"/>
          <w:lang w:eastAsia="en-US"/>
        </w:rPr>
        <w:t xml:space="preserve"> de</w:t>
      </w:r>
      <w:r w:rsidRPr="00DA5E87" w:rsidR="00560362">
        <w:rPr>
          <w:rFonts w:eastAsiaTheme="minorEastAsia"/>
          <w:lang w:eastAsia="en-US"/>
        </w:rPr>
        <w:t xml:space="preserve"> openbare lichamen </w:t>
      </w:r>
      <w:r w:rsidRPr="00DA5E87">
        <w:rPr>
          <w:rFonts w:eastAsiaTheme="minorEastAsia"/>
          <w:lang w:eastAsia="en-US"/>
        </w:rPr>
        <w:t xml:space="preserve">op dit moment geen nucleair materiaal of ertsen aanwezig zijn, </w:t>
      </w:r>
      <w:r w:rsidRPr="00DA5E87" w:rsidR="00560362">
        <w:rPr>
          <w:rFonts w:eastAsiaTheme="minorEastAsia"/>
          <w:lang w:eastAsia="en-US"/>
        </w:rPr>
        <w:t>moet worden</w:t>
      </w:r>
      <w:r w:rsidRPr="00DA5E87">
        <w:rPr>
          <w:rFonts w:eastAsiaTheme="minorEastAsia"/>
          <w:lang w:eastAsia="en-US"/>
        </w:rPr>
        <w:t xml:space="preserve"> geformaliseerd en binnen drie weken na inwerkingtreding </w:t>
      </w:r>
      <w:r w:rsidRPr="00DA5E87" w:rsidR="00560362">
        <w:rPr>
          <w:rFonts w:eastAsiaTheme="minorEastAsia"/>
          <w:lang w:eastAsia="en-US"/>
        </w:rPr>
        <w:t xml:space="preserve">van de nucleaire waarborgverdragen </w:t>
      </w:r>
      <w:r w:rsidRPr="00DA5E87">
        <w:rPr>
          <w:rFonts w:eastAsiaTheme="minorEastAsia"/>
          <w:lang w:eastAsia="en-US"/>
        </w:rPr>
        <w:t xml:space="preserve">aan het IAEA gecommuniceerd te worden. Verder </w:t>
      </w:r>
      <w:r w:rsidRPr="00DA5E87" w:rsidR="00560362">
        <w:rPr>
          <w:rFonts w:eastAsiaTheme="minorEastAsia"/>
          <w:lang w:eastAsia="en-US"/>
        </w:rPr>
        <w:t>moet</w:t>
      </w:r>
      <w:r w:rsidRPr="00DA5E87">
        <w:rPr>
          <w:rFonts w:eastAsiaTheme="minorEastAsia"/>
          <w:lang w:eastAsia="en-US"/>
        </w:rPr>
        <w:t xml:space="preserve"> de bevoegde autoriteit een register opzetten, een verordening opstellen en met </w:t>
      </w:r>
      <w:r w:rsidRPr="00DA5E87" w:rsidR="00143408">
        <w:rPr>
          <w:rFonts w:eastAsiaTheme="minorEastAsia"/>
          <w:lang w:eastAsia="en-US"/>
        </w:rPr>
        <w:t>het ministerie van Buitenlandse Zaken</w:t>
      </w:r>
      <w:r w:rsidRPr="00DA5E87">
        <w:rPr>
          <w:rFonts w:eastAsiaTheme="minorEastAsia"/>
          <w:lang w:eastAsia="en-US"/>
        </w:rPr>
        <w:t xml:space="preserve">, de </w:t>
      </w:r>
      <w:r w:rsidRPr="00DA5E87" w:rsidR="00815342">
        <w:rPr>
          <w:rFonts w:eastAsiaTheme="minorEastAsia"/>
          <w:lang w:eastAsia="en-US"/>
        </w:rPr>
        <w:t xml:space="preserve">bestuurscolleges </w:t>
      </w:r>
      <w:r w:rsidRPr="00DA5E87" w:rsidR="00560362">
        <w:rPr>
          <w:rFonts w:eastAsiaTheme="minorEastAsia"/>
          <w:lang w:eastAsia="en-US"/>
        </w:rPr>
        <w:t>van de openbare lichamen</w:t>
      </w:r>
      <w:r w:rsidRPr="00DA5E87">
        <w:rPr>
          <w:rFonts w:eastAsiaTheme="minorEastAsia"/>
          <w:lang w:eastAsia="en-US"/>
        </w:rPr>
        <w:t xml:space="preserve"> en het IAEA tot werkafspraken komen. Voor deze opstartkosten is eenmalig EUR </w:t>
      </w:r>
      <w:r w:rsidRPr="00DA5E87" w:rsidR="00264E62">
        <w:rPr>
          <w:rFonts w:eastAsiaTheme="minorEastAsia"/>
          <w:lang w:eastAsia="en-US"/>
        </w:rPr>
        <w:t>4</w:t>
      </w:r>
      <w:r w:rsidRPr="00DA5E87" w:rsidR="00226B2F">
        <w:rPr>
          <w:rFonts w:eastAsiaTheme="minorEastAsia"/>
          <w:lang w:eastAsia="en-US"/>
        </w:rPr>
        <w:t>0.000</w:t>
      </w:r>
      <w:r w:rsidRPr="00DA5E87">
        <w:rPr>
          <w:rFonts w:eastAsiaTheme="minorEastAsia"/>
          <w:lang w:eastAsia="en-US"/>
        </w:rPr>
        <w:t xml:space="preserve"> begroot. Deze opstartkosten worden gedekt </w:t>
      </w:r>
      <w:r w:rsidRPr="00DA5E87" w:rsidR="000317D5">
        <w:rPr>
          <w:rFonts w:eastAsiaTheme="minorEastAsia"/>
          <w:lang w:eastAsia="en-US"/>
        </w:rPr>
        <w:t>door het ministerie van Buitenlandse Zaken</w:t>
      </w:r>
      <w:r w:rsidRPr="00DA5E87">
        <w:rPr>
          <w:rFonts w:eastAsiaTheme="minorEastAsia"/>
          <w:lang w:eastAsia="en-US"/>
        </w:rPr>
        <w:t xml:space="preserve">. </w:t>
      </w:r>
    </w:p>
    <w:p w:rsidRPr="00DA5E87" w:rsidR="00910A5F" w:rsidP="00DA5E87" w:rsidRDefault="00112369" w14:paraId="764CD1BB" w14:textId="40E730E1">
      <w:pPr>
        <w:pStyle w:val="Normaalweb"/>
        <w:rPr>
          <w:rFonts w:eastAsiaTheme="minorEastAsia"/>
          <w:lang w:eastAsia="en-US"/>
        </w:rPr>
      </w:pPr>
      <w:r w:rsidRPr="00DA5E87">
        <w:rPr>
          <w:rFonts w:eastAsiaTheme="minorEastAsia"/>
          <w:lang w:eastAsia="en-US"/>
        </w:rPr>
        <w:t xml:space="preserve">Onder </w:t>
      </w:r>
      <w:r w:rsidRPr="00DA5E87" w:rsidR="00560362">
        <w:rPr>
          <w:rFonts w:eastAsiaTheme="minorEastAsia"/>
          <w:lang w:eastAsia="en-US"/>
        </w:rPr>
        <w:t>‘</w:t>
      </w:r>
      <w:r w:rsidRPr="00DA5E87">
        <w:rPr>
          <w:rFonts w:eastAsiaTheme="minorEastAsia"/>
          <w:lang w:eastAsia="en-US"/>
        </w:rPr>
        <w:t>reguliere kosten</w:t>
      </w:r>
      <w:r w:rsidRPr="00DA5E87" w:rsidR="00560362">
        <w:rPr>
          <w:rFonts w:eastAsiaTheme="minorEastAsia"/>
          <w:lang w:eastAsia="en-US"/>
        </w:rPr>
        <w:t>’</w:t>
      </w:r>
      <w:r w:rsidRPr="00DA5E87">
        <w:rPr>
          <w:rFonts w:eastAsiaTheme="minorEastAsia"/>
          <w:lang w:eastAsia="en-US"/>
        </w:rPr>
        <w:t xml:space="preserve"> valt de inzet van mensen en middelen voor</w:t>
      </w:r>
      <w:r w:rsidRPr="00DA5E87" w:rsidR="00735167">
        <w:rPr>
          <w:rFonts w:eastAsiaTheme="minorEastAsia"/>
          <w:lang w:eastAsia="en-US"/>
        </w:rPr>
        <w:t xml:space="preserve"> het </w:t>
      </w:r>
      <w:r w:rsidRPr="00DA5E87" w:rsidR="001E515A">
        <w:rPr>
          <w:rFonts w:eastAsiaTheme="minorEastAsia"/>
          <w:lang w:eastAsia="en-US"/>
        </w:rPr>
        <w:t xml:space="preserve">beheren van het register en </w:t>
      </w:r>
      <w:r w:rsidRPr="00DA5E87" w:rsidR="00735167">
        <w:rPr>
          <w:rFonts w:eastAsiaTheme="minorEastAsia"/>
          <w:lang w:eastAsia="en-US"/>
        </w:rPr>
        <w:t xml:space="preserve">toezicht op de naleving van de wet wanneer die in werking is getreden. </w:t>
      </w:r>
      <w:r w:rsidRPr="00DA5E87" w:rsidR="00A810A6">
        <w:rPr>
          <w:rFonts w:eastAsiaTheme="minorEastAsia"/>
        </w:rPr>
        <w:t xml:space="preserve">Voor </w:t>
      </w:r>
      <w:r w:rsidRPr="00DA5E87" w:rsidR="00735167">
        <w:rPr>
          <w:rFonts w:eastAsiaTheme="minorEastAsia"/>
        </w:rPr>
        <w:t xml:space="preserve">de uitvoering van dit wetsvoorstel is </w:t>
      </w:r>
      <w:r w:rsidRPr="00DA5E87" w:rsidR="00226B2F">
        <w:rPr>
          <w:rFonts w:eastAsiaTheme="minorEastAsia"/>
        </w:rPr>
        <w:t xml:space="preserve">jaarlijks </w:t>
      </w:r>
      <w:r w:rsidRPr="00DA5E87" w:rsidR="00735167">
        <w:rPr>
          <w:rFonts w:eastAsiaTheme="minorEastAsia"/>
        </w:rPr>
        <w:t xml:space="preserve">bij de bevoegde autoriteit structureel </w:t>
      </w:r>
      <w:r w:rsidRPr="00DA5E87" w:rsidR="00226B2F">
        <w:rPr>
          <w:rFonts w:eastAsiaTheme="minorEastAsia"/>
        </w:rPr>
        <w:t xml:space="preserve">EUR 4.300 </w:t>
      </w:r>
      <w:r w:rsidRPr="00DA5E87" w:rsidR="00735167">
        <w:rPr>
          <w:rFonts w:eastAsiaTheme="minorEastAsia"/>
        </w:rPr>
        <w:t xml:space="preserve">benodigd. Deze </w:t>
      </w:r>
      <w:r w:rsidRPr="00DA5E87" w:rsidR="006E62AF">
        <w:rPr>
          <w:rFonts w:eastAsiaTheme="minorEastAsia"/>
        </w:rPr>
        <w:t xml:space="preserve">reguliere </w:t>
      </w:r>
      <w:r w:rsidRPr="00DA5E87" w:rsidR="00735167">
        <w:rPr>
          <w:rFonts w:eastAsiaTheme="minorEastAsia"/>
        </w:rPr>
        <w:t xml:space="preserve">kosten worden gedekt </w:t>
      </w:r>
      <w:r w:rsidRPr="00DA5E87" w:rsidR="00143408">
        <w:rPr>
          <w:rFonts w:eastAsiaTheme="minorEastAsia"/>
        </w:rPr>
        <w:t>door het ministerie van Buitenlandse Zaken</w:t>
      </w:r>
      <w:r w:rsidRPr="00DA5E87" w:rsidR="00965994">
        <w:rPr>
          <w:rFonts w:eastAsiaTheme="minorEastAsia"/>
        </w:rPr>
        <w:t>.</w:t>
      </w:r>
      <w:r w:rsidRPr="00DA5E87" w:rsidR="00910A5F">
        <w:rPr>
          <w:rFonts w:eastAsiaTheme="minorEastAsia"/>
          <w:lang w:eastAsia="en-US"/>
        </w:rPr>
        <w:t xml:space="preserve"> </w:t>
      </w:r>
    </w:p>
    <w:p w:rsidRPr="00DA5E87" w:rsidR="001E515A" w:rsidP="00DA5E87" w:rsidRDefault="001E515A" w14:paraId="1BE563A8" w14:textId="63D7C326">
      <w:pPr>
        <w:pStyle w:val="Normaalweb"/>
        <w:rPr>
          <w:rFonts w:eastAsiaTheme="minorEastAsia"/>
          <w:lang w:eastAsia="en-US"/>
        </w:rPr>
      </w:pPr>
      <w:r w:rsidRPr="00DA5E87">
        <w:rPr>
          <w:rFonts w:eastAsiaTheme="minorEastAsia"/>
          <w:lang w:eastAsia="en-US"/>
        </w:rPr>
        <w:t xml:space="preserve">Naast </w:t>
      </w:r>
      <w:r w:rsidRPr="00DA5E87" w:rsidR="009111DC">
        <w:rPr>
          <w:rFonts w:eastAsiaTheme="minorEastAsia"/>
          <w:lang w:eastAsia="en-US"/>
        </w:rPr>
        <w:t xml:space="preserve">de </w:t>
      </w:r>
      <w:r w:rsidRPr="00DA5E87" w:rsidR="006E62AF">
        <w:rPr>
          <w:rFonts w:eastAsiaTheme="minorEastAsia"/>
          <w:lang w:eastAsia="en-US"/>
        </w:rPr>
        <w:t>reguliere kost</w:t>
      </w:r>
      <w:r w:rsidRPr="00DA5E87">
        <w:rPr>
          <w:rFonts w:eastAsiaTheme="minorEastAsia"/>
          <w:lang w:eastAsia="en-US"/>
        </w:rPr>
        <w:t>en zijn</w:t>
      </w:r>
      <w:r w:rsidRPr="00DA5E87" w:rsidR="00112369">
        <w:rPr>
          <w:rFonts w:eastAsiaTheme="minorEastAsia"/>
          <w:lang w:eastAsia="en-US"/>
        </w:rPr>
        <w:t xml:space="preserve"> na inwerkingtreding</w:t>
      </w:r>
      <w:r w:rsidRPr="00DA5E87">
        <w:rPr>
          <w:rFonts w:eastAsiaTheme="minorEastAsia"/>
          <w:lang w:eastAsia="en-US"/>
        </w:rPr>
        <w:t xml:space="preserve"> in voorkomende gevallen incidentele kosten voor de bevoegde autoriteit voorzien. Het gaat hierbij met name om reis- en verblijfkosten voor eigen inspecties of </w:t>
      </w:r>
      <w:r w:rsidRPr="00DA5E87" w:rsidR="009111DC">
        <w:rPr>
          <w:rFonts w:eastAsiaTheme="minorEastAsia"/>
          <w:lang w:eastAsia="en-US"/>
        </w:rPr>
        <w:t xml:space="preserve">de </w:t>
      </w:r>
      <w:r w:rsidRPr="00DA5E87">
        <w:rPr>
          <w:rFonts w:eastAsiaTheme="minorEastAsia"/>
          <w:lang w:eastAsia="en-US"/>
        </w:rPr>
        <w:t xml:space="preserve">begeleiding van IAEA-inspecties. Deze kosten worden per inspectie door </w:t>
      </w:r>
      <w:r w:rsidRPr="00DA5E87" w:rsidR="00226B2F">
        <w:rPr>
          <w:rFonts w:eastAsiaTheme="minorEastAsia"/>
          <w:lang w:eastAsia="en-US"/>
        </w:rPr>
        <w:t xml:space="preserve">twee </w:t>
      </w:r>
      <w:r w:rsidRPr="00DA5E87">
        <w:rPr>
          <w:rFonts w:eastAsiaTheme="minorEastAsia"/>
          <w:lang w:eastAsia="en-US"/>
        </w:rPr>
        <w:t xml:space="preserve">inspecteurs begroot op EUR </w:t>
      </w:r>
      <w:r w:rsidRPr="00DA5E87" w:rsidR="00226B2F">
        <w:rPr>
          <w:rFonts w:eastAsiaTheme="minorEastAsia"/>
          <w:lang w:eastAsia="en-US"/>
        </w:rPr>
        <w:t>13.000</w:t>
      </w:r>
      <w:r w:rsidRPr="00DA5E87">
        <w:rPr>
          <w:rFonts w:eastAsiaTheme="minorEastAsia"/>
          <w:lang w:eastAsia="en-US"/>
        </w:rPr>
        <w:t xml:space="preserve">. Deze incidentele kosten worden gedekt </w:t>
      </w:r>
      <w:r w:rsidRPr="00DA5E87" w:rsidR="000317D5">
        <w:rPr>
          <w:rFonts w:eastAsiaTheme="minorEastAsia"/>
          <w:lang w:eastAsia="en-US"/>
        </w:rPr>
        <w:t>door het ministerie van Buitenlandse Zaken</w:t>
      </w:r>
      <w:r w:rsidRPr="00DA5E87">
        <w:rPr>
          <w:rFonts w:eastAsiaTheme="minorEastAsia"/>
          <w:lang w:eastAsia="en-US"/>
        </w:rPr>
        <w:t xml:space="preserve">. </w:t>
      </w:r>
    </w:p>
    <w:bookmarkEnd w:id="3"/>
    <w:p w:rsidRPr="00DA5E87" w:rsidR="006F18B8" w:rsidP="00DA5E87" w:rsidRDefault="006F18B8" w14:paraId="717B7850" w14:textId="0ABE522B">
      <w:pPr>
        <w:pStyle w:val="Normaalweb"/>
        <w:rPr>
          <w:rFonts w:eastAsiaTheme="minorEastAsia"/>
          <w:lang w:eastAsia="en-US"/>
        </w:rPr>
      </w:pPr>
      <w:r w:rsidRPr="00DA5E87">
        <w:rPr>
          <w:rFonts w:eastAsiaTheme="minorEastAsia"/>
          <w:lang w:eastAsia="en-US"/>
        </w:rPr>
        <w:t>Voor houders van nucleair materiaal en ertsen</w:t>
      </w:r>
      <w:r w:rsidRPr="00DA5E87" w:rsidR="00226B2F">
        <w:rPr>
          <w:rFonts w:eastAsiaTheme="minorEastAsia"/>
          <w:lang w:eastAsia="en-US"/>
        </w:rPr>
        <w:t xml:space="preserve"> of degenen die onderzoeks- of ontwikkelactiviteiten verrichten</w:t>
      </w:r>
      <w:r w:rsidRPr="00DA5E87">
        <w:rPr>
          <w:rFonts w:eastAsiaTheme="minorEastAsia"/>
          <w:lang w:eastAsia="en-US"/>
        </w:rPr>
        <w:t xml:space="preserve"> zijn geen financiële gevolgen voorzien voor de naleving van de verplichtingen uit dit wetsvoorstel.</w:t>
      </w:r>
    </w:p>
    <w:p w:rsidRPr="00DA5E87" w:rsidR="00390B23" w:rsidP="00DA5E87" w:rsidRDefault="00390B23" w14:paraId="0601A685" w14:textId="77777777">
      <w:pPr>
        <w:rPr>
          <w:rFonts w:ascii="Times New Roman" w:hAnsi="Times New Roman" w:cs="Times New Roman"/>
          <w:sz w:val="24"/>
          <w:szCs w:val="24"/>
        </w:rPr>
      </w:pPr>
    </w:p>
    <w:p w:rsidRPr="00DA5E87" w:rsidR="000E2047" w:rsidP="00DA5E87" w:rsidRDefault="000E2047" w14:paraId="43A4C2DD" w14:textId="142F8092">
      <w:pPr>
        <w:pStyle w:val="Lijstalinea"/>
        <w:numPr>
          <w:ilvl w:val="0"/>
          <w:numId w:val="19"/>
        </w:numPr>
        <w:rPr>
          <w:rFonts w:ascii="Times New Roman" w:hAnsi="Times New Roman" w:cs="Times New Roman"/>
          <w:b/>
          <w:bCs/>
          <w:sz w:val="24"/>
          <w:szCs w:val="24"/>
        </w:rPr>
      </w:pPr>
      <w:r w:rsidRPr="00DA5E87">
        <w:rPr>
          <w:rFonts w:ascii="Times New Roman" w:hAnsi="Times New Roman" w:cs="Times New Roman"/>
          <w:b/>
          <w:bCs/>
          <w:sz w:val="24"/>
          <w:szCs w:val="24"/>
        </w:rPr>
        <w:t>Advies en consultatie</w:t>
      </w:r>
    </w:p>
    <w:p w:rsidRPr="00DA5E87" w:rsidR="00BF42F0" w:rsidP="00DA5E87" w:rsidRDefault="00BF42F0" w14:paraId="1F70C425" w14:textId="1D63CAC0">
      <w:pPr>
        <w:rPr>
          <w:rFonts w:ascii="Times New Roman" w:hAnsi="Times New Roman" w:cs="Times New Roman"/>
          <w:i/>
          <w:iCs/>
          <w:sz w:val="24"/>
          <w:szCs w:val="24"/>
        </w:rPr>
      </w:pPr>
      <w:r w:rsidRPr="00DA5E87">
        <w:rPr>
          <w:rFonts w:ascii="Times New Roman" w:hAnsi="Times New Roman" w:cs="Times New Roman"/>
          <w:i/>
          <w:iCs/>
          <w:sz w:val="24"/>
          <w:szCs w:val="24"/>
        </w:rPr>
        <w:t xml:space="preserve">8.1 </w:t>
      </w:r>
      <w:r w:rsidRPr="00DA5E87" w:rsidR="00A53701">
        <w:rPr>
          <w:rFonts w:ascii="Times New Roman" w:hAnsi="Times New Roman" w:cs="Times New Roman"/>
          <w:i/>
          <w:iCs/>
          <w:sz w:val="24"/>
          <w:szCs w:val="24"/>
        </w:rPr>
        <w:t>Samenwerking met ANVS en I&amp;W</w:t>
      </w:r>
    </w:p>
    <w:p w:rsidRPr="00DA5E87" w:rsidR="00A53701" w:rsidP="00DA5E87" w:rsidRDefault="005B3B58" w14:paraId="401AF2F2" w14:textId="6340F461">
      <w:pPr>
        <w:rPr>
          <w:rFonts w:ascii="Times New Roman" w:hAnsi="Times New Roman" w:cs="Times New Roman"/>
          <w:sz w:val="24"/>
          <w:szCs w:val="24"/>
        </w:rPr>
      </w:pPr>
      <w:r w:rsidRPr="00DA5E87">
        <w:rPr>
          <w:rFonts w:ascii="Times New Roman" w:hAnsi="Times New Roman" w:cs="Times New Roman"/>
          <w:sz w:val="24"/>
          <w:szCs w:val="24"/>
        </w:rPr>
        <w:t xml:space="preserve">Bij de totstandkoming van dit wetsvoorstel is </w:t>
      </w:r>
      <w:r w:rsidRPr="00DA5E87" w:rsidR="00AE10B0">
        <w:rPr>
          <w:rFonts w:ascii="Times New Roman" w:hAnsi="Times New Roman" w:cs="Times New Roman"/>
          <w:sz w:val="24"/>
          <w:szCs w:val="24"/>
        </w:rPr>
        <w:t xml:space="preserve">door het </w:t>
      </w:r>
      <w:r w:rsidRPr="00DA5E87" w:rsidR="000317D5">
        <w:rPr>
          <w:rFonts w:ascii="Times New Roman" w:hAnsi="Times New Roman" w:cs="Times New Roman"/>
          <w:sz w:val="24"/>
          <w:szCs w:val="24"/>
        </w:rPr>
        <w:t>m</w:t>
      </w:r>
      <w:r w:rsidRPr="00DA5E87" w:rsidR="00AE10B0">
        <w:rPr>
          <w:rFonts w:ascii="Times New Roman" w:hAnsi="Times New Roman" w:cs="Times New Roman"/>
          <w:sz w:val="24"/>
          <w:szCs w:val="24"/>
        </w:rPr>
        <w:t xml:space="preserve">inisterie van Buitenlandse Zaken </w:t>
      </w:r>
      <w:r w:rsidRPr="00DA5E87">
        <w:rPr>
          <w:rFonts w:ascii="Times New Roman" w:hAnsi="Times New Roman" w:cs="Times New Roman"/>
          <w:sz w:val="24"/>
          <w:szCs w:val="24"/>
        </w:rPr>
        <w:t xml:space="preserve">nauw overleg gepleegd met zowel de ANVS </w:t>
      </w:r>
      <w:r w:rsidRPr="00DA5E87" w:rsidR="0061254B">
        <w:rPr>
          <w:rFonts w:ascii="Times New Roman" w:hAnsi="Times New Roman" w:cs="Times New Roman"/>
          <w:sz w:val="24"/>
          <w:szCs w:val="24"/>
        </w:rPr>
        <w:t>in de hoedanigheid van</w:t>
      </w:r>
      <w:r w:rsidRPr="00DA5E87">
        <w:rPr>
          <w:rFonts w:ascii="Times New Roman" w:hAnsi="Times New Roman" w:cs="Times New Roman"/>
          <w:sz w:val="24"/>
          <w:szCs w:val="24"/>
        </w:rPr>
        <w:t xml:space="preserve"> beoogd</w:t>
      </w:r>
      <w:r w:rsidRPr="00DA5E87" w:rsidR="0061254B">
        <w:rPr>
          <w:rFonts w:ascii="Times New Roman" w:hAnsi="Times New Roman" w:cs="Times New Roman"/>
          <w:sz w:val="24"/>
          <w:szCs w:val="24"/>
        </w:rPr>
        <w:t>e</w:t>
      </w:r>
      <w:r w:rsidRPr="00DA5E87">
        <w:rPr>
          <w:rFonts w:ascii="Times New Roman" w:hAnsi="Times New Roman" w:cs="Times New Roman"/>
          <w:sz w:val="24"/>
          <w:szCs w:val="24"/>
        </w:rPr>
        <w:t xml:space="preserve"> </w:t>
      </w:r>
      <w:r w:rsidRPr="00DA5E87" w:rsidR="0061254B">
        <w:rPr>
          <w:rFonts w:ascii="Times New Roman" w:hAnsi="Times New Roman" w:cs="Times New Roman"/>
          <w:sz w:val="24"/>
          <w:szCs w:val="24"/>
        </w:rPr>
        <w:t>bevoegde autoriteit</w:t>
      </w:r>
      <w:r w:rsidRPr="00DA5E87" w:rsidR="001E515A">
        <w:rPr>
          <w:rFonts w:ascii="Times New Roman" w:hAnsi="Times New Roman" w:cs="Times New Roman"/>
          <w:sz w:val="24"/>
          <w:szCs w:val="24"/>
        </w:rPr>
        <w:t>, als</w:t>
      </w:r>
      <w:r w:rsidRPr="00DA5E87" w:rsidR="004D48DC">
        <w:rPr>
          <w:rFonts w:ascii="Times New Roman" w:hAnsi="Times New Roman" w:cs="Times New Roman"/>
          <w:sz w:val="24"/>
          <w:szCs w:val="24"/>
        </w:rPr>
        <w:t xml:space="preserve"> met</w:t>
      </w:r>
      <w:r w:rsidRPr="00DA5E87" w:rsidR="001E515A">
        <w:rPr>
          <w:rFonts w:ascii="Times New Roman" w:hAnsi="Times New Roman" w:cs="Times New Roman"/>
          <w:sz w:val="24"/>
          <w:szCs w:val="24"/>
        </w:rPr>
        <w:t xml:space="preserve"> het </w:t>
      </w:r>
      <w:r w:rsidRPr="00DA5E87" w:rsidR="00DB7445">
        <w:rPr>
          <w:rFonts w:ascii="Times New Roman" w:hAnsi="Times New Roman" w:cs="Times New Roman"/>
          <w:sz w:val="24"/>
          <w:szCs w:val="24"/>
        </w:rPr>
        <w:t>m</w:t>
      </w:r>
      <w:r w:rsidRPr="00DA5E87" w:rsidR="001E515A">
        <w:rPr>
          <w:rFonts w:ascii="Times New Roman" w:hAnsi="Times New Roman" w:cs="Times New Roman"/>
          <w:sz w:val="24"/>
          <w:szCs w:val="24"/>
        </w:rPr>
        <w:t>inisterie van Infrastructuur en Waterstaat als eigenaar van de ANVS en</w:t>
      </w:r>
      <w:r w:rsidRPr="00DA5E87" w:rsidR="00AE10B0">
        <w:rPr>
          <w:rFonts w:ascii="Times New Roman" w:hAnsi="Times New Roman" w:cs="Times New Roman"/>
          <w:sz w:val="24"/>
          <w:szCs w:val="24"/>
        </w:rPr>
        <w:t xml:space="preserve"> het</w:t>
      </w:r>
      <w:r w:rsidRPr="00DA5E87" w:rsidR="001E515A">
        <w:rPr>
          <w:rFonts w:ascii="Times New Roman" w:hAnsi="Times New Roman" w:cs="Times New Roman"/>
          <w:sz w:val="24"/>
          <w:szCs w:val="24"/>
        </w:rPr>
        <w:t xml:space="preserve"> verantwoordelijke </w:t>
      </w:r>
      <w:r w:rsidRPr="00DA5E87" w:rsidR="00AE10B0">
        <w:rPr>
          <w:rFonts w:ascii="Times New Roman" w:hAnsi="Times New Roman" w:cs="Times New Roman"/>
          <w:sz w:val="24"/>
          <w:szCs w:val="24"/>
        </w:rPr>
        <w:t xml:space="preserve">departement </w:t>
      </w:r>
      <w:r w:rsidRPr="00DA5E87" w:rsidR="001E515A">
        <w:rPr>
          <w:rFonts w:ascii="Times New Roman" w:hAnsi="Times New Roman" w:cs="Times New Roman"/>
          <w:sz w:val="24"/>
          <w:szCs w:val="24"/>
        </w:rPr>
        <w:t>voor het aanpalende onderwerp van stralingsbescherming</w:t>
      </w:r>
      <w:r w:rsidRPr="00DA5E87" w:rsidR="004D48DC">
        <w:rPr>
          <w:rFonts w:ascii="Times New Roman" w:hAnsi="Times New Roman" w:cs="Times New Roman"/>
          <w:sz w:val="24"/>
          <w:szCs w:val="24"/>
        </w:rPr>
        <w:t>. Omdat non-proliferatie echter volledig onder de beleidsmatige verantwoordelijkheid valt van de Minister van Buitenlandse Zaken, wordt het wetsvoorstel alleen door de Minister van Buitenlandse Zaken ondertekend.</w:t>
      </w:r>
    </w:p>
    <w:p w:rsidRPr="00DA5E87" w:rsidR="00E75A3F" w:rsidP="00DA5E87" w:rsidRDefault="00A53701" w14:paraId="3C8C1485" w14:textId="7377ACF4">
      <w:pPr>
        <w:rPr>
          <w:rFonts w:ascii="Times New Roman" w:hAnsi="Times New Roman" w:cs="Times New Roman"/>
          <w:sz w:val="24"/>
          <w:szCs w:val="24"/>
        </w:rPr>
      </w:pPr>
      <w:r w:rsidRPr="00DA5E87">
        <w:rPr>
          <w:rFonts w:ascii="Times New Roman" w:hAnsi="Times New Roman" w:cs="Times New Roman"/>
          <w:i/>
          <w:iCs/>
          <w:sz w:val="24"/>
          <w:szCs w:val="24"/>
        </w:rPr>
        <w:t>8.2 Consultatie Aruba, Curaçao en Sint Maarten</w:t>
      </w:r>
      <w:r w:rsidRPr="00DA5E87" w:rsidR="00E75A3F">
        <w:rPr>
          <w:rFonts w:ascii="Times New Roman" w:hAnsi="Times New Roman" w:cs="Times New Roman"/>
          <w:sz w:val="24"/>
          <w:szCs w:val="24"/>
        </w:rPr>
        <w:t xml:space="preserve"> </w:t>
      </w:r>
    </w:p>
    <w:p w:rsidRPr="00DA5E87" w:rsidR="00504FF3" w:rsidDel="00A53701" w:rsidP="00DA5E87" w:rsidRDefault="00E75A3F" w14:paraId="5FCC3FE3" w14:textId="7E5FBC6F">
      <w:pPr>
        <w:rPr>
          <w:rFonts w:ascii="Times New Roman" w:hAnsi="Times New Roman" w:cs="Times New Roman"/>
          <w:sz w:val="24"/>
          <w:szCs w:val="24"/>
        </w:rPr>
      </w:pPr>
      <w:r w:rsidRPr="00DA5E87" w:rsidDel="00A53701">
        <w:rPr>
          <w:rFonts w:ascii="Times New Roman" w:hAnsi="Times New Roman" w:cs="Times New Roman"/>
          <w:sz w:val="24"/>
          <w:szCs w:val="24"/>
        </w:rPr>
        <w:t>Daarnaast is periodiek overleg gepleegd met</w:t>
      </w:r>
      <w:r w:rsidRPr="00DA5E87" w:rsidDel="00A53701" w:rsidR="005B3B58">
        <w:rPr>
          <w:rFonts w:ascii="Times New Roman" w:hAnsi="Times New Roman" w:cs="Times New Roman"/>
          <w:sz w:val="24"/>
          <w:szCs w:val="24"/>
        </w:rPr>
        <w:t xml:space="preserve"> Aruba, Curaçao en Sint</w:t>
      </w:r>
      <w:r w:rsidRPr="00DA5E87" w:rsidR="00745487">
        <w:rPr>
          <w:rFonts w:ascii="Times New Roman" w:hAnsi="Times New Roman" w:cs="Times New Roman"/>
          <w:sz w:val="24"/>
          <w:szCs w:val="24"/>
        </w:rPr>
        <w:t xml:space="preserve"> </w:t>
      </w:r>
      <w:r w:rsidRPr="00DA5E87" w:rsidDel="00A53701" w:rsidR="005B3B58">
        <w:rPr>
          <w:rFonts w:ascii="Times New Roman" w:hAnsi="Times New Roman" w:cs="Times New Roman"/>
          <w:sz w:val="24"/>
          <w:szCs w:val="24"/>
        </w:rPr>
        <w:t>Maarten om</w:t>
      </w:r>
      <w:r w:rsidRPr="00DA5E87" w:rsidDel="00A53701" w:rsidR="00AE10B0">
        <w:rPr>
          <w:rFonts w:ascii="Times New Roman" w:hAnsi="Times New Roman" w:cs="Times New Roman"/>
          <w:sz w:val="24"/>
          <w:szCs w:val="24"/>
        </w:rPr>
        <w:t>,</w:t>
      </w:r>
      <w:r w:rsidRPr="00DA5E87" w:rsidDel="00A53701" w:rsidR="005B3B58">
        <w:rPr>
          <w:rFonts w:ascii="Times New Roman" w:hAnsi="Times New Roman" w:cs="Times New Roman"/>
          <w:sz w:val="24"/>
          <w:szCs w:val="24"/>
        </w:rPr>
        <w:t xml:space="preserve"> </w:t>
      </w:r>
      <w:r w:rsidRPr="00DA5E87" w:rsidDel="00A53701" w:rsidR="0061254B">
        <w:rPr>
          <w:rFonts w:ascii="Times New Roman" w:hAnsi="Times New Roman" w:cs="Times New Roman"/>
          <w:sz w:val="24"/>
          <w:szCs w:val="24"/>
        </w:rPr>
        <w:t>passend bij de wensen en behoeften van de autonome landen</w:t>
      </w:r>
      <w:r w:rsidRPr="00DA5E87" w:rsidDel="00A53701" w:rsidR="00AE10B0">
        <w:rPr>
          <w:rFonts w:ascii="Times New Roman" w:hAnsi="Times New Roman" w:cs="Times New Roman"/>
          <w:sz w:val="24"/>
          <w:szCs w:val="24"/>
        </w:rPr>
        <w:t>,</w:t>
      </w:r>
      <w:r w:rsidRPr="00DA5E87" w:rsidDel="00A53701" w:rsidR="0061254B">
        <w:rPr>
          <w:rFonts w:ascii="Times New Roman" w:hAnsi="Times New Roman" w:cs="Times New Roman"/>
          <w:sz w:val="24"/>
          <w:szCs w:val="24"/>
        </w:rPr>
        <w:t xml:space="preserve"> </w:t>
      </w:r>
      <w:r w:rsidRPr="00DA5E87" w:rsidDel="00A53701" w:rsidR="009A15C6">
        <w:rPr>
          <w:rFonts w:ascii="Times New Roman" w:hAnsi="Times New Roman" w:cs="Times New Roman"/>
          <w:sz w:val="24"/>
          <w:szCs w:val="24"/>
        </w:rPr>
        <w:t xml:space="preserve">samenwerking en </w:t>
      </w:r>
      <w:r w:rsidRPr="00DA5E87" w:rsidR="009A1D3F">
        <w:rPr>
          <w:rFonts w:ascii="Times New Roman" w:hAnsi="Times New Roman" w:cs="Times New Roman"/>
          <w:sz w:val="24"/>
          <w:szCs w:val="24"/>
        </w:rPr>
        <w:t>ondersteuning</w:t>
      </w:r>
      <w:r w:rsidRPr="00DA5E87" w:rsidDel="00A53701" w:rsidR="0061254B">
        <w:rPr>
          <w:rFonts w:ascii="Times New Roman" w:hAnsi="Times New Roman" w:cs="Times New Roman"/>
          <w:sz w:val="24"/>
          <w:szCs w:val="24"/>
        </w:rPr>
        <w:t xml:space="preserve"> te bieden</w:t>
      </w:r>
      <w:r w:rsidRPr="00DA5E87" w:rsidR="009111DC">
        <w:rPr>
          <w:rFonts w:ascii="Times New Roman" w:hAnsi="Times New Roman" w:cs="Times New Roman"/>
          <w:sz w:val="24"/>
          <w:szCs w:val="24"/>
        </w:rPr>
        <w:t xml:space="preserve"> voor de uitvoering van de nucleaire waarborgverdragen in die landen</w:t>
      </w:r>
      <w:r w:rsidRPr="00DA5E87" w:rsidDel="00A53701" w:rsidR="0061254B">
        <w:rPr>
          <w:rFonts w:ascii="Times New Roman" w:hAnsi="Times New Roman" w:cs="Times New Roman"/>
          <w:sz w:val="24"/>
          <w:szCs w:val="24"/>
        </w:rPr>
        <w:t xml:space="preserve">. </w:t>
      </w:r>
      <w:r w:rsidRPr="00DA5E87" w:rsidDel="00A53701" w:rsidR="00AE10B0">
        <w:rPr>
          <w:rFonts w:ascii="Times New Roman" w:hAnsi="Times New Roman" w:cs="Times New Roman"/>
          <w:sz w:val="24"/>
          <w:szCs w:val="24"/>
        </w:rPr>
        <w:t>De landen namen</w:t>
      </w:r>
      <w:r w:rsidRPr="00DA5E87" w:rsidDel="00A53701" w:rsidR="00504FF3">
        <w:rPr>
          <w:rFonts w:ascii="Times New Roman" w:hAnsi="Times New Roman" w:cs="Times New Roman"/>
          <w:sz w:val="24"/>
          <w:szCs w:val="24"/>
        </w:rPr>
        <w:t xml:space="preserve"> </w:t>
      </w:r>
      <w:r w:rsidRPr="00DA5E87" w:rsidDel="00A53701" w:rsidR="00504FF3">
        <w:rPr>
          <w:rFonts w:ascii="Times New Roman" w:hAnsi="Times New Roman" w:cs="Times New Roman"/>
          <w:sz w:val="24"/>
          <w:szCs w:val="24"/>
        </w:rPr>
        <w:lastRenderedPageBreak/>
        <w:t xml:space="preserve">bovendien </w:t>
      </w:r>
      <w:r w:rsidRPr="00DA5E87" w:rsidDel="00A53701" w:rsidR="00AE10B0">
        <w:rPr>
          <w:rFonts w:ascii="Times New Roman" w:hAnsi="Times New Roman" w:cs="Times New Roman"/>
          <w:sz w:val="24"/>
          <w:szCs w:val="24"/>
        </w:rPr>
        <w:t>deel aan</w:t>
      </w:r>
      <w:r w:rsidRPr="00DA5E87" w:rsidDel="00A53701" w:rsidR="00504FF3">
        <w:rPr>
          <w:rFonts w:ascii="Times New Roman" w:hAnsi="Times New Roman" w:cs="Times New Roman"/>
          <w:sz w:val="24"/>
          <w:szCs w:val="24"/>
        </w:rPr>
        <w:t xml:space="preserve"> de inventarisatiemissie</w:t>
      </w:r>
      <w:r w:rsidRPr="00DA5E87" w:rsidR="009A1D3F">
        <w:rPr>
          <w:rFonts w:ascii="Times New Roman" w:hAnsi="Times New Roman" w:cs="Times New Roman"/>
          <w:sz w:val="24"/>
          <w:szCs w:val="24"/>
        </w:rPr>
        <w:t>,</w:t>
      </w:r>
      <w:r w:rsidRPr="00DA5E87" w:rsidDel="00A53701" w:rsidR="00504FF3">
        <w:rPr>
          <w:rFonts w:ascii="Times New Roman" w:hAnsi="Times New Roman" w:cs="Times New Roman"/>
          <w:sz w:val="24"/>
          <w:szCs w:val="24"/>
        </w:rPr>
        <w:t xml:space="preserve"> die in de zomer van 2025 naast Bonaire, Sint Eustatius en Saba ook Aruba en Sint Maarten aandeed. Een soortgelijke missie had al in 2019 op Curaçao plaatsge</w:t>
      </w:r>
      <w:r w:rsidRPr="00DA5E87" w:rsidDel="00A53701" w:rsidR="00AE10B0">
        <w:rPr>
          <w:rFonts w:ascii="Times New Roman" w:hAnsi="Times New Roman" w:cs="Times New Roman"/>
          <w:sz w:val="24"/>
          <w:szCs w:val="24"/>
        </w:rPr>
        <w:t>vonden</w:t>
      </w:r>
      <w:r w:rsidRPr="00DA5E87" w:rsidDel="00A53701" w:rsidR="00504FF3">
        <w:rPr>
          <w:rFonts w:ascii="Times New Roman" w:hAnsi="Times New Roman" w:cs="Times New Roman"/>
          <w:sz w:val="24"/>
          <w:szCs w:val="24"/>
        </w:rPr>
        <w:t xml:space="preserve">. Curaçao is vooralsnog ook het enige </w:t>
      </w:r>
      <w:r w:rsidRPr="00DA5E87" w:rsidDel="00A53701" w:rsidR="00AE10B0">
        <w:rPr>
          <w:rFonts w:ascii="Times New Roman" w:hAnsi="Times New Roman" w:cs="Times New Roman"/>
          <w:sz w:val="24"/>
          <w:szCs w:val="24"/>
        </w:rPr>
        <w:t>land</w:t>
      </w:r>
      <w:r w:rsidRPr="00DA5E87" w:rsidDel="00A53701" w:rsidR="00504FF3">
        <w:rPr>
          <w:rFonts w:ascii="Times New Roman" w:hAnsi="Times New Roman" w:cs="Times New Roman"/>
          <w:sz w:val="24"/>
          <w:szCs w:val="24"/>
        </w:rPr>
        <w:t xml:space="preserve"> waar nucleaire installaties met nucleair materiaal en ertsen, en dientengevolge ook houders</w:t>
      </w:r>
      <w:r w:rsidRPr="00DA5E87" w:rsidR="009111DC">
        <w:rPr>
          <w:rFonts w:ascii="Times New Roman" w:hAnsi="Times New Roman" w:cs="Times New Roman"/>
          <w:sz w:val="24"/>
          <w:szCs w:val="24"/>
        </w:rPr>
        <w:t xml:space="preserve"> daarvan</w:t>
      </w:r>
      <w:r w:rsidRPr="00DA5E87" w:rsidDel="00A53701" w:rsidR="00504FF3">
        <w:rPr>
          <w:rFonts w:ascii="Times New Roman" w:hAnsi="Times New Roman" w:cs="Times New Roman"/>
          <w:sz w:val="24"/>
          <w:szCs w:val="24"/>
        </w:rPr>
        <w:t xml:space="preserve">, aangetroffen zijn. </w:t>
      </w:r>
    </w:p>
    <w:p w:rsidRPr="00DA5E87" w:rsidR="00E75A3F" w:rsidP="00DA5E87" w:rsidRDefault="0061254B" w14:paraId="64249832" w14:textId="533A8107">
      <w:pPr>
        <w:rPr>
          <w:rFonts w:ascii="Times New Roman" w:hAnsi="Times New Roman" w:cs="Times New Roman"/>
          <w:sz w:val="24"/>
          <w:szCs w:val="24"/>
        </w:rPr>
      </w:pPr>
      <w:r w:rsidRPr="00DA5E87">
        <w:rPr>
          <w:rFonts w:ascii="Times New Roman" w:hAnsi="Times New Roman" w:cs="Times New Roman"/>
          <w:sz w:val="24"/>
          <w:szCs w:val="24"/>
        </w:rPr>
        <w:t>Hoewel non-proliferatie van kernwapens als onderdeel van de portefeuille Buitenlandse Zaken een Koninkrijksaangelegenheid is, behoeft de uitvoering door het specialistische karakter</w:t>
      </w:r>
      <w:r w:rsidRPr="00DA5E87" w:rsidR="00504FF3">
        <w:rPr>
          <w:rFonts w:ascii="Times New Roman" w:hAnsi="Times New Roman" w:cs="Times New Roman"/>
          <w:sz w:val="24"/>
          <w:szCs w:val="24"/>
        </w:rPr>
        <w:t xml:space="preserve"> inbedding in beleidsterreinen die tot de autonome bevoegdheden </w:t>
      </w:r>
      <w:r w:rsidRPr="00DA5E87" w:rsidR="00A53701">
        <w:rPr>
          <w:rFonts w:ascii="Times New Roman" w:hAnsi="Times New Roman" w:cs="Times New Roman"/>
          <w:sz w:val="24"/>
          <w:szCs w:val="24"/>
        </w:rPr>
        <w:t xml:space="preserve">van de landen </w:t>
      </w:r>
      <w:r w:rsidRPr="00DA5E87" w:rsidR="00504FF3">
        <w:rPr>
          <w:rFonts w:ascii="Times New Roman" w:hAnsi="Times New Roman" w:cs="Times New Roman"/>
          <w:sz w:val="24"/>
          <w:szCs w:val="24"/>
        </w:rPr>
        <w:t xml:space="preserve">behoren. </w:t>
      </w:r>
      <w:r w:rsidRPr="00DA5E87" w:rsidR="003A6F7B">
        <w:rPr>
          <w:rFonts w:ascii="Times New Roman" w:hAnsi="Times New Roman" w:cs="Times New Roman"/>
          <w:sz w:val="24"/>
          <w:szCs w:val="24"/>
        </w:rPr>
        <w:t xml:space="preserve">Bovendien gaven </w:t>
      </w:r>
      <w:r w:rsidRPr="00DA5E87" w:rsidR="009111DC">
        <w:rPr>
          <w:rFonts w:ascii="Times New Roman" w:hAnsi="Times New Roman" w:cs="Times New Roman"/>
          <w:sz w:val="24"/>
          <w:szCs w:val="24"/>
        </w:rPr>
        <w:t xml:space="preserve">– </w:t>
      </w:r>
      <w:r w:rsidRPr="00DA5E87" w:rsidR="003A6F7B">
        <w:rPr>
          <w:rFonts w:ascii="Times New Roman" w:hAnsi="Times New Roman" w:cs="Times New Roman"/>
          <w:sz w:val="24"/>
          <w:szCs w:val="24"/>
        </w:rPr>
        <w:t>als vermeld onder hoofdstuk 2 van deze inleiding</w:t>
      </w:r>
      <w:r w:rsidRPr="00DA5E87" w:rsidR="009111DC">
        <w:rPr>
          <w:rFonts w:ascii="Times New Roman" w:hAnsi="Times New Roman" w:cs="Times New Roman"/>
          <w:sz w:val="24"/>
          <w:szCs w:val="24"/>
        </w:rPr>
        <w:t xml:space="preserve"> –</w:t>
      </w:r>
      <w:r w:rsidRPr="00DA5E87" w:rsidR="003A6F7B">
        <w:rPr>
          <w:rFonts w:ascii="Times New Roman" w:hAnsi="Times New Roman" w:cs="Times New Roman"/>
          <w:sz w:val="24"/>
          <w:szCs w:val="24"/>
        </w:rPr>
        <w:t xml:space="preserve"> de landen in een vroeg stadium aan geen consensus-Rijkswet voor dit onderwerp te wensen. </w:t>
      </w:r>
      <w:r w:rsidRPr="00DA5E87" w:rsidR="0088125C">
        <w:rPr>
          <w:rFonts w:ascii="Times New Roman" w:hAnsi="Times New Roman" w:cs="Times New Roman"/>
          <w:sz w:val="24"/>
          <w:szCs w:val="24"/>
        </w:rPr>
        <w:t>Het reguleren van</w:t>
      </w:r>
      <w:r w:rsidRPr="00DA5E87" w:rsidR="00504FF3">
        <w:rPr>
          <w:rFonts w:ascii="Times New Roman" w:hAnsi="Times New Roman" w:cs="Times New Roman"/>
          <w:sz w:val="24"/>
          <w:szCs w:val="24"/>
        </w:rPr>
        <w:t xml:space="preserve"> nucleair materiaal en ertsen alsmede hun houders </w:t>
      </w:r>
      <w:r w:rsidRPr="00DA5E87" w:rsidR="009A1D3F">
        <w:rPr>
          <w:rFonts w:ascii="Times New Roman" w:hAnsi="Times New Roman" w:cs="Times New Roman"/>
          <w:sz w:val="24"/>
          <w:szCs w:val="24"/>
        </w:rPr>
        <w:t xml:space="preserve">en </w:t>
      </w:r>
      <w:r w:rsidRPr="00DA5E87" w:rsidR="00EE76A5">
        <w:rPr>
          <w:rFonts w:ascii="Times New Roman" w:hAnsi="Times New Roman" w:cs="Times New Roman"/>
          <w:sz w:val="24"/>
          <w:szCs w:val="24"/>
        </w:rPr>
        <w:t>van private onderzoekers en ontwikkelaars</w:t>
      </w:r>
      <w:r w:rsidRPr="00DA5E87" w:rsidR="00F15245">
        <w:rPr>
          <w:rFonts w:ascii="Times New Roman" w:hAnsi="Times New Roman" w:cs="Times New Roman"/>
          <w:sz w:val="24"/>
          <w:szCs w:val="24"/>
        </w:rPr>
        <w:t xml:space="preserve"> </w:t>
      </w:r>
      <w:r w:rsidRPr="00DA5E87" w:rsidR="00504FF3">
        <w:rPr>
          <w:rFonts w:ascii="Times New Roman" w:hAnsi="Times New Roman" w:cs="Times New Roman"/>
          <w:sz w:val="24"/>
          <w:szCs w:val="24"/>
        </w:rPr>
        <w:t>is voor de autonome landen een nieuwe taak, die per autonoom land belegd wordt bij de delen van hun bestuurlijk apparaat die zich bezighouden met volksgezondheid en/of milieu en afvalverwerking.</w:t>
      </w:r>
      <w:r w:rsidRPr="00DA5E87" w:rsidR="00E84D55">
        <w:rPr>
          <w:rFonts w:ascii="Times New Roman" w:hAnsi="Times New Roman" w:cs="Times New Roman"/>
          <w:sz w:val="24"/>
          <w:szCs w:val="24"/>
        </w:rPr>
        <w:t xml:space="preserve"> Aangezien de nucleaire waarborgverdragen voor het gehele Caribische deel van het Koninkrijk dezelfde verplichtingen opleggen, is het vanuit doelmatigheidsoogpunt zinnig om in de uitvoering niet teveel van elkaar af te wijken. </w:t>
      </w:r>
      <w:r w:rsidRPr="00DA5E87" w:rsidR="005024FD">
        <w:rPr>
          <w:rFonts w:ascii="Times New Roman" w:hAnsi="Times New Roman" w:cs="Times New Roman"/>
          <w:sz w:val="24"/>
          <w:szCs w:val="24"/>
        </w:rPr>
        <w:t xml:space="preserve">Daarom is in een vroeg stadium de uitvoeringswetgeving van de vier landen op elkaar afgestemd. Op die manier kunnen binnen afzienbare tijd de nucleaire waarborgverdragen conform internationale verplichtingen onder Aanvullend Protocol I </w:t>
      </w:r>
      <w:r w:rsidRPr="00DA5E87" w:rsidR="00E97105">
        <w:rPr>
          <w:rFonts w:ascii="Times New Roman" w:hAnsi="Times New Roman" w:cs="Times New Roman"/>
          <w:sz w:val="24"/>
          <w:szCs w:val="24"/>
        </w:rPr>
        <w:t xml:space="preserve">bij het Verdrag van Tlatelolco </w:t>
      </w:r>
      <w:r w:rsidRPr="00DA5E87" w:rsidR="005024FD">
        <w:rPr>
          <w:rFonts w:ascii="Times New Roman" w:hAnsi="Times New Roman" w:cs="Times New Roman"/>
          <w:sz w:val="24"/>
          <w:szCs w:val="24"/>
        </w:rPr>
        <w:t>en het NPV voor het gehele Koninkrijk van kracht worden</w:t>
      </w:r>
      <w:r w:rsidRPr="00DA5E87" w:rsidR="0088125C">
        <w:rPr>
          <w:rFonts w:ascii="Times New Roman" w:hAnsi="Times New Roman" w:cs="Times New Roman"/>
          <w:sz w:val="24"/>
          <w:szCs w:val="24"/>
        </w:rPr>
        <w:t>.</w:t>
      </w:r>
      <w:r w:rsidRPr="00DA5E87" w:rsidR="00E8499C">
        <w:rPr>
          <w:rFonts w:ascii="Times New Roman" w:hAnsi="Times New Roman" w:cs="Times New Roman"/>
          <w:sz w:val="24"/>
          <w:szCs w:val="24"/>
        </w:rPr>
        <w:t xml:space="preserve"> </w:t>
      </w:r>
      <w:r w:rsidRPr="00DA5E87" w:rsidR="00E84D55">
        <w:rPr>
          <w:rFonts w:ascii="Times New Roman" w:hAnsi="Times New Roman" w:cs="Times New Roman"/>
          <w:sz w:val="24"/>
          <w:szCs w:val="24"/>
        </w:rPr>
        <w:t xml:space="preserve"> </w:t>
      </w:r>
    </w:p>
    <w:p w:rsidRPr="00DA5E87" w:rsidR="00A53701" w:rsidP="00DA5E87" w:rsidRDefault="00A53701" w14:paraId="38E7DAA3" w14:textId="22EF7C2D">
      <w:pPr>
        <w:rPr>
          <w:rFonts w:ascii="Times New Roman" w:hAnsi="Times New Roman" w:cs="Times New Roman"/>
          <w:i/>
          <w:iCs/>
          <w:sz w:val="24"/>
          <w:szCs w:val="24"/>
        </w:rPr>
      </w:pPr>
      <w:r w:rsidRPr="00DA5E87">
        <w:rPr>
          <w:rFonts w:ascii="Times New Roman" w:hAnsi="Times New Roman" w:cs="Times New Roman"/>
          <w:i/>
          <w:iCs/>
          <w:sz w:val="24"/>
          <w:szCs w:val="24"/>
        </w:rPr>
        <w:t xml:space="preserve">8.3 </w:t>
      </w:r>
      <w:r w:rsidRPr="00DA5E87" w:rsidR="007C2DA2">
        <w:rPr>
          <w:rFonts w:ascii="Times New Roman" w:hAnsi="Times New Roman" w:cs="Times New Roman"/>
          <w:i/>
          <w:iCs/>
          <w:sz w:val="24"/>
          <w:szCs w:val="24"/>
        </w:rPr>
        <w:t>Toets handhaafbaarheid, uitvoerbaarheid en fraudebestendigheid ANVS</w:t>
      </w:r>
    </w:p>
    <w:p w:rsidRPr="00DA5E87" w:rsidR="00A53701" w:rsidP="00DA5E87" w:rsidRDefault="007C2DA2" w14:paraId="07BB5CD3" w14:textId="2ECE6746">
      <w:pPr>
        <w:rPr>
          <w:rFonts w:ascii="Times New Roman" w:hAnsi="Times New Roman" w:cs="Times New Roman"/>
          <w:sz w:val="24"/>
          <w:szCs w:val="24"/>
        </w:rPr>
      </w:pPr>
      <w:r w:rsidRPr="00DA5E87">
        <w:rPr>
          <w:rFonts w:ascii="Times New Roman" w:hAnsi="Times New Roman" w:cs="Times New Roman"/>
          <w:sz w:val="24"/>
          <w:szCs w:val="24"/>
        </w:rPr>
        <w:t>De ANVS heeft een concept van dit wetsvoorstel getoetst op de handhaafbaarheid, uitvoerbaarheid en fraudebestendigheid. Daarbij is de ANVS verzocht in het bijzonder aandacht te besteden aan de aanwijzing van de ANVS als bevoegde autoriteit voor de</w:t>
      </w:r>
      <w:r w:rsidRPr="00DA5E87" w:rsidR="009111DC">
        <w:rPr>
          <w:rFonts w:ascii="Times New Roman" w:hAnsi="Times New Roman" w:cs="Times New Roman"/>
          <w:sz w:val="24"/>
          <w:szCs w:val="24"/>
        </w:rPr>
        <w:t xml:space="preserve"> uitvoering van de nucleaire waarborgverdragen in de openbare lichamen Bonaire, Sint Eustatius en Saba</w:t>
      </w:r>
      <w:r w:rsidRPr="00DA5E87">
        <w:rPr>
          <w:rFonts w:ascii="Times New Roman" w:hAnsi="Times New Roman" w:cs="Times New Roman"/>
          <w:sz w:val="24"/>
          <w:szCs w:val="24"/>
        </w:rPr>
        <w:t>.</w:t>
      </w:r>
    </w:p>
    <w:p w:rsidRPr="00DA5E87" w:rsidR="009111DC" w:rsidP="00DA5E87" w:rsidRDefault="009111DC" w14:paraId="58D9D65C" w14:textId="208F813A">
      <w:pPr>
        <w:rPr>
          <w:rFonts w:ascii="Times New Roman" w:hAnsi="Times New Roman" w:cs="Times New Roman"/>
          <w:sz w:val="24"/>
          <w:szCs w:val="24"/>
        </w:rPr>
      </w:pPr>
      <w:r w:rsidRPr="00DA5E87">
        <w:rPr>
          <w:rFonts w:ascii="Times New Roman" w:hAnsi="Times New Roman" w:cs="Times New Roman"/>
          <w:sz w:val="24"/>
          <w:szCs w:val="24"/>
        </w:rPr>
        <w:t xml:space="preserve">Het verheugt de regering dat de ANVS positief heeft geoordeeld op de aanwijzing van de ANVS als bevoegde autoriteit. </w:t>
      </w:r>
      <w:r w:rsidRPr="00DA5E87" w:rsidR="008677BD">
        <w:rPr>
          <w:rFonts w:ascii="Times New Roman" w:hAnsi="Times New Roman" w:cs="Times New Roman"/>
          <w:sz w:val="24"/>
          <w:szCs w:val="24"/>
        </w:rPr>
        <w:t>D</w:t>
      </w:r>
      <w:r w:rsidRPr="00DA5E87">
        <w:rPr>
          <w:rFonts w:ascii="Times New Roman" w:hAnsi="Times New Roman" w:cs="Times New Roman"/>
          <w:sz w:val="24"/>
          <w:szCs w:val="24"/>
        </w:rPr>
        <w:t>e aandachtspunten in (de memorie van toelichting bij) het wetsvoorstel</w:t>
      </w:r>
      <w:r w:rsidRPr="00DA5E87" w:rsidR="008677BD">
        <w:rPr>
          <w:rFonts w:ascii="Times New Roman" w:hAnsi="Times New Roman" w:cs="Times New Roman"/>
          <w:sz w:val="24"/>
          <w:szCs w:val="24"/>
        </w:rPr>
        <w:t xml:space="preserve"> die de ANVS heeft gesignaleerd en </w:t>
      </w:r>
      <w:r w:rsidRPr="00DA5E87">
        <w:rPr>
          <w:rFonts w:ascii="Times New Roman" w:hAnsi="Times New Roman" w:cs="Times New Roman"/>
          <w:sz w:val="24"/>
          <w:szCs w:val="24"/>
        </w:rPr>
        <w:t xml:space="preserve">de randvoorwaarden voor de aanwijzing die de ANVS </w:t>
      </w:r>
      <w:r w:rsidRPr="00DA5E87" w:rsidR="008677BD">
        <w:rPr>
          <w:rFonts w:ascii="Times New Roman" w:hAnsi="Times New Roman" w:cs="Times New Roman"/>
          <w:sz w:val="24"/>
          <w:szCs w:val="24"/>
        </w:rPr>
        <w:t>heeft gesteld, heeft de regering als volgt opgevolgd.</w:t>
      </w:r>
    </w:p>
    <w:p w:rsidRPr="00DA5E87" w:rsidR="00E97105" w:rsidP="00DA5E87" w:rsidRDefault="00F15245" w14:paraId="1F94F763" w14:textId="5BE8F920">
      <w:pPr>
        <w:rPr>
          <w:rFonts w:ascii="Times New Roman" w:hAnsi="Times New Roman" w:cs="Times New Roman"/>
          <w:sz w:val="24"/>
          <w:szCs w:val="24"/>
        </w:rPr>
      </w:pPr>
      <w:r w:rsidRPr="00DA5E87">
        <w:rPr>
          <w:rFonts w:ascii="Times New Roman" w:hAnsi="Times New Roman" w:cs="Times New Roman"/>
          <w:sz w:val="24"/>
          <w:szCs w:val="24"/>
        </w:rPr>
        <w:t xml:space="preserve">Allereerst </w:t>
      </w:r>
      <w:r w:rsidRPr="00DA5E87" w:rsidR="004375AC">
        <w:rPr>
          <w:rFonts w:ascii="Times New Roman" w:hAnsi="Times New Roman" w:cs="Times New Roman"/>
          <w:sz w:val="24"/>
          <w:szCs w:val="24"/>
        </w:rPr>
        <w:t>heeft de regering d</w:t>
      </w:r>
      <w:r w:rsidRPr="00DA5E87" w:rsidR="00E97105">
        <w:rPr>
          <w:rFonts w:ascii="Times New Roman" w:hAnsi="Times New Roman" w:cs="Times New Roman"/>
          <w:sz w:val="24"/>
          <w:szCs w:val="24"/>
        </w:rPr>
        <w:t xml:space="preserve">e </w:t>
      </w:r>
      <w:r w:rsidRPr="00DA5E87">
        <w:rPr>
          <w:rFonts w:ascii="Times New Roman" w:hAnsi="Times New Roman" w:cs="Times New Roman"/>
          <w:sz w:val="24"/>
          <w:szCs w:val="24"/>
        </w:rPr>
        <w:t>eerste</w:t>
      </w:r>
      <w:r w:rsidRPr="00DA5E87" w:rsidR="00E97105">
        <w:rPr>
          <w:rFonts w:ascii="Times New Roman" w:hAnsi="Times New Roman" w:cs="Times New Roman"/>
          <w:sz w:val="24"/>
          <w:szCs w:val="24"/>
        </w:rPr>
        <w:t xml:space="preserve"> door de ANVS geformuleerde randvoorwaarde </w:t>
      </w:r>
      <w:r w:rsidRPr="00DA5E87" w:rsidR="004375AC">
        <w:rPr>
          <w:rFonts w:ascii="Times New Roman" w:hAnsi="Times New Roman" w:cs="Times New Roman"/>
          <w:sz w:val="24"/>
          <w:szCs w:val="24"/>
        </w:rPr>
        <w:t>voor aanwijzing als bevoegde autoriteit</w:t>
      </w:r>
      <w:r w:rsidRPr="00DA5E87">
        <w:rPr>
          <w:rFonts w:ascii="Times New Roman" w:hAnsi="Times New Roman" w:cs="Times New Roman"/>
          <w:sz w:val="24"/>
          <w:szCs w:val="24"/>
        </w:rPr>
        <w:t>,</w:t>
      </w:r>
      <w:r w:rsidRPr="00DA5E87" w:rsidR="00E97105">
        <w:rPr>
          <w:rFonts w:ascii="Times New Roman" w:hAnsi="Times New Roman" w:cs="Times New Roman"/>
          <w:sz w:val="24"/>
          <w:szCs w:val="24"/>
        </w:rPr>
        <w:t xml:space="preserve"> een loket </w:t>
      </w:r>
      <w:r w:rsidRPr="00DA5E87" w:rsidR="004375AC">
        <w:rPr>
          <w:rFonts w:ascii="Times New Roman" w:hAnsi="Times New Roman" w:cs="Times New Roman"/>
          <w:sz w:val="24"/>
          <w:szCs w:val="24"/>
        </w:rPr>
        <w:t>op de openbare lichamen</w:t>
      </w:r>
      <w:r w:rsidRPr="00DA5E87" w:rsidR="00E97105">
        <w:rPr>
          <w:rFonts w:ascii="Times New Roman" w:hAnsi="Times New Roman" w:cs="Times New Roman"/>
          <w:sz w:val="24"/>
          <w:szCs w:val="24"/>
        </w:rPr>
        <w:t xml:space="preserve"> voor </w:t>
      </w:r>
      <w:r w:rsidRPr="00DA5E87" w:rsidR="004A2056">
        <w:rPr>
          <w:rFonts w:ascii="Times New Roman" w:hAnsi="Times New Roman" w:cs="Times New Roman"/>
          <w:sz w:val="24"/>
          <w:szCs w:val="24"/>
        </w:rPr>
        <w:t xml:space="preserve">het signaleren van </w:t>
      </w:r>
      <w:r w:rsidRPr="00DA5E87" w:rsidR="00E97105">
        <w:rPr>
          <w:rFonts w:ascii="Times New Roman" w:hAnsi="Times New Roman" w:cs="Times New Roman"/>
          <w:sz w:val="24"/>
          <w:szCs w:val="24"/>
        </w:rPr>
        <w:t xml:space="preserve">eventuele toekomstige houders van nucleair materiaal of ertsen </w:t>
      </w:r>
      <w:r w:rsidRPr="00DA5E87" w:rsidR="004A2056">
        <w:rPr>
          <w:rFonts w:ascii="Times New Roman" w:hAnsi="Times New Roman" w:cs="Times New Roman"/>
          <w:sz w:val="24"/>
          <w:szCs w:val="24"/>
        </w:rPr>
        <w:t xml:space="preserve">of </w:t>
      </w:r>
      <w:r w:rsidRPr="00DA5E87" w:rsidR="00EE76A5">
        <w:rPr>
          <w:rFonts w:ascii="Times New Roman" w:hAnsi="Times New Roman" w:cs="Times New Roman"/>
          <w:sz w:val="24"/>
          <w:szCs w:val="24"/>
        </w:rPr>
        <w:t>van</w:t>
      </w:r>
      <w:r w:rsidRPr="00DA5E87" w:rsidR="004A2056">
        <w:rPr>
          <w:rFonts w:ascii="Times New Roman" w:hAnsi="Times New Roman" w:cs="Times New Roman"/>
          <w:sz w:val="24"/>
          <w:szCs w:val="24"/>
        </w:rPr>
        <w:t xml:space="preserve"> private onderzoek</w:t>
      </w:r>
      <w:r w:rsidRPr="00DA5E87" w:rsidR="00EE76A5">
        <w:rPr>
          <w:rFonts w:ascii="Times New Roman" w:hAnsi="Times New Roman" w:cs="Times New Roman"/>
          <w:sz w:val="24"/>
          <w:szCs w:val="24"/>
        </w:rPr>
        <w:t>ers</w:t>
      </w:r>
      <w:r w:rsidRPr="00DA5E87" w:rsidR="004A2056">
        <w:rPr>
          <w:rFonts w:ascii="Times New Roman" w:hAnsi="Times New Roman" w:cs="Times New Roman"/>
          <w:sz w:val="24"/>
          <w:szCs w:val="24"/>
        </w:rPr>
        <w:t xml:space="preserve"> of ontwikkel</w:t>
      </w:r>
      <w:r w:rsidRPr="00DA5E87" w:rsidR="00EE76A5">
        <w:rPr>
          <w:rFonts w:ascii="Times New Roman" w:hAnsi="Times New Roman" w:cs="Times New Roman"/>
          <w:sz w:val="24"/>
          <w:szCs w:val="24"/>
        </w:rPr>
        <w:t>aars</w:t>
      </w:r>
      <w:r w:rsidRPr="00DA5E87" w:rsidR="004A2056">
        <w:rPr>
          <w:rFonts w:ascii="Times New Roman" w:hAnsi="Times New Roman" w:cs="Times New Roman"/>
          <w:sz w:val="24"/>
          <w:szCs w:val="24"/>
        </w:rPr>
        <w:t xml:space="preserve"> </w:t>
      </w:r>
      <w:r w:rsidRPr="00DA5E87" w:rsidR="00E97105">
        <w:rPr>
          <w:rFonts w:ascii="Times New Roman" w:hAnsi="Times New Roman" w:cs="Times New Roman"/>
          <w:sz w:val="24"/>
          <w:szCs w:val="24"/>
        </w:rPr>
        <w:t>in de openbare lichamen</w:t>
      </w:r>
      <w:r w:rsidRPr="00DA5E87" w:rsidR="004375AC">
        <w:rPr>
          <w:rFonts w:ascii="Times New Roman" w:hAnsi="Times New Roman" w:cs="Times New Roman"/>
          <w:sz w:val="24"/>
          <w:szCs w:val="24"/>
        </w:rPr>
        <w:t>,</w:t>
      </w:r>
      <w:r w:rsidRPr="00DA5E87" w:rsidR="00E97105">
        <w:rPr>
          <w:rFonts w:ascii="Times New Roman" w:hAnsi="Times New Roman" w:cs="Times New Roman"/>
          <w:sz w:val="24"/>
          <w:szCs w:val="24"/>
        </w:rPr>
        <w:t xml:space="preserve"> overgenomen. Hiertoe is de in artikel 9 vervatte samenwerkingsplicht voor de bestuurscolleges </w:t>
      </w:r>
      <w:r w:rsidRPr="00DA5E87" w:rsidR="004375AC">
        <w:rPr>
          <w:rFonts w:ascii="Times New Roman" w:hAnsi="Times New Roman" w:cs="Times New Roman"/>
          <w:sz w:val="24"/>
          <w:szCs w:val="24"/>
        </w:rPr>
        <w:t>van de openbare lichamen</w:t>
      </w:r>
      <w:r w:rsidRPr="00DA5E87" w:rsidR="00E97105">
        <w:rPr>
          <w:rFonts w:ascii="Times New Roman" w:hAnsi="Times New Roman" w:cs="Times New Roman"/>
          <w:sz w:val="24"/>
          <w:szCs w:val="24"/>
        </w:rPr>
        <w:t xml:space="preserve"> en de ANVS uitgebreid met een proactieve </w:t>
      </w:r>
      <w:r w:rsidRPr="00DA5E87" w:rsidR="004375AC">
        <w:rPr>
          <w:rFonts w:ascii="Times New Roman" w:hAnsi="Times New Roman" w:cs="Times New Roman"/>
          <w:sz w:val="24"/>
          <w:szCs w:val="24"/>
        </w:rPr>
        <w:t>informatieplicht voor de bestuurscolleges</w:t>
      </w:r>
      <w:r w:rsidRPr="00DA5E87" w:rsidR="00E97105">
        <w:rPr>
          <w:rFonts w:ascii="Times New Roman" w:hAnsi="Times New Roman" w:cs="Times New Roman"/>
          <w:sz w:val="24"/>
          <w:szCs w:val="24"/>
        </w:rPr>
        <w:t xml:space="preserve">. De praktische inrichting van </w:t>
      </w:r>
      <w:r w:rsidRPr="00DA5E87" w:rsidR="004375AC">
        <w:rPr>
          <w:rFonts w:ascii="Times New Roman" w:hAnsi="Times New Roman" w:cs="Times New Roman"/>
          <w:sz w:val="24"/>
          <w:szCs w:val="24"/>
        </w:rPr>
        <w:t>deze “</w:t>
      </w:r>
      <w:r w:rsidRPr="00DA5E87" w:rsidR="00E97105">
        <w:rPr>
          <w:rFonts w:ascii="Times New Roman" w:hAnsi="Times New Roman" w:cs="Times New Roman"/>
          <w:sz w:val="24"/>
          <w:szCs w:val="24"/>
        </w:rPr>
        <w:t>loket</w:t>
      </w:r>
      <w:r w:rsidRPr="00DA5E87" w:rsidR="004375AC">
        <w:rPr>
          <w:rFonts w:ascii="Times New Roman" w:hAnsi="Times New Roman" w:cs="Times New Roman"/>
          <w:sz w:val="24"/>
          <w:szCs w:val="24"/>
        </w:rPr>
        <w:t>functie” van de bestuurscolleges van de openbare lichamen is</w:t>
      </w:r>
      <w:r w:rsidRPr="00DA5E87" w:rsidR="00E97105">
        <w:rPr>
          <w:rFonts w:ascii="Times New Roman" w:hAnsi="Times New Roman" w:cs="Times New Roman"/>
          <w:sz w:val="24"/>
          <w:szCs w:val="24"/>
        </w:rPr>
        <w:t xml:space="preserve"> </w:t>
      </w:r>
      <w:r w:rsidRPr="00DA5E87" w:rsidR="004375AC">
        <w:rPr>
          <w:rFonts w:ascii="Times New Roman" w:hAnsi="Times New Roman" w:cs="Times New Roman"/>
          <w:sz w:val="24"/>
          <w:szCs w:val="24"/>
        </w:rPr>
        <w:t>nader uitgewerkt met de bestuurscolleges</w:t>
      </w:r>
      <w:r w:rsidRPr="00DA5E87" w:rsidR="00E97105">
        <w:rPr>
          <w:rFonts w:ascii="Times New Roman" w:hAnsi="Times New Roman" w:cs="Times New Roman"/>
          <w:sz w:val="24"/>
          <w:szCs w:val="24"/>
        </w:rPr>
        <w:t xml:space="preserve">. De ANVS heeft aangegeven deze opvolging afdoende te vinden. </w:t>
      </w:r>
    </w:p>
    <w:p w:rsidRPr="00DA5E87" w:rsidR="00E97105" w:rsidP="00DA5E87" w:rsidRDefault="004375AC" w14:paraId="2A6909E6" w14:textId="4AE5D38A">
      <w:pPr>
        <w:rPr>
          <w:rFonts w:ascii="Times New Roman" w:hAnsi="Times New Roman" w:cs="Times New Roman"/>
          <w:sz w:val="24"/>
          <w:szCs w:val="24"/>
        </w:rPr>
      </w:pPr>
      <w:r w:rsidRPr="00DA5E87">
        <w:rPr>
          <w:rFonts w:ascii="Times New Roman" w:hAnsi="Times New Roman" w:cs="Times New Roman"/>
          <w:sz w:val="24"/>
          <w:szCs w:val="24"/>
        </w:rPr>
        <w:t>Voor</w:t>
      </w:r>
      <w:r w:rsidRPr="00DA5E87" w:rsidR="003E561A">
        <w:rPr>
          <w:rFonts w:ascii="Times New Roman" w:hAnsi="Times New Roman" w:cs="Times New Roman"/>
          <w:sz w:val="24"/>
          <w:szCs w:val="24"/>
        </w:rPr>
        <w:t xml:space="preserve"> de </w:t>
      </w:r>
      <w:r w:rsidRPr="00DA5E87">
        <w:rPr>
          <w:rFonts w:ascii="Times New Roman" w:hAnsi="Times New Roman" w:cs="Times New Roman"/>
          <w:sz w:val="24"/>
          <w:szCs w:val="24"/>
        </w:rPr>
        <w:t xml:space="preserve">tweede door de ANVS geformuleerde </w:t>
      </w:r>
      <w:r w:rsidRPr="00DA5E87" w:rsidR="003E561A">
        <w:rPr>
          <w:rFonts w:ascii="Times New Roman" w:hAnsi="Times New Roman" w:cs="Times New Roman"/>
          <w:sz w:val="24"/>
          <w:szCs w:val="24"/>
        </w:rPr>
        <w:t>randvoorwaarde</w:t>
      </w:r>
      <w:r w:rsidRPr="00DA5E87" w:rsidR="00F15245">
        <w:rPr>
          <w:rFonts w:ascii="Times New Roman" w:hAnsi="Times New Roman" w:cs="Times New Roman"/>
          <w:sz w:val="24"/>
          <w:szCs w:val="24"/>
        </w:rPr>
        <w:t>,</w:t>
      </w:r>
      <w:r w:rsidRPr="00DA5E87" w:rsidR="003E561A">
        <w:rPr>
          <w:rFonts w:ascii="Times New Roman" w:hAnsi="Times New Roman" w:cs="Times New Roman"/>
          <w:sz w:val="24"/>
          <w:szCs w:val="24"/>
        </w:rPr>
        <w:t xml:space="preserve"> een ‘oriëntatiemissie’ door de ANVS naar de openbare lichamen </w:t>
      </w:r>
      <w:r w:rsidRPr="00DA5E87">
        <w:rPr>
          <w:rFonts w:ascii="Times New Roman" w:hAnsi="Times New Roman" w:cs="Times New Roman"/>
          <w:sz w:val="24"/>
          <w:szCs w:val="24"/>
        </w:rPr>
        <w:t>(</w:t>
      </w:r>
      <w:r w:rsidRPr="00DA5E87" w:rsidR="003E561A">
        <w:rPr>
          <w:rFonts w:ascii="Times New Roman" w:hAnsi="Times New Roman" w:cs="Times New Roman"/>
          <w:sz w:val="24"/>
          <w:szCs w:val="24"/>
        </w:rPr>
        <w:t xml:space="preserve">in aanvulling op de ‘inventarisatiemissie’ </w:t>
      </w:r>
      <w:r w:rsidRPr="00DA5E87">
        <w:rPr>
          <w:rFonts w:ascii="Times New Roman" w:hAnsi="Times New Roman" w:cs="Times New Roman"/>
          <w:sz w:val="24"/>
          <w:szCs w:val="24"/>
        </w:rPr>
        <w:t>van augustus 2025)</w:t>
      </w:r>
      <w:r w:rsidRPr="00DA5E87" w:rsidR="00F15245">
        <w:rPr>
          <w:rFonts w:ascii="Times New Roman" w:hAnsi="Times New Roman" w:cs="Times New Roman"/>
          <w:sz w:val="24"/>
          <w:szCs w:val="24"/>
        </w:rPr>
        <w:t>,</w:t>
      </w:r>
      <w:r w:rsidRPr="00DA5E87" w:rsidR="003E561A">
        <w:rPr>
          <w:rFonts w:ascii="Times New Roman" w:hAnsi="Times New Roman" w:cs="Times New Roman"/>
          <w:sz w:val="24"/>
          <w:szCs w:val="24"/>
        </w:rPr>
        <w:t xml:space="preserve"> zegt de regering de </w:t>
      </w:r>
      <w:r w:rsidRPr="00DA5E87">
        <w:rPr>
          <w:rFonts w:ascii="Times New Roman" w:hAnsi="Times New Roman" w:cs="Times New Roman"/>
          <w:sz w:val="24"/>
          <w:szCs w:val="24"/>
        </w:rPr>
        <w:t>daarvoor</w:t>
      </w:r>
      <w:r w:rsidRPr="00DA5E87" w:rsidR="003E561A">
        <w:rPr>
          <w:rFonts w:ascii="Times New Roman" w:hAnsi="Times New Roman" w:cs="Times New Roman"/>
          <w:sz w:val="24"/>
          <w:szCs w:val="24"/>
        </w:rPr>
        <w:t xml:space="preserve"> benodigde middelen toe. Deze </w:t>
      </w:r>
      <w:r w:rsidRPr="00DA5E87">
        <w:rPr>
          <w:rFonts w:ascii="Times New Roman" w:hAnsi="Times New Roman" w:cs="Times New Roman"/>
          <w:sz w:val="24"/>
          <w:szCs w:val="24"/>
        </w:rPr>
        <w:t>middelen</w:t>
      </w:r>
      <w:r w:rsidRPr="00DA5E87" w:rsidR="003E561A">
        <w:rPr>
          <w:rFonts w:ascii="Times New Roman" w:hAnsi="Times New Roman" w:cs="Times New Roman"/>
          <w:sz w:val="24"/>
          <w:szCs w:val="24"/>
        </w:rPr>
        <w:t xml:space="preserve"> worden </w:t>
      </w:r>
      <w:r w:rsidRPr="00DA5E87" w:rsidR="003E561A">
        <w:rPr>
          <w:rFonts w:ascii="Times New Roman" w:hAnsi="Times New Roman" w:cs="Times New Roman"/>
          <w:sz w:val="24"/>
          <w:szCs w:val="24"/>
        </w:rPr>
        <w:lastRenderedPageBreak/>
        <w:t xml:space="preserve">opgenomen </w:t>
      </w:r>
      <w:r w:rsidRPr="00DA5E87">
        <w:rPr>
          <w:rFonts w:ascii="Times New Roman" w:hAnsi="Times New Roman" w:cs="Times New Roman"/>
          <w:sz w:val="24"/>
          <w:szCs w:val="24"/>
        </w:rPr>
        <w:t>in</w:t>
      </w:r>
      <w:r w:rsidRPr="00DA5E87" w:rsidR="003E561A">
        <w:rPr>
          <w:rFonts w:ascii="Times New Roman" w:hAnsi="Times New Roman" w:cs="Times New Roman"/>
          <w:sz w:val="24"/>
          <w:szCs w:val="24"/>
        </w:rPr>
        <w:t xml:space="preserve"> de door het ministerie van Buitenlandse Zaken bekostigde </w:t>
      </w:r>
      <w:r w:rsidRPr="00DA5E87">
        <w:rPr>
          <w:rFonts w:ascii="Times New Roman" w:hAnsi="Times New Roman" w:cs="Times New Roman"/>
          <w:sz w:val="24"/>
          <w:szCs w:val="24"/>
        </w:rPr>
        <w:t>‘</w:t>
      </w:r>
      <w:r w:rsidRPr="00DA5E87" w:rsidR="003E561A">
        <w:rPr>
          <w:rFonts w:ascii="Times New Roman" w:hAnsi="Times New Roman" w:cs="Times New Roman"/>
          <w:sz w:val="24"/>
          <w:szCs w:val="24"/>
        </w:rPr>
        <w:t>opstartkosten</w:t>
      </w:r>
      <w:r w:rsidRPr="00DA5E87">
        <w:rPr>
          <w:rFonts w:ascii="Times New Roman" w:hAnsi="Times New Roman" w:cs="Times New Roman"/>
          <w:sz w:val="24"/>
          <w:szCs w:val="24"/>
        </w:rPr>
        <w:t>’</w:t>
      </w:r>
      <w:r w:rsidRPr="00DA5E87" w:rsidR="003E561A">
        <w:rPr>
          <w:rFonts w:ascii="Times New Roman" w:hAnsi="Times New Roman" w:cs="Times New Roman"/>
          <w:sz w:val="24"/>
          <w:szCs w:val="24"/>
        </w:rPr>
        <w:t xml:space="preserve"> (zie hoofdstuk 7 van deze toelichting). </w:t>
      </w:r>
    </w:p>
    <w:p w:rsidRPr="00DA5E87" w:rsidR="007B1501" w:rsidP="00DA5E87" w:rsidRDefault="007B1501" w14:paraId="764D9603" w14:textId="288735DE">
      <w:pPr>
        <w:rPr>
          <w:rFonts w:ascii="Times New Roman" w:hAnsi="Times New Roman" w:cs="Times New Roman"/>
          <w:sz w:val="24"/>
          <w:szCs w:val="24"/>
        </w:rPr>
      </w:pPr>
      <w:r w:rsidRPr="00DA5E87">
        <w:rPr>
          <w:rFonts w:ascii="Times New Roman" w:hAnsi="Times New Roman" w:cs="Times New Roman"/>
          <w:sz w:val="24"/>
          <w:szCs w:val="24"/>
        </w:rPr>
        <w:t>Verder is op verzoek van de ANVS in artikel 13 van het wetsvoorstel opgenomen dat de toezichthoudende ambtenaren van de ANVS bij besluit van de ANVS worden aangewezen.</w:t>
      </w:r>
    </w:p>
    <w:p w:rsidRPr="00DA5E87" w:rsidR="00E97105" w:rsidP="00DA5E87" w:rsidRDefault="002B20E6" w14:paraId="6AA7A26B" w14:textId="7908F7C8">
      <w:pPr>
        <w:rPr>
          <w:rFonts w:ascii="Times New Roman" w:hAnsi="Times New Roman" w:cs="Times New Roman"/>
          <w:sz w:val="24"/>
          <w:szCs w:val="24"/>
        </w:rPr>
      </w:pPr>
      <w:r w:rsidRPr="00DA5E87">
        <w:rPr>
          <w:rFonts w:ascii="Times New Roman" w:hAnsi="Times New Roman" w:cs="Times New Roman"/>
          <w:sz w:val="24"/>
          <w:szCs w:val="24"/>
        </w:rPr>
        <w:t xml:space="preserve">Ten slotte </w:t>
      </w:r>
      <w:r w:rsidRPr="00DA5E87" w:rsidR="004375AC">
        <w:rPr>
          <w:rFonts w:ascii="Times New Roman" w:hAnsi="Times New Roman" w:cs="Times New Roman"/>
          <w:sz w:val="24"/>
          <w:szCs w:val="24"/>
        </w:rPr>
        <w:t xml:space="preserve">zijn </w:t>
      </w:r>
      <w:r w:rsidRPr="00DA5E87">
        <w:rPr>
          <w:rFonts w:ascii="Times New Roman" w:hAnsi="Times New Roman" w:cs="Times New Roman"/>
          <w:sz w:val="24"/>
          <w:szCs w:val="24"/>
        </w:rPr>
        <w:t>als gevolg van de uitvoeringstoets aanvullende</w:t>
      </w:r>
      <w:r w:rsidRPr="00DA5E87" w:rsidR="004375AC">
        <w:rPr>
          <w:rFonts w:ascii="Times New Roman" w:hAnsi="Times New Roman" w:cs="Times New Roman"/>
          <w:sz w:val="24"/>
          <w:szCs w:val="24"/>
        </w:rPr>
        <w:t xml:space="preserve"> </w:t>
      </w:r>
      <w:r w:rsidRPr="00DA5E87">
        <w:rPr>
          <w:rFonts w:ascii="Times New Roman" w:hAnsi="Times New Roman" w:cs="Times New Roman"/>
          <w:sz w:val="24"/>
          <w:szCs w:val="24"/>
        </w:rPr>
        <w:t xml:space="preserve">toezichtsbevoegdheden opgenomen in hoofdstuk 4 van het wetsvoorstel. Omdat de ANVS in het Europese deel van Nederland woningen kan betreden zonder toestemming van de bewoner en heeft aangegeven de uitoefening van deze bevoegdheid ook in de openbare lichamen mogelijk te achten, is die bevoegdheid aan de inspecteurs van de ANVS toegekend. Daarbij zijn de voor de bewoner gebruikelijke waarborgen overgenomen (zie ook paragraaf 4.2.4 van deze toelichting). Daarnaast is aan het wetsvoorstel toegevoegd dat toezichthouders van de ANVS vervoermiddelen mogen onderzoeken en identificatiebewijzen mogen vorderen. </w:t>
      </w:r>
    </w:p>
    <w:p w:rsidRPr="00DA5E87" w:rsidR="00A53701" w:rsidP="00DA5E87" w:rsidRDefault="00A53701" w14:paraId="0D167C64" w14:textId="77777777">
      <w:pPr>
        <w:rPr>
          <w:rFonts w:ascii="Times New Roman" w:hAnsi="Times New Roman" w:cs="Times New Roman"/>
          <w:i/>
          <w:sz w:val="24"/>
          <w:szCs w:val="24"/>
          <w:lang w:val="fr-FR"/>
        </w:rPr>
      </w:pPr>
      <w:r w:rsidRPr="00DA5E87">
        <w:rPr>
          <w:rFonts w:ascii="Times New Roman" w:hAnsi="Times New Roman" w:cs="Times New Roman"/>
          <w:i/>
          <w:sz w:val="24"/>
          <w:szCs w:val="24"/>
          <w:lang w:val="fr-FR"/>
        </w:rPr>
        <w:t xml:space="preserve">8.4 Consultatie Bonaire, Sint Eustatius en Saba </w:t>
      </w:r>
    </w:p>
    <w:p w:rsidRPr="00DA5E87" w:rsidR="00A53701" w:rsidP="00DA5E87" w:rsidRDefault="00A53701" w14:paraId="2763BEEC" w14:textId="51700F50">
      <w:pPr>
        <w:rPr>
          <w:rFonts w:ascii="Times New Roman" w:hAnsi="Times New Roman" w:cs="Times New Roman"/>
          <w:sz w:val="24"/>
          <w:szCs w:val="24"/>
        </w:rPr>
      </w:pPr>
      <w:r w:rsidRPr="00DA5E87">
        <w:rPr>
          <w:rFonts w:ascii="Times New Roman" w:hAnsi="Times New Roman" w:cs="Times New Roman"/>
          <w:sz w:val="24"/>
          <w:szCs w:val="24"/>
        </w:rPr>
        <w:t>M</w:t>
      </w:r>
      <w:r w:rsidRPr="00DA5E87" w:rsidR="009A15C6">
        <w:rPr>
          <w:rFonts w:ascii="Times New Roman" w:hAnsi="Times New Roman" w:cs="Times New Roman"/>
          <w:sz w:val="24"/>
          <w:szCs w:val="24"/>
        </w:rPr>
        <w:t>et</w:t>
      </w:r>
      <w:r w:rsidRPr="00DA5E87" w:rsidR="00E75A3F">
        <w:rPr>
          <w:rFonts w:ascii="Times New Roman" w:hAnsi="Times New Roman" w:cs="Times New Roman"/>
          <w:sz w:val="24"/>
          <w:szCs w:val="24"/>
        </w:rPr>
        <w:t xml:space="preserve"> de openbare lichamen van Bonaire, Sint Eustatius en Saba </w:t>
      </w:r>
      <w:r w:rsidRPr="00DA5E87">
        <w:rPr>
          <w:rFonts w:ascii="Times New Roman" w:hAnsi="Times New Roman" w:cs="Times New Roman"/>
          <w:sz w:val="24"/>
          <w:szCs w:val="24"/>
        </w:rPr>
        <w:t xml:space="preserve">is in een vroeg stadium </w:t>
      </w:r>
      <w:r w:rsidRPr="00DA5E87" w:rsidR="009A15C6">
        <w:rPr>
          <w:rFonts w:ascii="Times New Roman" w:hAnsi="Times New Roman" w:cs="Times New Roman"/>
          <w:sz w:val="24"/>
          <w:szCs w:val="24"/>
        </w:rPr>
        <w:t>contact geweest</w:t>
      </w:r>
      <w:r w:rsidRPr="00DA5E87">
        <w:rPr>
          <w:rFonts w:ascii="Times New Roman" w:hAnsi="Times New Roman" w:cs="Times New Roman"/>
          <w:sz w:val="24"/>
          <w:szCs w:val="24"/>
        </w:rPr>
        <w:t xml:space="preserve"> over dit verdragen- en uitvoeringswetgevingstraject. Hieruit is gebleken dat de taken die voortvloeien uit de verdragsverplichtingen wegens het specialistische karakter en de afwezigheid van nucleaire installaties op de eilanden het best vanuit Den Haag uitgevoerd kunnen worden. </w:t>
      </w:r>
    </w:p>
    <w:p w:rsidRPr="00DA5E87" w:rsidR="005B3B58" w:rsidP="00DA5E87" w:rsidRDefault="00E70AC0" w14:paraId="7B29F852" w14:textId="3D5C9CA0">
      <w:pPr>
        <w:rPr>
          <w:rFonts w:ascii="Times New Roman" w:hAnsi="Times New Roman" w:cs="Times New Roman"/>
          <w:sz w:val="24"/>
          <w:szCs w:val="24"/>
        </w:rPr>
      </w:pPr>
      <w:r w:rsidRPr="00DA5E87">
        <w:rPr>
          <w:rFonts w:ascii="Times New Roman" w:hAnsi="Times New Roman" w:cs="Times New Roman"/>
          <w:sz w:val="24"/>
          <w:szCs w:val="24"/>
        </w:rPr>
        <w:t>In de advies- en consultatiefase van het wetgevingstraject van dit wetsvoorstel</w:t>
      </w:r>
      <w:r w:rsidRPr="00DA5E87" w:rsidR="00A53701">
        <w:rPr>
          <w:rFonts w:ascii="Times New Roman" w:hAnsi="Times New Roman" w:cs="Times New Roman"/>
          <w:sz w:val="24"/>
          <w:szCs w:val="24"/>
        </w:rPr>
        <w:t xml:space="preserve"> zijn de </w:t>
      </w:r>
      <w:r w:rsidRPr="00DA5E87" w:rsidR="00815342">
        <w:rPr>
          <w:rFonts w:ascii="Times New Roman" w:hAnsi="Times New Roman" w:cs="Times New Roman"/>
          <w:sz w:val="24"/>
          <w:szCs w:val="24"/>
        </w:rPr>
        <w:t xml:space="preserve">openbare lichamen </w:t>
      </w:r>
      <w:r w:rsidRPr="00DA5E87" w:rsidR="00A53701">
        <w:rPr>
          <w:rFonts w:ascii="Times New Roman" w:hAnsi="Times New Roman" w:cs="Times New Roman"/>
          <w:sz w:val="24"/>
          <w:szCs w:val="24"/>
        </w:rPr>
        <w:t xml:space="preserve">geconsulteerd over </w:t>
      </w:r>
      <w:r w:rsidRPr="00DA5E87">
        <w:rPr>
          <w:rFonts w:ascii="Times New Roman" w:hAnsi="Times New Roman" w:cs="Times New Roman"/>
          <w:sz w:val="24"/>
          <w:szCs w:val="24"/>
        </w:rPr>
        <w:t>het wetsvoorstel</w:t>
      </w:r>
      <w:r w:rsidRPr="00DA5E87" w:rsidR="00A53701">
        <w:rPr>
          <w:rFonts w:ascii="Times New Roman" w:hAnsi="Times New Roman" w:cs="Times New Roman"/>
          <w:sz w:val="24"/>
          <w:szCs w:val="24"/>
        </w:rPr>
        <w:t>.</w:t>
      </w:r>
      <w:r w:rsidRPr="00DA5E87" w:rsidR="009A15C6">
        <w:rPr>
          <w:rFonts w:ascii="Times New Roman" w:hAnsi="Times New Roman" w:cs="Times New Roman"/>
          <w:sz w:val="24"/>
          <w:szCs w:val="24"/>
        </w:rPr>
        <w:t xml:space="preserve"> </w:t>
      </w:r>
      <w:r w:rsidRPr="00DA5E87" w:rsidR="000C6B8D">
        <w:rPr>
          <w:rFonts w:ascii="Times New Roman" w:hAnsi="Times New Roman" w:cs="Times New Roman"/>
          <w:sz w:val="24"/>
          <w:szCs w:val="24"/>
        </w:rPr>
        <w:t>Na</w:t>
      </w:r>
      <w:r w:rsidRPr="00DA5E87">
        <w:rPr>
          <w:rFonts w:ascii="Times New Roman" w:hAnsi="Times New Roman" w:cs="Times New Roman"/>
          <w:sz w:val="24"/>
          <w:szCs w:val="24"/>
        </w:rPr>
        <w:t xml:space="preserve"> overleg met het </w:t>
      </w:r>
      <w:r w:rsidRPr="00DA5E87" w:rsidR="000C6B8D">
        <w:rPr>
          <w:rFonts w:ascii="Times New Roman" w:hAnsi="Times New Roman" w:cs="Times New Roman"/>
          <w:sz w:val="24"/>
          <w:szCs w:val="24"/>
        </w:rPr>
        <w:t>bestuurscollege</w:t>
      </w:r>
      <w:r w:rsidRPr="00DA5E87">
        <w:rPr>
          <w:rFonts w:ascii="Times New Roman" w:hAnsi="Times New Roman" w:cs="Times New Roman"/>
          <w:sz w:val="24"/>
          <w:szCs w:val="24"/>
        </w:rPr>
        <w:t xml:space="preserve"> van het openbaar lichaam van Saba is gebleken dat</w:t>
      </w:r>
      <w:r w:rsidRPr="00DA5E87" w:rsidR="000C6B8D">
        <w:rPr>
          <w:rFonts w:ascii="Times New Roman" w:hAnsi="Times New Roman" w:cs="Times New Roman"/>
          <w:sz w:val="24"/>
          <w:szCs w:val="24"/>
        </w:rPr>
        <w:t xml:space="preserve"> Saba geen gebruik wenst te maken van de mogelijkheid om schriftelijk te reageren vanwege de minimale impact van het wetsvoorstel op Saba en de lokale overheid.</w:t>
      </w:r>
      <w:r w:rsidRPr="00DA5E87" w:rsidR="007E1EC8">
        <w:rPr>
          <w:rFonts w:ascii="Times New Roman" w:hAnsi="Times New Roman" w:cs="Times New Roman"/>
          <w:sz w:val="24"/>
          <w:szCs w:val="24"/>
        </w:rPr>
        <w:t xml:space="preserve"> Vanuit de </w:t>
      </w:r>
      <w:r w:rsidRPr="00DA5E87" w:rsidR="000C6B8D">
        <w:rPr>
          <w:rFonts w:ascii="Times New Roman" w:hAnsi="Times New Roman" w:cs="Times New Roman"/>
          <w:sz w:val="24"/>
          <w:szCs w:val="24"/>
        </w:rPr>
        <w:t>bestuurscolleges</w:t>
      </w:r>
      <w:r w:rsidRPr="00DA5E87" w:rsidR="007E1EC8">
        <w:rPr>
          <w:rFonts w:ascii="Times New Roman" w:hAnsi="Times New Roman" w:cs="Times New Roman"/>
          <w:sz w:val="24"/>
          <w:szCs w:val="24"/>
        </w:rPr>
        <w:t xml:space="preserve"> van de openbare lichamen van </w:t>
      </w:r>
      <w:r w:rsidRPr="00DA5E87" w:rsidR="00BE57DA">
        <w:rPr>
          <w:rFonts w:ascii="Times New Roman" w:hAnsi="Times New Roman" w:cs="Times New Roman"/>
          <w:sz w:val="24"/>
          <w:szCs w:val="24"/>
        </w:rPr>
        <w:t xml:space="preserve">Bonaire en </w:t>
      </w:r>
      <w:r w:rsidRPr="00DA5E87" w:rsidR="007E1EC8">
        <w:rPr>
          <w:rFonts w:ascii="Times New Roman" w:hAnsi="Times New Roman" w:cs="Times New Roman"/>
          <w:sz w:val="24"/>
          <w:szCs w:val="24"/>
        </w:rPr>
        <w:t>Sint Eustatius</w:t>
      </w:r>
      <w:r w:rsidRPr="00DA5E87" w:rsidR="00BE57DA">
        <w:rPr>
          <w:rFonts w:ascii="Times New Roman" w:hAnsi="Times New Roman" w:cs="Times New Roman"/>
          <w:sz w:val="24"/>
          <w:szCs w:val="24"/>
        </w:rPr>
        <w:t xml:space="preserve"> </w:t>
      </w:r>
      <w:r w:rsidRPr="00DA5E87" w:rsidR="007E1EC8">
        <w:rPr>
          <w:rFonts w:ascii="Times New Roman" w:hAnsi="Times New Roman" w:cs="Times New Roman"/>
          <w:sz w:val="24"/>
          <w:szCs w:val="24"/>
        </w:rPr>
        <w:t>is geen</w:t>
      </w:r>
      <w:r w:rsidRPr="00DA5E87" w:rsidR="000C7382">
        <w:rPr>
          <w:rFonts w:ascii="Times New Roman" w:hAnsi="Times New Roman" w:cs="Times New Roman"/>
          <w:sz w:val="24"/>
          <w:szCs w:val="24"/>
        </w:rPr>
        <w:t xml:space="preserve"> formele</w:t>
      </w:r>
      <w:r w:rsidRPr="00DA5E87" w:rsidR="007E1EC8">
        <w:rPr>
          <w:rFonts w:ascii="Times New Roman" w:hAnsi="Times New Roman" w:cs="Times New Roman"/>
          <w:sz w:val="24"/>
          <w:szCs w:val="24"/>
        </w:rPr>
        <w:t xml:space="preserve"> reactie ontvangen</w:t>
      </w:r>
      <w:r w:rsidRPr="00DA5E87" w:rsidR="00BE57DA">
        <w:rPr>
          <w:rFonts w:ascii="Times New Roman" w:hAnsi="Times New Roman" w:cs="Times New Roman"/>
          <w:sz w:val="24"/>
          <w:szCs w:val="24"/>
        </w:rPr>
        <w:t xml:space="preserve">, maar informeel </w:t>
      </w:r>
      <w:r w:rsidRPr="00DA5E87" w:rsidR="003E561A">
        <w:rPr>
          <w:rFonts w:ascii="Times New Roman" w:hAnsi="Times New Roman" w:cs="Times New Roman"/>
          <w:sz w:val="24"/>
          <w:szCs w:val="24"/>
        </w:rPr>
        <w:t xml:space="preserve">is </w:t>
      </w:r>
      <w:r w:rsidRPr="00DA5E87" w:rsidR="00BE57DA">
        <w:rPr>
          <w:rFonts w:ascii="Times New Roman" w:hAnsi="Times New Roman" w:cs="Times New Roman"/>
          <w:sz w:val="24"/>
          <w:szCs w:val="24"/>
        </w:rPr>
        <w:t>gebleken dat ook voor Bonaire en Sint Eustatius een minimale impact van het wetsvoorstel wordt verwacht</w:t>
      </w:r>
      <w:r w:rsidRPr="00DA5E87" w:rsidR="007E1EC8">
        <w:rPr>
          <w:rFonts w:ascii="Times New Roman" w:hAnsi="Times New Roman" w:cs="Times New Roman"/>
          <w:sz w:val="24"/>
          <w:szCs w:val="24"/>
        </w:rPr>
        <w:t>.</w:t>
      </w:r>
    </w:p>
    <w:p w:rsidRPr="00DA5E87" w:rsidR="003E561A" w:rsidP="00DA5E87" w:rsidRDefault="002B20E6" w14:paraId="6FA044EF" w14:textId="1F68266C">
      <w:pPr>
        <w:rPr>
          <w:rFonts w:ascii="Times New Roman" w:hAnsi="Times New Roman" w:cs="Times New Roman"/>
          <w:sz w:val="24"/>
          <w:szCs w:val="24"/>
        </w:rPr>
      </w:pPr>
      <w:r w:rsidRPr="00DA5E87">
        <w:rPr>
          <w:rFonts w:ascii="Times New Roman" w:hAnsi="Times New Roman" w:cs="Times New Roman"/>
          <w:sz w:val="24"/>
          <w:szCs w:val="24"/>
        </w:rPr>
        <w:t>Evenwel is n</w:t>
      </w:r>
      <w:r w:rsidRPr="00DA5E87" w:rsidR="003E561A">
        <w:rPr>
          <w:rFonts w:ascii="Times New Roman" w:hAnsi="Times New Roman" w:cs="Times New Roman"/>
          <w:sz w:val="24"/>
          <w:szCs w:val="24"/>
        </w:rPr>
        <w:t xml:space="preserve">aar aanleiding van de uitvoeringstoets door de ANVS </w:t>
      </w:r>
      <w:r w:rsidRPr="00DA5E87">
        <w:rPr>
          <w:rFonts w:ascii="Times New Roman" w:hAnsi="Times New Roman" w:cs="Times New Roman"/>
          <w:sz w:val="24"/>
          <w:szCs w:val="24"/>
        </w:rPr>
        <w:t>aanvullend afgestemd</w:t>
      </w:r>
      <w:r w:rsidRPr="00DA5E87" w:rsidR="003E561A">
        <w:rPr>
          <w:rFonts w:ascii="Times New Roman" w:hAnsi="Times New Roman" w:cs="Times New Roman"/>
          <w:sz w:val="24"/>
          <w:szCs w:val="24"/>
        </w:rPr>
        <w:t xml:space="preserve"> met de bestuurscolleges </w:t>
      </w:r>
      <w:r w:rsidRPr="00DA5E87">
        <w:rPr>
          <w:rFonts w:ascii="Times New Roman" w:hAnsi="Times New Roman" w:cs="Times New Roman"/>
          <w:sz w:val="24"/>
          <w:szCs w:val="24"/>
        </w:rPr>
        <w:t>over</w:t>
      </w:r>
      <w:r w:rsidRPr="00DA5E87" w:rsidR="003E561A">
        <w:rPr>
          <w:rFonts w:ascii="Times New Roman" w:hAnsi="Times New Roman" w:cs="Times New Roman"/>
          <w:sz w:val="24"/>
          <w:szCs w:val="24"/>
        </w:rPr>
        <w:t xml:space="preserve"> de praktische invulling van </w:t>
      </w:r>
      <w:r w:rsidRPr="00DA5E87" w:rsidR="00F15245">
        <w:rPr>
          <w:rFonts w:ascii="Times New Roman" w:hAnsi="Times New Roman" w:cs="Times New Roman"/>
          <w:sz w:val="24"/>
          <w:szCs w:val="24"/>
        </w:rPr>
        <w:t>de</w:t>
      </w:r>
      <w:r w:rsidRPr="00DA5E87" w:rsidR="003E561A">
        <w:rPr>
          <w:rFonts w:ascii="Times New Roman" w:hAnsi="Times New Roman" w:cs="Times New Roman"/>
          <w:sz w:val="24"/>
          <w:szCs w:val="24"/>
        </w:rPr>
        <w:t xml:space="preserve"> samenwerking </w:t>
      </w:r>
      <w:r w:rsidRPr="00DA5E87">
        <w:rPr>
          <w:rFonts w:ascii="Times New Roman" w:hAnsi="Times New Roman" w:cs="Times New Roman"/>
          <w:sz w:val="24"/>
          <w:szCs w:val="24"/>
        </w:rPr>
        <w:t>van de bestuurscolleges</w:t>
      </w:r>
      <w:r w:rsidRPr="00DA5E87" w:rsidR="003E561A">
        <w:rPr>
          <w:rFonts w:ascii="Times New Roman" w:hAnsi="Times New Roman" w:cs="Times New Roman"/>
          <w:sz w:val="24"/>
          <w:szCs w:val="24"/>
        </w:rPr>
        <w:t xml:space="preserve"> met de ANVS</w:t>
      </w:r>
      <w:r w:rsidRPr="00DA5E87">
        <w:rPr>
          <w:rFonts w:ascii="Times New Roman" w:hAnsi="Times New Roman" w:cs="Times New Roman"/>
          <w:sz w:val="24"/>
          <w:szCs w:val="24"/>
        </w:rPr>
        <w:t xml:space="preserve"> en is de</w:t>
      </w:r>
      <w:r w:rsidRPr="00DA5E87" w:rsidR="003E561A">
        <w:rPr>
          <w:rFonts w:ascii="Times New Roman" w:hAnsi="Times New Roman" w:cs="Times New Roman"/>
          <w:sz w:val="24"/>
          <w:szCs w:val="24"/>
        </w:rPr>
        <w:t xml:space="preserve"> </w:t>
      </w:r>
      <w:r w:rsidRPr="00DA5E87">
        <w:rPr>
          <w:rFonts w:ascii="Times New Roman" w:hAnsi="Times New Roman" w:cs="Times New Roman"/>
          <w:sz w:val="24"/>
          <w:szCs w:val="24"/>
        </w:rPr>
        <w:t>wijze van (strafrechtelijke)</w:t>
      </w:r>
      <w:r w:rsidRPr="00DA5E87" w:rsidR="003E561A">
        <w:rPr>
          <w:rFonts w:ascii="Times New Roman" w:hAnsi="Times New Roman" w:cs="Times New Roman"/>
          <w:sz w:val="24"/>
          <w:szCs w:val="24"/>
        </w:rPr>
        <w:t xml:space="preserve"> handhaving </w:t>
      </w:r>
      <w:r w:rsidRPr="00DA5E87">
        <w:rPr>
          <w:rFonts w:ascii="Times New Roman" w:hAnsi="Times New Roman" w:cs="Times New Roman"/>
          <w:sz w:val="24"/>
          <w:szCs w:val="24"/>
        </w:rPr>
        <w:t>van de bewaarplicht van administratie over nucleair materiaal en ertsen</w:t>
      </w:r>
      <w:r w:rsidRPr="00DA5E87" w:rsidR="004A2056">
        <w:rPr>
          <w:rFonts w:ascii="Times New Roman" w:hAnsi="Times New Roman" w:cs="Times New Roman"/>
          <w:sz w:val="24"/>
          <w:szCs w:val="24"/>
        </w:rPr>
        <w:t xml:space="preserve"> of de verrichte private onderzoeks- en ontwikkelingsactiviteiten over de splijtstofkringloop</w:t>
      </w:r>
      <w:r w:rsidRPr="00DA5E87">
        <w:rPr>
          <w:rFonts w:ascii="Times New Roman" w:hAnsi="Times New Roman" w:cs="Times New Roman"/>
          <w:sz w:val="24"/>
          <w:szCs w:val="24"/>
        </w:rPr>
        <w:t xml:space="preserve"> en de plicht om mee te werken met toezichthouders</w:t>
      </w:r>
      <w:r w:rsidRPr="00DA5E87" w:rsidR="003E561A">
        <w:rPr>
          <w:rFonts w:ascii="Times New Roman" w:hAnsi="Times New Roman" w:cs="Times New Roman"/>
          <w:sz w:val="24"/>
          <w:szCs w:val="24"/>
        </w:rPr>
        <w:t xml:space="preserve"> nader uitgewerkt. </w:t>
      </w:r>
    </w:p>
    <w:p w:rsidRPr="00DA5E87" w:rsidR="022F5A7F" w:rsidP="00DA5E87" w:rsidRDefault="022F5A7F" w14:paraId="67FCE503" w14:textId="03C306B5">
      <w:pPr>
        <w:rPr>
          <w:rFonts w:ascii="Times New Roman" w:hAnsi="Times New Roman" w:cs="Times New Roman"/>
          <w:i/>
          <w:iCs/>
          <w:sz w:val="24"/>
          <w:szCs w:val="24"/>
        </w:rPr>
      </w:pPr>
      <w:r w:rsidRPr="00DA5E87">
        <w:rPr>
          <w:rFonts w:ascii="Times New Roman" w:hAnsi="Times New Roman" w:cs="Times New Roman"/>
          <w:i/>
          <w:iCs/>
          <w:sz w:val="24"/>
          <w:szCs w:val="24"/>
        </w:rPr>
        <w:t>8.</w:t>
      </w:r>
      <w:r w:rsidRPr="00DA5E87" w:rsidR="00A53701">
        <w:rPr>
          <w:rFonts w:ascii="Times New Roman" w:hAnsi="Times New Roman" w:cs="Times New Roman"/>
          <w:i/>
          <w:iCs/>
          <w:sz w:val="24"/>
          <w:szCs w:val="24"/>
        </w:rPr>
        <w:t>5</w:t>
      </w:r>
      <w:r w:rsidRPr="00DA5E87" w:rsidR="1798600E">
        <w:rPr>
          <w:rFonts w:ascii="Times New Roman" w:hAnsi="Times New Roman" w:cs="Times New Roman"/>
          <w:i/>
          <w:iCs/>
          <w:sz w:val="24"/>
          <w:szCs w:val="24"/>
        </w:rPr>
        <w:t xml:space="preserve"> Adviescollege Toetsing Regeldruk</w:t>
      </w:r>
    </w:p>
    <w:p w:rsidRPr="00DA5E87" w:rsidR="022F5A7F" w:rsidP="00DA5E87" w:rsidRDefault="007C2DA2" w14:paraId="55D25657" w14:textId="6E7CBA76">
      <w:pPr>
        <w:rPr>
          <w:rFonts w:ascii="Times New Roman" w:hAnsi="Times New Roman" w:cs="Times New Roman"/>
          <w:sz w:val="24"/>
          <w:szCs w:val="24"/>
        </w:rPr>
      </w:pPr>
      <w:r w:rsidRPr="00DA5E87">
        <w:rPr>
          <w:rFonts w:ascii="Times New Roman" w:hAnsi="Times New Roman" w:cs="Times New Roman"/>
          <w:sz w:val="24"/>
          <w:szCs w:val="24"/>
        </w:rPr>
        <w:t xml:space="preserve">Een concept van dit wetsvoorstel is voorgelegd aan het Adviescollege toetsing regeldruk (ATR). </w:t>
      </w:r>
      <w:r w:rsidRPr="00DA5E87" w:rsidR="000365D2">
        <w:rPr>
          <w:rFonts w:ascii="Times New Roman" w:hAnsi="Times New Roman" w:cs="Times New Roman"/>
          <w:sz w:val="24"/>
          <w:szCs w:val="24"/>
        </w:rPr>
        <w:t>Het ATR heeft het dossier niet geselecteerd voor een formeel advies, omdat het geen gevolgen voor de regeldruk heeft.</w:t>
      </w:r>
    </w:p>
    <w:p w:rsidRPr="00DA5E87" w:rsidR="4C6B5409" w:rsidP="00DA5E87" w:rsidRDefault="4C6B5409" w14:paraId="27534B93" w14:textId="7991FFA9">
      <w:pPr>
        <w:rPr>
          <w:rFonts w:ascii="Times New Roman" w:hAnsi="Times New Roman" w:cs="Times New Roman"/>
          <w:i/>
          <w:iCs/>
          <w:sz w:val="24"/>
          <w:szCs w:val="24"/>
        </w:rPr>
      </w:pPr>
      <w:r w:rsidRPr="00DA5E87">
        <w:rPr>
          <w:rFonts w:ascii="Times New Roman" w:hAnsi="Times New Roman" w:cs="Times New Roman"/>
          <w:i/>
          <w:iCs/>
          <w:sz w:val="24"/>
          <w:szCs w:val="24"/>
        </w:rPr>
        <w:t>8.</w:t>
      </w:r>
      <w:r w:rsidRPr="00DA5E87" w:rsidR="00A53701">
        <w:rPr>
          <w:rFonts w:ascii="Times New Roman" w:hAnsi="Times New Roman" w:cs="Times New Roman"/>
          <w:i/>
          <w:iCs/>
          <w:sz w:val="24"/>
          <w:szCs w:val="24"/>
        </w:rPr>
        <w:t>6</w:t>
      </w:r>
      <w:r w:rsidRPr="00DA5E87">
        <w:rPr>
          <w:rFonts w:ascii="Times New Roman" w:hAnsi="Times New Roman" w:cs="Times New Roman"/>
          <w:i/>
          <w:iCs/>
          <w:sz w:val="24"/>
          <w:szCs w:val="24"/>
        </w:rPr>
        <w:t xml:space="preserve"> </w:t>
      </w:r>
      <w:r w:rsidRPr="00DA5E87" w:rsidR="00A53701">
        <w:rPr>
          <w:rFonts w:ascii="Times New Roman" w:hAnsi="Times New Roman" w:cs="Times New Roman"/>
          <w:i/>
          <w:iCs/>
          <w:sz w:val="24"/>
          <w:szCs w:val="24"/>
        </w:rPr>
        <w:t>Internetconsultatie</w:t>
      </w:r>
    </w:p>
    <w:p w:rsidRPr="00DA5E87" w:rsidR="00BF42F0" w:rsidP="00DA5E87" w:rsidRDefault="007C2DA2" w14:paraId="21136576" w14:textId="0F6D15A6">
      <w:pPr>
        <w:rPr>
          <w:rFonts w:ascii="Times New Roman" w:hAnsi="Times New Roman" w:cs="Times New Roman"/>
          <w:sz w:val="24"/>
          <w:szCs w:val="24"/>
        </w:rPr>
      </w:pPr>
      <w:r w:rsidRPr="00DA5E87">
        <w:rPr>
          <w:rFonts w:ascii="Times New Roman" w:hAnsi="Times New Roman" w:cs="Times New Roman"/>
          <w:sz w:val="24"/>
          <w:szCs w:val="24"/>
        </w:rPr>
        <w:lastRenderedPageBreak/>
        <w:t>Via de website www.internetconsultatie.nl</w:t>
      </w:r>
      <w:r w:rsidRPr="00DA5E87">
        <w:rPr>
          <w:rStyle w:val="Voetnootmarkering"/>
          <w:rFonts w:ascii="Times New Roman" w:hAnsi="Times New Roman" w:cs="Times New Roman"/>
          <w:sz w:val="24"/>
          <w:szCs w:val="24"/>
        </w:rPr>
        <w:footnoteReference w:id="17"/>
      </w:r>
      <w:r w:rsidRPr="00DA5E87">
        <w:rPr>
          <w:rFonts w:ascii="Times New Roman" w:hAnsi="Times New Roman" w:cs="Times New Roman"/>
          <w:sz w:val="24"/>
          <w:szCs w:val="24"/>
        </w:rPr>
        <w:t xml:space="preserve"> is van 24 november 2025 tot en met 11 januari 2026 aan belangstellenden de mogelijkheid geboden om te reageren op het wetsvoorstel. Langs deze weg zijn</w:t>
      </w:r>
      <w:r w:rsidRPr="00DA5E87" w:rsidR="00773520">
        <w:rPr>
          <w:rFonts w:ascii="Times New Roman" w:hAnsi="Times New Roman" w:cs="Times New Roman"/>
          <w:sz w:val="24"/>
          <w:szCs w:val="24"/>
        </w:rPr>
        <w:t xml:space="preserve"> geen reacties ontvangen.</w:t>
      </w:r>
    </w:p>
    <w:p w:rsidRPr="00DA5E87" w:rsidR="00F15245" w:rsidP="00DA5E87" w:rsidRDefault="00F15245" w14:paraId="5121AA3F" w14:textId="77777777">
      <w:pPr>
        <w:rPr>
          <w:rFonts w:ascii="Times New Roman" w:hAnsi="Times New Roman" w:cs="Times New Roman"/>
          <w:sz w:val="24"/>
          <w:szCs w:val="24"/>
        </w:rPr>
      </w:pPr>
    </w:p>
    <w:p w:rsidRPr="00DA5E87" w:rsidR="000E2047" w:rsidP="00DA5E87" w:rsidRDefault="000E2047" w14:paraId="055F6784" w14:textId="4CF614D4">
      <w:pPr>
        <w:pStyle w:val="Lijstalinea"/>
        <w:numPr>
          <w:ilvl w:val="0"/>
          <w:numId w:val="19"/>
        </w:numPr>
        <w:rPr>
          <w:rFonts w:ascii="Times New Roman" w:hAnsi="Times New Roman" w:cs="Times New Roman"/>
          <w:b/>
          <w:bCs/>
          <w:sz w:val="24"/>
          <w:szCs w:val="24"/>
        </w:rPr>
      </w:pPr>
      <w:r w:rsidRPr="00DA5E87">
        <w:rPr>
          <w:rFonts w:ascii="Times New Roman" w:hAnsi="Times New Roman" w:cs="Times New Roman"/>
          <w:b/>
          <w:bCs/>
          <w:sz w:val="24"/>
          <w:szCs w:val="24"/>
        </w:rPr>
        <w:t>Overgangsrecht en inwerkingtreding</w:t>
      </w:r>
    </w:p>
    <w:p w:rsidRPr="00DA5E87" w:rsidR="00390B23" w:rsidP="00DA5E87" w:rsidRDefault="00F93E35" w14:paraId="639E0BA4" w14:textId="74F620DF">
      <w:pPr>
        <w:rPr>
          <w:rFonts w:ascii="Times New Roman" w:hAnsi="Times New Roman" w:cs="Times New Roman"/>
          <w:sz w:val="24"/>
          <w:szCs w:val="24"/>
        </w:rPr>
      </w:pPr>
      <w:r w:rsidRPr="00DA5E87">
        <w:rPr>
          <w:rFonts w:ascii="Times New Roman" w:hAnsi="Times New Roman" w:cs="Times New Roman"/>
          <w:sz w:val="24"/>
          <w:szCs w:val="24"/>
        </w:rPr>
        <w:t xml:space="preserve">Er is geen noodzaak tot het treffen van overgangsrecht. </w:t>
      </w:r>
      <w:r w:rsidRPr="00DA5E87" w:rsidR="009A15C6">
        <w:rPr>
          <w:rFonts w:ascii="Times New Roman" w:hAnsi="Times New Roman" w:cs="Times New Roman"/>
          <w:sz w:val="24"/>
          <w:szCs w:val="24"/>
        </w:rPr>
        <w:t>Het wetsvoorstel krijgt daardoor directe en volledige werking na inwerkingtreding.</w:t>
      </w:r>
    </w:p>
    <w:p w:rsidRPr="00DA5E87" w:rsidR="00F93E35" w:rsidP="00DA5E87" w:rsidRDefault="00F93E35" w14:paraId="5FB695D7" w14:textId="1DE4F4D5">
      <w:pPr>
        <w:rPr>
          <w:rFonts w:ascii="Times New Roman" w:hAnsi="Times New Roman" w:cs="Times New Roman"/>
          <w:sz w:val="24"/>
          <w:szCs w:val="24"/>
        </w:rPr>
      </w:pPr>
      <w:r w:rsidRPr="00DA5E87">
        <w:rPr>
          <w:rFonts w:ascii="Times New Roman" w:hAnsi="Times New Roman" w:cs="Times New Roman"/>
          <w:sz w:val="24"/>
          <w:szCs w:val="24"/>
        </w:rPr>
        <w:t xml:space="preserve">Voorgesteld wordt de inwerkingtreding te regelen bij koninklijk besluit. </w:t>
      </w:r>
      <w:r w:rsidRPr="00DA5E87" w:rsidR="001D0DC8">
        <w:rPr>
          <w:rFonts w:ascii="Times New Roman" w:hAnsi="Times New Roman" w:cs="Times New Roman"/>
          <w:sz w:val="24"/>
          <w:szCs w:val="24"/>
        </w:rPr>
        <w:t>Het streven is het wetsvoorstel in werking te laten treden met ingang van 1 juli 2027, zodat de vaste verandermomenten in acht worden genomen. Mocht een eerdere inwerkingtredingsdatum mogelijk zijn, zal daar</w:t>
      </w:r>
      <w:r w:rsidRPr="00DA5E87" w:rsidR="0061254B">
        <w:rPr>
          <w:rFonts w:ascii="Times New Roman" w:hAnsi="Times New Roman" w:cs="Times New Roman"/>
          <w:sz w:val="24"/>
          <w:szCs w:val="24"/>
        </w:rPr>
        <w:t xml:space="preserve"> </w:t>
      </w:r>
      <w:r w:rsidRPr="00DA5E87" w:rsidR="001D0DC8">
        <w:rPr>
          <w:rFonts w:ascii="Times New Roman" w:hAnsi="Times New Roman" w:cs="Times New Roman"/>
          <w:sz w:val="24"/>
          <w:szCs w:val="24"/>
        </w:rPr>
        <w:t>voor</w:t>
      </w:r>
      <w:r w:rsidRPr="00DA5E87" w:rsidR="00633E1C">
        <w:rPr>
          <w:rFonts w:ascii="Times New Roman" w:hAnsi="Times New Roman" w:cs="Times New Roman"/>
          <w:sz w:val="24"/>
          <w:szCs w:val="24"/>
        </w:rPr>
        <w:t xml:space="preserve"> een spoedige implementatie van de nucleaire waarborgverdragen voor</w:t>
      </w:r>
      <w:r w:rsidRPr="00DA5E87" w:rsidR="001D0DC8">
        <w:rPr>
          <w:rFonts w:ascii="Times New Roman" w:hAnsi="Times New Roman" w:cs="Times New Roman"/>
          <w:sz w:val="24"/>
          <w:szCs w:val="24"/>
        </w:rPr>
        <w:t xml:space="preserve"> worden gekozen. Omdat dit wetsvoorstel strekt tot naleving van een internationale verplichting, is een </w:t>
      </w:r>
      <w:r w:rsidRPr="00DA5E87" w:rsidR="00F96000">
        <w:rPr>
          <w:rFonts w:ascii="Times New Roman" w:hAnsi="Times New Roman" w:cs="Times New Roman"/>
          <w:sz w:val="24"/>
          <w:szCs w:val="24"/>
        </w:rPr>
        <w:t xml:space="preserve">dergelijke </w:t>
      </w:r>
      <w:r w:rsidRPr="00DA5E87" w:rsidR="001D0DC8">
        <w:rPr>
          <w:rFonts w:ascii="Times New Roman" w:hAnsi="Times New Roman" w:cs="Times New Roman"/>
          <w:sz w:val="24"/>
          <w:szCs w:val="24"/>
        </w:rPr>
        <w:t>uitzondering op de vaste verandermomenten toegestaan conform het beleid inzake vaste verandermomenten.</w:t>
      </w:r>
    </w:p>
    <w:p w:rsidRPr="00DA5E87" w:rsidR="00AD6EAB" w:rsidP="00DA5E87" w:rsidRDefault="00AD6EAB" w14:paraId="0D88233F" w14:textId="77777777">
      <w:pPr>
        <w:rPr>
          <w:rFonts w:ascii="Times New Roman" w:hAnsi="Times New Roman" w:cs="Times New Roman"/>
          <w:sz w:val="24"/>
          <w:szCs w:val="24"/>
        </w:rPr>
      </w:pPr>
    </w:p>
    <w:p w:rsidRPr="00DA5E87" w:rsidR="00AD6EAB" w:rsidP="00DA5E87" w:rsidRDefault="00AD6EAB" w14:paraId="788643FB" w14:textId="4972E8DB">
      <w:pPr>
        <w:rPr>
          <w:rFonts w:ascii="Times New Roman" w:hAnsi="Times New Roman" w:cs="Times New Roman"/>
          <w:b/>
          <w:bCs/>
          <w:sz w:val="24"/>
          <w:szCs w:val="24"/>
        </w:rPr>
      </w:pPr>
      <w:r w:rsidRPr="00DA5E87">
        <w:rPr>
          <w:rFonts w:ascii="Times New Roman" w:hAnsi="Times New Roman" w:cs="Times New Roman"/>
          <w:b/>
          <w:bCs/>
          <w:sz w:val="24"/>
          <w:szCs w:val="24"/>
        </w:rPr>
        <w:t>ARTIKELSGEWIJS DEEL</w:t>
      </w:r>
    </w:p>
    <w:p w:rsidRPr="00DA5E87" w:rsidR="00AD6EAB" w:rsidP="00DA5E87" w:rsidRDefault="00AD6EAB" w14:paraId="32DC0B5C" w14:textId="77777777">
      <w:pPr>
        <w:rPr>
          <w:rFonts w:ascii="Times New Roman" w:hAnsi="Times New Roman" w:cs="Times New Roman"/>
          <w:b/>
          <w:bCs/>
          <w:sz w:val="24"/>
          <w:szCs w:val="24"/>
        </w:rPr>
      </w:pPr>
    </w:p>
    <w:p w:rsidRPr="00DA5E87" w:rsidR="00390B23" w:rsidP="00DA5E87" w:rsidRDefault="00390B23" w14:paraId="470AEF60" w14:textId="0EA2A7A4">
      <w:pPr>
        <w:rPr>
          <w:rFonts w:ascii="Times New Roman" w:hAnsi="Times New Roman" w:cs="Times New Roman"/>
          <w:b/>
          <w:bCs/>
          <w:sz w:val="24"/>
          <w:szCs w:val="24"/>
        </w:rPr>
      </w:pPr>
      <w:r w:rsidRPr="00DA5E87">
        <w:rPr>
          <w:rFonts w:ascii="Times New Roman" w:hAnsi="Times New Roman" w:cs="Times New Roman"/>
          <w:b/>
          <w:bCs/>
          <w:sz w:val="24"/>
          <w:szCs w:val="24"/>
        </w:rPr>
        <w:t>Hoofdstuk 1</w:t>
      </w:r>
      <w:r w:rsidRPr="00DA5E87" w:rsidR="001B50CC">
        <w:rPr>
          <w:rFonts w:ascii="Times New Roman" w:hAnsi="Times New Roman" w:cs="Times New Roman"/>
          <w:b/>
          <w:bCs/>
          <w:sz w:val="24"/>
          <w:szCs w:val="24"/>
        </w:rPr>
        <w:t xml:space="preserve"> Algemene bepalingen</w:t>
      </w:r>
    </w:p>
    <w:p w:rsidRPr="00DA5E87" w:rsidR="00AD6EAB" w:rsidP="00DA5E87" w:rsidRDefault="00AD6EAB" w14:paraId="16633450" w14:textId="48DDCA2F">
      <w:pPr>
        <w:rPr>
          <w:rFonts w:ascii="Times New Roman" w:hAnsi="Times New Roman" w:cs="Times New Roman"/>
          <w:b/>
          <w:bCs/>
          <w:sz w:val="24"/>
          <w:szCs w:val="24"/>
        </w:rPr>
      </w:pPr>
      <w:r w:rsidRPr="00DA5E87">
        <w:rPr>
          <w:rFonts w:ascii="Times New Roman" w:hAnsi="Times New Roman" w:cs="Times New Roman"/>
          <w:b/>
          <w:bCs/>
          <w:sz w:val="24"/>
          <w:szCs w:val="24"/>
        </w:rPr>
        <w:t>Artikel 1</w:t>
      </w:r>
      <w:r w:rsidRPr="00DA5E87" w:rsidR="005A1904">
        <w:rPr>
          <w:rFonts w:ascii="Times New Roman" w:hAnsi="Times New Roman" w:cs="Times New Roman"/>
          <w:b/>
          <w:bCs/>
          <w:sz w:val="24"/>
          <w:szCs w:val="24"/>
        </w:rPr>
        <w:t xml:space="preserve"> Begripsbepalingen</w:t>
      </w:r>
    </w:p>
    <w:p w:rsidRPr="00DA5E87" w:rsidR="00D05A80" w:rsidP="00DA5E87" w:rsidRDefault="00D43577" w14:paraId="17C9C16B" w14:textId="4BC2BCE8">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98 van </w:t>
      </w:r>
      <w:r w:rsidRPr="00DA5E87" w:rsidR="00D8581B">
        <w:rPr>
          <w:rFonts w:ascii="Times New Roman" w:hAnsi="Times New Roman" w:cs="Times New Roman"/>
          <w:sz w:val="24"/>
          <w:szCs w:val="24"/>
        </w:rPr>
        <w:t>de</w:t>
      </w:r>
      <w:r w:rsidRPr="00DA5E87">
        <w:rPr>
          <w:rFonts w:ascii="Times New Roman" w:hAnsi="Times New Roman" w:cs="Times New Roman"/>
          <w:sz w:val="24"/>
          <w:szCs w:val="24"/>
        </w:rPr>
        <w:t xml:space="preserve"> </w:t>
      </w:r>
      <w:r w:rsidRPr="00DA5E87" w:rsidR="00281332">
        <w:rPr>
          <w:rFonts w:ascii="Times New Roman" w:hAnsi="Times New Roman" w:cs="Times New Roman"/>
          <w:sz w:val="24"/>
          <w:szCs w:val="24"/>
        </w:rPr>
        <w:t>Alomvattende Waarborg</w:t>
      </w:r>
      <w:r w:rsidRPr="00DA5E87" w:rsidR="00D8581B">
        <w:rPr>
          <w:rFonts w:ascii="Times New Roman" w:hAnsi="Times New Roman" w:cs="Times New Roman"/>
          <w:sz w:val="24"/>
          <w:szCs w:val="24"/>
        </w:rPr>
        <w:t>overeenkomst</w:t>
      </w:r>
      <w:r w:rsidRPr="00DA5E87" w:rsidR="00281332">
        <w:rPr>
          <w:rFonts w:ascii="Times New Roman" w:hAnsi="Times New Roman" w:cs="Times New Roman"/>
          <w:sz w:val="24"/>
          <w:szCs w:val="24"/>
        </w:rPr>
        <w:t xml:space="preserve"> (</w:t>
      </w:r>
      <w:r w:rsidRPr="00DA5E87" w:rsidR="005664BE">
        <w:rPr>
          <w:rFonts w:ascii="Times New Roman" w:hAnsi="Times New Roman" w:cs="Times New Roman"/>
          <w:sz w:val="24"/>
          <w:szCs w:val="24"/>
        </w:rPr>
        <w:t xml:space="preserve">hierna: </w:t>
      </w:r>
      <w:r w:rsidRPr="00DA5E87" w:rsidR="00CD3795">
        <w:rPr>
          <w:rFonts w:ascii="Times New Roman" w:hAnsi="Times New Roman" w:cs="Times New Roman"/>
          <w:sz w:val="24"/>
          <w:szCs w:val="24"/>
        </w:rPr>
        <w:t>AWO</w:t>
      </w:r>
      <w:r w:rsidRPr="00DA5E87" w:rsidR="005664BE">
        <w:rPr>
          <w:rFonts w:ascii="Times New Roman" w:hAnsi="Times New Roman" w:cs="Times New Roman"/>
          <w:sz w:val="24"/>
          <w:szCs w:val="24"/>
        </w:rPr>
        <w:t>)</w:t>
      </w:r>
      <w:r w:rsidRPr="00DA5E87" w:rsidR="00A94005">
        <w:rPr>
          <w:rFonts w:ascii="Times New Roman" w:hAnsi="Times New Roman" w:cs="Times New Roman"/>
          <w:sz w:val="24"/>
          <w:szCs w:val="24"/>
        </w:rPr>
        <w:t xml:space="preserve"> </w:t>
      </w:r>
      <w:r w:rsidRPr="00DA5E87">
        <w:rPr>
          <w:rFonts w:ascii="Times New Roman" w:hAnsi="Times New Roman" w:cs="Times New Roman"/>
          <w:sz w:val="24"/>
          <w:szCs w:val="24"/>
        </w:rPr>
        <w:t xml:space="preserve">en 18 van het </w:t>
      </w:r>
      <w:r w:rsidRPr="00DA5E87" w:rsidR="00553AE8">
        <w:rPr>
          <w:rFonts w:ascii="Times New Roman" w:hAnsi="Times New Roman" w:cs="Times New Roman"/>
          <w:sz w:val="24"/>
          <w:szCs w:val="24"/>
        </w:rPr>
        <w:t xml:space="preserve">Aanvullend </w:t>
      </w:r>
      <w:r w:rsidRPr="00DA5E87">
        <w:rPr>
          <w:rFonts w:ascii="Times New Roman" w:hAnsi="Times New Roman" w:cs="Times New Roman"/>
          <w:sz w:val="24"/>
          <w:szCs w:val="24"/>
        </w:rPr>
        <w:t>P</w:t>
      </w:r>
      <w:r w:rsidRPr="00DA5E87" w:rsidR="00A94005">
        <w:rPr>
          <w:rFonts w:ascii="Times New Roman" w:hAnsi="Times New Roman" w:cs="Times New Roman"/>
          <w:sz w:val="24"/>
          <w:szCs w:val="24"/>
        </w:rPr>
        <w:t>rotocol (</w:t>
      </w:r>
      <w:r w:rsidRPr="00DA5E87" w:rsidR="007B08F7">
        <w:rPr>
          <w:rFonts w:ascii="Times New Roman" w:hAnsi="Times New Roman" w:cs="Times New Roman"/>
          <w:sz w:val="24"/>
          <w:szCs w:val="24"/>
        </w:rPr>
        <w:t xml:space="preserve">hierna: </w:t>
      </w:r>
      <w:r w:rsidRPr="00DA5E87" w:rsidR="00A94005">
        <w:rPr>
          <w:rFonts w:ascii="Times New Roman" w:hAnsi="Times New Roman" w:cs="Times New Roman"/>
          <w:sz w:val="24"/>
          <w:szCs w:val="24"/>
        </w:rPr>
        <w:t>AP)</w:t>
      </w:r>
      <w:r w:rsidRPr="00DA5E87">
        <w:rPr>
          <w:rFonts w:ascii="Times New Roman" w:hAnsi="Times New Roman" w:cs="Times New Roman"/>
          <w:sz w:val="24"/>
          <w:szCs w:val="24"/>
        </w:rPr>
        <w:t xml:space="preserve">. In deze artikelen zijn definities van begrippen opgenomen die worden gehanteerd in </w:t>
      </w:r>
      <w:r w:rsidRPr="00DA5E87" w:rsidR="007B08F7">
        <w:rPr>
          <w:rFonts w:ascii="Times New Roman" w:hAnsi="Times New Roman" w:cs="Times New Roman"/>
          <w:sz w:val="24"/>
          <w:szCs w:val="24"/>
        </w:rPr>
        <w:t xml:space="preserve">de </w:t>
      </w:r>
      <w:r w:rsidRPr="00DA5E87" w:rsidR="00CD3795">
        <w:rPr>
          <w:rFonts w:ascii="Times New Roman" w:hAnsi="Times New Roman" w:cs="Times New Roman"/>
          <w:sz w:val="24"/>
          <w:szCs w:val="24"/>
        </w:rPr>
        <w:t>AWO</w:t>
      </w:r>
      <w:r w:rsidRPr="00DA5E87" w:rsidR="005664BE">
        <w:rPr>
          <w:rFonts w:ascii="Times New Roman" w:hAnsi="Times New Roman" w:cs="Times New Roman"/>
          <w:sz w:val="24"/>
          <w:szCs w:val="24"/>
        </w:rPr>
        <w:t xml:space="preserve"> </w:t>
      </w:r>
      <w:r w:rsidRPr="00DA5E87">
        <w:rPr>
          <w:rFonts w:ascii="Times New Roman" w:hAnsi="Times New Roman" w:cs="Times New Roman"/>
          <w:sz w:val="24"/>
          <w:szCs w:val="24"/>
        </w:rPr>
        <w:t xml:space="preserve">en het AP. </w:t>
      </w:r>
      <w:r w:rsidRPr="00DA5E87" w:rsidR="00A94005">
        <w:rPr>
          <w:rFonts w:ascii="Times New Roman" w:hAnsi="Times New Roman" w:cs="Times New Roman"/>
          <w:sz w:val="24"/>
          <w:szCs w:val="24"/>
        </w:rPr>
        <w:t>Voor de</w:t>
      </w:r>
      <w:r w:rsidRPr="00DA5E87">
        <w:rPr>
          <w:rFonts w:ascii="Times New Roman" w:hAnsi="Times New Roman" w:cs="Times New Roman"/>
          <w:sz w:val="24"/>
          <w:szCs w:val="24"/>
        </w:rPr>
        <w:t xml:space="preserve"> begrippen </w:t>
      </w:r>
      <w:r w:rsidRPr="00DA5E87" w:rsidR="00A94005">
        <w:rPr>
          <w:rFonts w:ascii="Times New Roman" w:hAnsi="Times New Roman" w:cs="Times New Roman"/>
          <w:sz w:val="24"/>
          <w:szCs w:val="24"/>
        </w:rPr>
        <w:t>in</w:t>
      </w:r>
      <w:r w:rsidRPr="00DA5E87">
        <w:rPr>
          <w:rFonts w:ascii="Times New Roman" w:hAnsi="Times New Roman" w:cs="Times New Roman"/>
          <w:sz w:val="24"/>
          <w:szCs w:val="24"/>
        </w:rPr>
        <w:t xml:space="preserve"> deze artikelen die ook worden gebruikt in dit wetsvoorstel, </w:t>
      </w:r>
      <w:r w:rsidRPr="00DA5E87" w:rsidR="009A6E0F">
        <w:rPr>
          <w:rFonts w:ascii="Times New Roman" w:hAnsi="Times New Roman" w:cs="Times New Roman"/>
          <w:sz w:val="24"/>
          <w:szCs w:val="24"/>
        </w:rPr>
        <w:t>alsook</w:t>
      </w:r>
      <w:r w:rsidRPr="00DA5E87" w:rsidR="00F82F34">
        <w:rPr>
          <w:rFonts w:ascii="Times New Roman" w:hAnsi="Times New Roman" w:cs="Times New Roman"/>
          <w:sz w:val="24"/>
          <w:szCs w:val="24"/>
        </w:rPr>
        <w:t xml:space="preserve"> voor</w:t>
      </w:r>
      <w:r w:rsidRPr="00DA5E87">
        <w:rPr>
          <w:rFonts w:ascii="Times New Roman" w:hAnsi="Times New Roman" w:cs="Times New Roman"/>
          <w:sz w:val="24"/>
          <w:szCs w:val="24"/>
        </w:rPr>
        <w:t xml:space="preserve"> andere begrippen waarvan (nadere) definiëring wenselijk is, zijn </w:t>
      </w:r>
      <w:r w:rsidRPr="00DA5E87" w:rsidR="00A94005">
        <w:rPr>
          <w:rFonts w:ascii="Times New Roman" w:hAnsi="Times New Roman" w:cs="Times New Roman"/>
          <w:sz w:val="24"/>
          <w:szCs w:val="24"/>
        </w:rPr>
        <w:t xml:space="preserve">begripsomschrijvingen </w:t>
      </w:r>
      <w:r w:rsidRPr="00DA5E87">
        <w:rPr>
          <w:rFonts w:ascii="Times New Roman" w:hAnsi="Times New Roman" w:cs="Times New Roman"/>
          <w:sz w:val="24"/>
          <w:szCs w:val="24"/>
        </w:rPr>
        <w:t>opgenomen in dit artikel.</w:t>
      </w:r>
      <w:r w:rsidRPr="00DA5E87" w:rsidR="00F82F34">
        <w:rPr>
          <w:rFonts w:ascii="Times New Roman" w:hAnsi="Times New Roman" w:cs="Times New Roman"/>
          <w:sz w:val="24"/>
          <w:szCs w:val="24"/>
        </w:rPr>
        <w:t xml:space="preserve"> Deze begripsomschrijvingen werken door in de door de Autoriteit op te stellen verordening op grond van de artikelen </w:t>
      </w:r>
      <w:r w:rsidRPr="00DA5E87" w:rsidR="000306A4">
        <w:rPr>
          <w:rFonts w:ascii="Times New Roman" w:hAnsi="Times New Roman" w:cs="Times New Roman"/>
          <w:sz w:val="24"/>
          <w:szCs w:val="24"/>
        </w:rPr>
        <w:t>7</w:t>
      </w:r>
      <w:r w:rsidRPr="00DA5E87" w:rsidR="00F82F34">
        <w:rPr>
          <w:rFonts w:ascii="Times New Roman" w:hAnsi="Times New Roman" w:cs="Times New Roman"/>
          <w:sz w:val="24"/>
          <w:szCs w:val="24"/>
        </w:rPr>
        <w:t>, vierde lid, en 1</w:t>
      </w:r>
      <w:r w:rsidRPr="00DA5E87" w:rsidR="000306A4">
        <w:rPr>
          <w:rFonts w:ascii="Times New Roman" w:hAnsi="Times New Roman" w:cs="Times New Roman"/>
          <w:sz w:val="24"/>
          <w:szCs w:val="24"/>
        </w:rPr>
        <w:t>1</w:t>
      </w:r>
      <w:r w:rsidRPr="00DA5E87" w:rsidR="00F82F34">
        <w:rPr>
          <w:rFonts w:ascii="Times New Roman" w:hAnsi="Times New Roman" w:cs="Times New Roman"/>
          <w:sz w:val="24"/>
          <w:szCs w:val="24"/>
        </w:rPr>
        <w:t>,</w:t>
      </w:r>
      <w:r w:rsidRPr="00DA5E87" w:rsidDel="006F0437" w:rsidR="00F82F34">
        <w:rPr>
          <w:rFonts w:ascii="Times New Roman" w:hAnsi="Times New Roman" w:cs="Times New Roman"/>
          <w:sz w:val="24"/>
          <w:szCs w:val="24"/>
        </w:rPr>
        <w:t xml:space="preserve"> </w:t>
      </w:r>
      <w:r w:rsidRPr="00DA5E87" w:rsidR="006F0437">
        <w:rPr>
          <w:rFonts w:ascii="Times New Roman" w:hAnsi="Times New Roman" w:cs="Times New Roman"/>
          <w:sz w:val="24"/>
          <w:szCs w:val="24"/>
        </w:rPr>
        <w:t xml:space="preserve">vierde </w:t>
      </w:r>
      <w:r w:rsidRPr="00DA5E87" w:rsidR="00F82F34">
        <w:rPr>
          <w:rFonts w:ascii="Times New Roman" w:hAnsi="Times New Roman" w:cs="Times New Roman"/>
          <w:sz w:val="24"/>
          <w:szCs w:val="24"/>
        </w:rPr>
        <w:t>lid, van dit wetsvoorstel.</w:t>
      </w:r>
    </w:p>
    <w:p w:rsidRPr="00DA5E87" w:rsidR="00FA1678" w:rsidP="00DA5E87" w:rsidRDefault="00D43577" w14:paraId="2AB72EA5" w14:textId="7FCC683F">
      <w:pPr>
        <w:rPr>
          <w:rFonts w:ascii="Times New Roman" w:hAnsi="Times New Roman" w:cs="Times New Roman"/>
          <w:sz w:val="24"/>
          <w:szCs w:val="24"/>
        </w:rPr>
      </w:pPr>
      <w:r w:rsidRPr="00DA5E87">
        <w:rPr>
          <w:rFonts w:ascii="Times New Roman" w:hAnsi="Times New Roman" w:cs="Times New Roman"/>
          <w:sz w:val="24"/>
          <w:szCs w:val="24"/>
        </w:rPr>
        <w:t>Voor de begripsomschrijvingen is zoveel mogelijk aangesloten bij de terminologie die wordt gebruikt in het IAEA-</w:t>
      </w:r>
      <w:r w:rsidRPr="00DA5E87" w:rsidR="00233484">
        <w:rPr>
          <w:rFonts w:ascii="Times New Roman" w:hAnsi="Times New Roman" w:cs="Times New Roman"/>
          <w:sz w:val="24"/>
          <w:szCs w:val="24"/>
        </w:rPr>
        <w:t>S</w:t>
      </w:r>
      <w:r w:rsidRPr="00DA5E87">
        <w:rPr>
          <w:rFonts w:ascii="Times New Roman" w:hAnsi="Times New Roman" w:cs="Times New Roman"/>
          <w:sz w:val="24"/>
          <w:szCs w:val="24"/>
        </w:rPr>
        <w:t>tatuut</w:t>
      </w:r>
      <w:r w:rsidRPr="00DA5E87" w:rsidR="009A6E0F">
        <w:rPr>
          <w:rStyle w:val="Voetnootmarkering"/>
          <w:rFonts w:ascii="Times New Roman" w:hAnsi="Times New Roman" w:cs="Times New Roman"/>
          <w:sz w:val="24"/>
          <w:szCs w:val="24"/>
        </w:rPr>
        <w:footnoteReference w:id="18"/>
      </w:r>
      <w:r w:rsidRPr="00DA5E87" w:rsidR="00580C58">
        <w:rPr>
          <w:rFonts w:ascii="Times New Roman" w:hAnsi="Times New Roman" w:cs="Times New Roman"/>
          <w:sz w:val="24"/>
          <w:szCs w:val="24"/>
        </w:rPr>
        <w:t xml:space="preserve">, </w:t>
      </w:r>
      <w:r w:rsidRPr="00DA5E87">
        <w:rPr>
          <w:rFonts w:ascii="Times New Roman" w:hAnsi="Times New Roman" w:cs="Times New Roman"/>
          <w:sz w:val="24"/>
          <w:szCs w:val="24"/>
        </w:rPr>
        <w:t xml:space="preserve">daarmee verband houdende </w:t>
      </w:r>
      <w:r w:rsidRPr="00DA5E87" w:rsidR="00233484">
        <w:rPr>
          <w:rFonts w:ascii="Times New Roman" w:hAnsi="Times New Roman" w:cs="Times New Roman"/>
          <w:sz w:val="24"/>
          <w:szCs w:val="24"/>
        </w:rPr>
        <w:t xml:space="preserve">verdragen </w:t>
      </w:r>
      <w:r w:rsidRPr="00DA5E87">
        <w:rPr>
          <w:rFonts w:ascii="Times New Roman" w:hAnsi="Times New Roman" w:cs="Times New Roman"/>
          <w:sz w:val="24"/>
          <w:szCs w:val="24"/>
        </w:rPr>
        <w:t xml:space="preserve">zoals </w:t>
      </w:r>
      <w:r w:rsidRPr="00DA5E87" w:rsidR="007B08F7">
        <w:rPr>
          <w:rFonts w:ascii="Times New Roman" w:hAnsi="Times New Roman" w:cs="Times New Roman"/>
          <w:sz w:val="24"/>
          <w:szCs w:val="24"/>
        </w:rPr>
        <w:t xml:space="preserve">de </w:t>
      </w:r>
      <w:r w:rsidRPr="00DA5E87" w:rsidR="00A46E73">
        <w:rPr>
          <w:rFonts w:ascii="Times New Roman" w:hAnsi="Times New Roman" w:cs="Times New Roman"/>
          <w:sz w:val="24"/>
          <w:szCs w:val="24"/>
        </w:rPr>
        <w:t>nucleaire waarborgverdragen</w:t>
      </w:r>
      <w:r w:rsidRPr="00DA5E87">
        <w:rPr>
          <w:rFonts w:ascii="Times New Roman" w:hAnsi="Times New Roman" w:cs="Times New Roman"/>
          <w:sz w:val="24"/>
          <w:szCs w:val="24"/>
        </w:rPr>
        <w:t xml:space="preserve"> en </w:t>
      </w:r>
      <w:r w:rsidRPr="00DA5E87" w:rsidR="009A6E0F">
        <w:rPr>
          <w:rFonts w:ascii="Times New Roman" w:hAnsi="Times New Roman" w:cs="Times New Roman"/>
          <w:sz w:val="24"/>
          <w:szCs w:val="24"/>
        </w:rPr>
        <w:t xml:space="preserve">daarop gebaseerde </w:t>
      </w:r>
      <w:r w:rsidRPr="00DA5E87" w:rsidR="00955F44">
        <w:rPr>
          <w:rFonts w:ascii="Times New Roman" w:hAnsi="Times New Roman" w:cs="Times New Roman"/>
          <w:sz w:val="24"/>
          <w:szCs w:val="24"/>
        </w:rPr>
        <w:t>beleids</w:t>
      </w:r>
      <w:r w:rsidRPr="00DA5E87">
        <w:rPr>
          <w:rFonts w:ascii="Times New Roman" w:hAnsi="Times New Roman" w:cs="Times New Roman"/>
          <w:sz w:val="24"/>
          <w:szCs w:val="24"/>
        </w:rPr>
        <w:t xml:space="preserve">stukken, zoals </w:t>
      </w:r>
      <w:r w:rsidRPr="00DA5E87" w:rsidR="00233484">
        <w:rPr>
          <w:rFonts w:ascii="Times New Roman" w:hAnsi="Times New Roman" w:cs="Times New Roman"/>
          <w:sz w:val="24"/>
          <w:szCs w:val="24"/>
        </w:rPr>
        <w:t xml:space="preserve">de </w:t>
      </w:r>
      <w:r w:rsidRPr="00DA5E87">
        <w:rPr>
          <w:rFonts w:ascii="Times New Roman" w:hAnsi="Times New Roman" w:cs="Times New Roman"/>
          <w:i/>
          <w:iCs/>
          <w:sz w:val="24"/>
          <w:szCs w:val="24"/>
        </w:rPr>
        <w:t>IAEA Safeguards Glossary</w:t>
      </w:r>
      <w:r w:rsidRPr="00DA5E87" w:rsidR="00580C58">
        <w:rPr>
          <w:rStyle w:val="Voetnootmarkering"/>
          <w:rFonts w:ascii="Times New Roman" w:hAnsi="Times New Roman" w:cs="Times New Roman"/>
          <w:i/>
          <w:iCs/>
          <w:sz w:val="24"/>
          <w:szCs w:val="24"/>
        </w:rPr>
        <w:footnoteReference w:id="19"/>
      </w:r>
      <w:r w:rsidRPr="00DA5E87">
        <w:rPr>
          <w:rFonts w:ascii="Times New Roman" w:hAnsi="Times New Roman" w:cs="Times New Roman"/>
          <w:sz w:val="24"/>
          <w:szCs w:val="24"/>
        </w:rPr>
        <w:t>.</w:t>
      </w:r>
      <w:r w:rsidRPr="00DA5E87" w:rsidR="00580C58">
        <w:rPr>
          <w:rFonts w:ascii="Times New Roman" w:hAnsi="Times New Roman" w:cs="Times New Roman"/>
          <w:sz w:val="24"/>
          <w:szCs w:val="24"/>
        </w:rPr>
        <w:t xml:space="preserve"> Deze terminologie is evenwel aangepast aan terminologie die in Nederland gebruikelijk(er) is in beleid over waarborgen. </w:t>
      </w:r>
    </w:p>
    <w:p w:rsidRPr="00DA5E87" w:rsidR="000236CD" w:rsidP="00DA5E87" w:rsidRDefault="000236CD" w14:paraId="098F986B" w14:textId="196A2345">
      <w:pPr>
        <w:rPr>
          <w:rFonts w:ascii="Times New Roman" w:hAnsi="Times New Roman" w:cs="Times New Roman"/>
          <w:i/>
          <w:iCs/>
          <w:sz w:val="24"/>
          <w:szCs w:val="24"/>
        </w:rPr>
      </w:pPr>
      <w:r w:rsidRPr="00DA5E87">
        <w:rPr>
          <w:rFonts w:ascii="Times New Roman" w:hAnsi="Times New Roman" w:cs="Times New Roman"/>
          <w:i/>
          <w:iCs/>
          <w:sz w:val="24"/>
          <w:szCs w:val="24"/>
        </w:rPr>
        <w:t>Bijzonder</w:t>
      </w:r>
      <w:r w:rsidRPr="00DA5E87" w:rsidR="00B9144E">
        <w:rPr>
          <w:rFonts w:ascii="Times New Roman" w:hAnsi="Times New Roman" w:cs="Times New Roman"/>
          <w:i/>
          <w:iCs/>
          <w:sz w:val="24"/>
          <w:szCs w:val="24"/>
        </w:rPr>
        <w:t>e splijtstof</w:t>
      </w:r>
    </w:p>
    <w:p w:rsidRPr="00DA5E87" w:rsidR="000236CD" w:rsidP="00DA5E87" w:rsidRDefault="000236CD" w14:paraId="64D6EFB3" w14:textId="7996C5FD">
      <w:pPr>
        <w:rPr>
          <w:rFonts w:ascii="Times New Roman" w:hAnsi="Times New Roman" w:cs="Times New Roman"/>
          <w:sz w:val="24"/>
          <w:szCs w:val="24"/>
        </w:rPr>
      </w:pPr>
      <w:r w:rsidRPr="00DA5E87">
        <w:rPr>
          <w:rFonts w:ascii="Times New Roman" w:hAnsi="Times New Roman" w:cs="Times New Roman"/>
          <w:sz w:val="24"/>
          <w:szCs w:val="24"/>
        </w:rPr>
        <w:lastRenderedPageBreak/>
        <w:t>Het begrip ‘bijzonder</w:t>
      </w:r>
      <w:r w:rsidRPr="00DA5E87" w:rsidR="00B9144E">
        <w:rPr>
          <w:rFonts w:ascii="Times New Roman" w:hAnsi="Times New Roman" w:cs="Times New Roman"/>
          <w:sz w:val="24"/>
          <w:szCs w:val="24"/>
        </w:rPr>
        <w:t>e splijtstof</w:t>
      </w:r>
      <w:r w:rsidRPr="00DA5E87">
        <w:rPr>
          <w:rFonts w:ascii="Times New Roman" w:hAnsi="Times New Roman" w:cs="Times New Roman"/>
          <w:sz w:val="24"/>
          <w:szCs w:val="24"/>
        </w:rPr>
        <w:t xml:space="preserve">’ staat in artikel XX, onder 1, van het IAEA-Statuut aangeduid als ‘splijtstof’. </w:t>
      </w:r>
      <w:r w:rsidRPr="00DA5E87" w:rsidR="006635C3">
        <w:rPr>
          <w:rFonts w:ascii="Times New Roman" w:hAnsi="Times New Roman" w:cs="Times New Roman"/>
          <w:sz w:val="24"/>
          <w:szCs w:val="24"/>
        </w:rPr>
        <w:t xml:space="preserve">In de AWO wordt gesproken van ‘bijzondere splijtstof’. </w:t>
      </w:r>
      <w:r w:rsidRPr="00DA5E87">
        <w:rPr>
          <w:rFonts w:ascii="Times New Roman" w:hAnsi="Times New Roman" w:cs="Times New Roman"/>
          <w:sz w:val="24"/>
          <w:szCs w:val="24"/>
        </w:rPr>
        <w:t xml:space="preserve">Deze laatste term is overgenomen omdat </w:t>
      </w:r>
      <w:r w:rsidRPr="00DA5E87" w:rsidR="006635C3">
        <w:rPr>
          <w:rFonts w:ascii="Times New Roman" w:hAnsi="Times New Roman" w:cs="Times New Roman"/>
          <w:sz w:val="24"/>
          <w:szCs w:val="24"/>
        </w:rPr>
        <w:t>deze</w:t>
      </w:r>
      <w:r w:rsidRPr="00DA5E87">
        <w:rPr>
          <w:rFonts w:ascii="Times New Roman" w:hAnsi="Times New Roman" w:cs="Times New Roman"/>
          <w:sz w:val="24"/>
          <w:szCs w:val="24"/>
        </w:rPr>
        <w:t xml:space="preserve"> gebruikelijker is. </w:t>
      </w:r>
    </w:p>
    <w:p w:rsidRPr="00DA5E87" w:rsidR="001D0DC8" w:rsidP="00DA5E87" w:rsidRDefault="001D0DC8" w14:paraId="1BABDDBF" w14:textId="346CC952">
      <w:pPr>
        <w:rPr>
          <w:rFonts w:ascii="Times New Roman" w:hAnsi="Times New Roman" w:cs="Times New Roman"/>
          <w:i/>
          <w:iCs/>
          <w:sz w:val="24"/>
          <w:szCs w:val="24"/>
        </w:rPr>
      </w:pPr>
      <w:r w:rsidRPr="00DA5E87">
        <w:rPr>
          <w:rFonts w:ascii="Times New Roman" w:hAnsi="Times New Roman" w:cs="Times New Roman"/>
          <w:i/>
          <w:iCs/>
          <w:sz w:val="24"/>
          <w:szCs w:val="24"/>
        </w:rPr>
        <w:t>Bronmateriaal</w:t>
      </w:r>
    </w:p>
    <w:p w:rsidRPr="00DA5E87" w:rsidR="00FA1678" w:rsidP="00DA5E87" w:rsidRDefault="00FA1678" w14:paraId="2A7DC844" w14:textId="28366310">
      <w:pPr>
        <w:rPr>
          <w:rFonts w:ascii="Times New Roman" w:hAnsi="Times New Roman" w:cs="Times New Roman"/>
          <w:sz w:val="24"/>
          <w:szCs w:val="24"/>
        </w:rPr>
      </w:pPr>
      <w:r w:rsidRPr="00DA5E87">
        <w:rPr>
          <w:rFonts w:ascii="Times New Roman" w:hAnsi="Times New Roman" w:cs="Times New Roman"/>
          <w:sz w:val="24"/>
          <w:szCs w:val="24"/>
        </w:rPr>
        <w:t xml:space="preserve">De begripsomschrijving van ‘bronmateriaal’ volgt artikel XX, onder 3, van het IAEA-Statuut. </w:t>
      </w:r>
      <w:r w:rsidRPr="00DA5E87" w:rsidR="005B1490">
        <w:rPr>
          <w:rFonts w:ascii="Times New Roman" w:hAnsi="Times New Roman" w:cs="Times New Roman"/>
          <w:sz w:val="24"/>
          <w:szCs w:val="24"/>
        </w:rPr>
        <w:t>Ertsen</w:t>
      </w:r>
      <w:r w:rsidRPr="00DA5E87">
        <w:rPr>
          <w:rFonts w:ascii="Times New Roman" w:hAnsi="Times New Roman" w:cs="Times New Roman"/>
          <w:sz w:val="24"/>
          <w:szCs w:val="24"/>
        </w:rPr>
        <w:t xml:space="preserve"> en ertsresidu </w:t>
      </w:r>
      <w:r w:rsidRPr="00DA5E87" w:rsidR="005B1490">
        <w:rPr>
          <w:rFonts w:ascii="Times New Roman" w:hAnsi="Times New Roman" w:cs="Times New Roman"/>
          <w:sz w:val="24"/>
          <w:szCs w:val="24"/>
        </w:rPr>
        <w:t xml:space="preserve">kwalificeren </w:t>
      </w:r>
      <w:r w:rsidRPr="00DA5E87">
        <w:rPr>
          <w:rFonts w:ascii="Times New Roman" w:hAnsi="Times New Roman" w:cs="Times New Roman"/>
          <w:sz w:val="24"/>
          <w:szCs w:val="24"/>
        </w:rPr>
        <w:t xml:space="preserve">niet als bronmateriaal </w:t>
      </w:r>
      <w:r w:rsidRPr="00DA5E87" w:rsidR="005B1490">
        <w:rPr>
          <w:rFonts w:ascii="Times New Roman" w:hAnsi="Times New Roman" w:cs="Times New Roman"/>
          <w:sz w:val="24"/>
          <w:szCs w:val="24"/>
        </w:rPr>
        <w:t xml:space="preserve">op basis van </w:t>
      </w:r>
      <w:r w:rsidRPr="00DA5E87">
        <w:rPr>
          <w:rFonts w:ascii="Times New Roman" w:hAnsi="Times New Roman" w:cs="Times New Roman"/>
          <w:sz w:val="24"/>
          <w:szCs w:val="24"/>
        </w:rPr>
        <w:t xml:space="preserve">artikel 98, onderdeel O, van </w:t>
      </w:r>
      <w:r w:rsidRPr="00DA5E87" w:rsidR="00BF42F0">
        <w:rPr>
          <w:rFonts w:ascii="Times New Roman" w:hAnsi="Times New Roman" w:cs="Times New Roman"/>
          <w:sz w:val="24"/>
          <w:szCs w:val="24"/>
        </w:rPr>
        <w:t>de AWO</w:t>
      </w:r>
      <w:r w:rsidRPr="00DA5E87" w:rsidR="005B1490">
        <w:rPr>
          <w:rFonts w:ascii="Times New Roman" w:hAnsi="Times New Roman" w:cs="Times New Roman"/>
          <w:sz w:val="24"/>
          <w:szCs w:val="24"/>
        </w:rPr>
        <w:t xml:space="preserve"> omdat deze de splijtstofcyclus nog niet hebben bereikt (zie ook de toelichting op de begripsomschrijving van ‘erts’ hierna).</w:t>
      </w:r>
    </w:p>
    <w:p w:rsidRPr="00DA5E87" w:rsidR="001D0DC8" w:rsidP="00DA5E87" w:rsidRDefault="001D0DC8" w14:paraId="4D320CA0" w14:textId="32139339">
      <w:pPr>
        <w:rPr>
          <w:rFonts w:ascii="Times New Roman" w:hAnsi="Times New Roman" w:cs="Times New Roman"/>
          <w:i/>
          <w:iCs/>
          <w:sz w:val="24"/>
          <w:szCs w:val="24"/>
        </w:rPr>
      </w:pPr>
      <w:r w:rsidRPr="00DA5E87">
        <w:rPr>
          <w:rFonts w:ascii="Times New Roman" w:hAnsi="Times New Roman" w:cs="Times New Roman"/>
          <w:i/>
          <w:iCs/>
          <w:sz w:val="24"/>
          <w:szCs w:val="24"/>
        </w:rPr>
        <w:t>Erts</w:t>
      </w:r>
    </w:p>
    <w:p w:rsidRPr="00DA5E87" w:rsidR="00F82F34" w:rsidP="00DA5E87" w:rsidRDefault="00A94005" w14:paraId="797E0A5E" w14:textId="798E7BE3">
      <w:pPr>
        <w:rPr>
          <w:rFonts w:ascii="Times New Roman" w:hAnsi="Times New Roman" w:cs="Times New Roman"/>
          <w:sz w:val="24"/>
          <w:szCs w:val="24"/>
        </w:rPr>
      </w:pPr>
      <w:r w:rsidRPr="00DA5E87">
        <w:rPr>
          <w:rFonts w:ascii="Times New Roman" w:hAnsi="Times New Roman" w:cs="Times New Roman"/>
          <w:sz w:val="24"/>
          <w:szCs w:val="24"/>
        </w:rPr>
        <w:t xml:space="preserve">Voor de begripsomschrijving van </w:t>
      </w:r>
      <w:r w:rsidRPr="00DA5E87" w:rsidR="00CB6EE3">
        <w:rPr>
          <w:rFonts w:ascii="Times New Roman" w:hAnsi="Times New Roman" w:cs="Times New Roman"/>
          <w:sz w:val="24"/>
          <w:szCs w:val="24"/>
        </w:rPr>
        <w:t>‘erts’</w:t>
      </w:r>
      <w:r w:rsidRPr="00DA5E87">
        <w:rPr>
          <w:rFonts w:ascii="Times New Roman" w:hAnsi="Times New Roman" w:cs="Times New Roman"/>
          <w:sz w:val="24"/>
          <w:szCs w:val="24"/>
        </w:rPr>
        <w:t xml:space="preserve"> is geen </w:t>
      </w:r>
      <w:r w:rsidRPr="00DA5E87" w:rsidR="00070A14">
        <w:rPr>
          <w:rFonts w:ascii="Times New Roman" w:hAnsi="Times New Roman" w:cs="Times New Roman"/>
          <w:sz w:val="24"/>
          <w:szCs w:val="24"/>
        </w:rPr>
        <w:t xml:space="preserve">precieze </w:t>
      </w:r>
      <w:r w:rsidRPr="00DA5E87">
        <w:rPr>
          <w:rFonts w:ascii="Times New Roman" w:hAnsi="Times New Roman" w:cs="Times New Roman"/>
          <w:sz w:val="24"/>
          <w:szCs w:val="24"/>
        </w:rPr>
        <w:t>definitie</w:t>
      </w:r>
      <w:r w:rsidRPr="00DA5E87" w:rsidR="00580C58">
        <w:rPr>
          <w:rFonts w:ascii="Times New Roman" w:hAnsi="Times New Roman" w:cs="Times New Roman"/>
          <w:sz w:val="24"/>
          <w:szCs w:val="24"/>
        </w:rPr>
        <w:t xml:space="preserve"> gegeven</w:t>
      </w:r>
      <w:r w:rsidRPr="00DA5E87">
        <w:rPr>
          <w:rFonts w:ascii="Times New Roman" w:hAnsi="Times New Roman" w:cs="Times New Roman"/>
          <w:sz w:val="24"/>
          <w:szCs w:val="24"/>
        </w:rPr>
        <w:t xml:space="preserve"> in IAEA-regelgeving </w:t>
      </w:r>
      <w:r w:rsidRPr="00DA5E87" w:rsidR="00580C58">
        <w:rPr>
          <w:rFonts w:ascii="Times New Roman" w:hAnsi="Times New Roman" w:cs="Times New Roman"/>
          <w:sz w:val="24"/>
          <w:szCs w:val="24"/>
        </w:rPr>
        <w:t>of daarop gebaseerde beleidsstukken</w:t>
      </w:r>
      <w:r w:rsidRPr="00DA5E87" w:rsidR="00070A14">
        <w:rPr>
          <w:rFonts w:ascii="Times New Roman" w:hAnsi="Times New Roman" w:cs="Times New Roman"/>
          <w:sz w:val="24"/>
          <w:szCs w:val="24"/>
        </w:rPr>
        <w:t>. De voorgestelde begripsomschrijving</w:t>
      </w:r>
      <w:r w:rsidRPr="00DA5E87" w:rsidR="00580C58">
        <w:rPr>
          <w:rFonts w:ascii="Times New Roman" w:hAnsi="Times New Roman" w:cs="Times New Roman"/>
          <w:sz w:val="24"/>
          <w:szCs w:val="24"/>
        </w:rPr>
        <w:t xml:space="preserve"> van </w:t>
      </w:r>
      <w:r w:rsidRPr="00DA5E87" w:rsidR="00CB6EE3">
        <w:rPr>
          <w:rFonts w:ascii="Times New Roman" w:hAnsi="Times New Roman" w:cs="Times New Roman"/>
          <w:sz w:val="24"/>
          <w:szCs w:val="24"/>
        </w:rPr>
        <w:t>‘</w:t>
      </w:r>
      <w:r w:rsidRPr="00DA5E87" w:rsidR="00580C58">
        <w:rPr>
          <w:rFonts w:ascii="Times New Roman" w:hAnsi="Times New Roman" w:cs="Times New Roman"/>
          <w:sz w:val="24"/>
          <w:szCs w:val="24"/>
        </w:rPr>
        <w:t>erts</w:t>
      </w:r>
      <w:r w:rsidRPr="00DA5E87" w:rsidR="00CB6EE3">
        <w:rPr>
          <w:rFonts w:ascii="Times New Roman" w:hAnsi="Times New Roman" w:cs="Times New Roman"/>
          <w:sz w:val="24"/>
          <w:szCs w:val="24"/>
        </w:rPr>
        <w:t>’</w:t>
      </w:r>
      <w:r w:rsidRPr="00DA5E87" w:rsidR="00070A14">
        <w:rPr>
          <w:rFonts w:ascii="Times New Roman" w:hAnsi="Times New Roman" w:cs="Times New Roman"/>
          <w:sz w:val="24"/>
          <w:szCs w:val="24"/>
        </w:rPr>
        <w:t xml:space="preserve"> sluit aan bij de terminologie in artikel 33, onder a, van </w:t>
      </w:r>
      <w:r w:rsidRPr="00DA5E87" w:rsidR="007B08F7">
        <w:rPr>
          <w:rFonts w:ascii="Times New Roman" w:hAnsi="Times New Roman" w:cs="Times New Roman"/>
          <w:sz w:val="24"/>
          <w:szCs w:val="24"/>
        </w:rPr>
        <w:t>de</w:t>
      </w:r>
      <w:r w:rsidRPr="00DA5E87" w:rsidDel="005664BE">
        <w:rPr>
          <w:rFonts w:ascii="Times New Roman" w:hAnsi="Times New Roman" w:cs="Times New Roman"/>
          <w:sz w:val="24"/>
          <w:szCs w:val="24"/>
        </w:rPr>
        <w:t xml:space="preserve"> </w:t>
      </w:r>
      <w:r w:rsidRPr="00DA5E87" w:rsidR="00CD3795">
        <w:rPr>
          <w:rFonts w:ascii="Times New Roman" w:hAnsi="Times New Roman" w:cs="Times New Roman"/>
          <w:sz w:val="24"/>
          <w:szCs w:val="24"/>
        </w:rPr>
        <w:t>AWO</w:t>
      </w:r>
      <w:r w:rsidRPr="00DA5E87" w:rsidR="00A2565D">
        <w:rPr>
          <w:rFonts w:ascii="Times New Roman" w:hAnsi="Times New Roman" w:cs="Times New Roman"/>
          <w:sz w:val="24"/>
          <w:szCs w:val="24"/>
        </w:rPr>
        <w:t xml:space="preserve">. </w:t>
      </w:r>
      <w:r w:rsidRPr="00DA5E87" w:rsidR="00955F44">
        <w:rPr>
          <w:rFonts w:ascii="Times New Roman" w:hAnsi="Times New Roman" w:cs="Times New Roman"/>
          <w:sz w:val="24"/>
          <w:szCs w:val="24"/>
        </w:rPr>
        <w:t xml:space="preserve">Voor de toepassing van dit wetsvoorstel is een erts </w:t>
      </w:r>
      <w:r w:rsidRPr="00DA5E87" w:rsidR="00580C58">
        <w:rPr>
          <w:rFonts w:ascii="Times New Roman" w:hAnsi="Times New Roman" w:cs="Times New Roman"/>
          <w:sz w:val="24"/>
          <w:szCs w:val="24"/>
        </w:rPr>
        <w:t xml:space="preserve">een </w:t>
      </w:r>
      <w:r w:rsidRPr="00DA5E87" w:rsidR="007B56A3">
        <w:rPr>
          <w:rFonts w:ascii="Times New Roman" w:hAnsi="Times New Roman" w:cs="Times New Roman"/>
          <w:sz w:val="24"/>
          <w:szCs w:val="24"/>
        </w:rPr>
        <w:t>delfstof die</w:t>
      </w:r>
      <w:r w:rsidRPr="00DA5E87" w:rsidR="00955F44">
        <w:rPr>
          <w:rFonts w:ascii="Times New Roman" w:hAnsi="Times New Roman" w:cs="Times New Roman"/>
          <w:sz w:val="24"/>
          <w:szCs w:val="24"/>
        </w:rPr>
        <w:t xml:space="preserve"> uranium of thorium bevat en</w:t>
      </w:r>
      <w:r w:rsidRPr="00DA5E87" w:rsidR="00CD3795">
        <w:rPr>
          <w:rFonts w:ascii="Times New Roman" w:hAnsi="Times New Roman" w:cs="Times New Roman"/>
          <w:sz w:val="24"/>
          <w:szCs w:val="24"/>
        </w:rPr>
        <w:t xml:space="preserve"> waarmee handelingen worden verricht </w:t>
      </w:r>
      <w:r w:rsidRPr="00DA5E87" w:rsidR="0088125C">
        <w:rPr>
          <w:rFonts w:ascii="Times New Roman" w:hAnsi="Times New Roman" w:cs="Times New Roman"/>
          <w:sz w:val="24"/>
          <w:szCs w:val="24"/>
        </w:rPr>
        <w:t xml:space="preserve">wegens </w:t>
      </w:r>
      <w:r w:rsidRPr="00DA5E87" w:rsidR="00CD3795">
        <w:rPr>
          <w:rFonts w:ascii="Times New Roman" w:hAnsi="Times New Roman" w:cs="Times New Roman"/>
          <w:sz w:val="24"/>
          <w:szCs w:val="24"/>
        </w:rPr>
        <w:t>zijn splijt- of kweekeigenschappen, maar</w:t>
      </w:r>
      <w:r w:rsidRPr="00DA5E87" w:rsidR="00955F44">
        <w:rPr>
          <w:rFonts w:ascii="Times New Roman" w:hAnsi="Times New Roman" w:cs="Times New Roman"/>
          <w:sz w:val="24"/>
          <w:szCs w:val="24"/>
        </w:rPr>
        <w:t xml:space="preserve"> nog niet de splijtstofcyclus heeft bereikt. </w:t>
      </w:r>
      <w:r w:rsidRPr="00DA5E87" w:rsidR="00F82F34">
        <w:rPr>
          <w:rFonts w:ascii="Times New Roman" w:hAnsi="Times New Roman" w:cs="Times New Roman"/>
          <w:sz w:val="24"/>
          <w:szCs w:val="24"/>
        </w:rPr>
        <w:t>Een erts kwalificeert dus niet als bronmateriaal, en is daarom samen met ertsresidu (het (afval)materiaal dat overblijft na verwerking van een erts) uitgezonderd in de definitie van het begrip ‘bronmateriaal’.</w:t>
      </w:r>
    </w:p>
    <w:p w:rsidRPr="00DA5E87" w:rsidR="001D0DC8" w:rsidP="00DA5E87" w:rsidRDefault="001D0DC8" w14:paraId="40BA3A29" w14:textId="562ACC45">
      <w:pPr>
        <w:rPr>
          <w:rFonts w:ascii="Times New Roman" w:hAnsi="Times New Roman" w:cs="Times New Roman"/>
          <w:i/>
          <w:iCs/>
          <w:sz w:val="24"/>
          <w:szCs w:val="24"/>
        </w:rPr>
      </w:pPr>
      <w:r w:rsidRPr="00DA5E87">
        <w:rPr>
          <w:rFonts w:ascii="Times New Roman" w:hAnsi="Times New Roman" w:cs="Times New Roman"/>
          <w:i/>
          <w:iCs/>
          <w:sz w:val="24"/>
          <w:szCs w:val="24"/>
        </w:rPr>
        <w:t>Nucleair materiaal</w:t>
      </w:r>
    </w:p>
    <w:p w:rsidRPr="00DA5E87" w:rsidR="001D0DC8" w:rsidP="00DA5E87" w:rsidRDefault="006A5A7E" w14:paraId="3728EAFC" w14:textId="498322DF">
      <w:pPr>
        <w:rPr>
          <w:rFonts w:ascii="Times New Roman" w:hAnsi="Times New Roman" w:cs="Times New Roman"/>
          <w:sz w:val="24"/>
          <w:szCs w:val="24"/>
        </w:rPr>
      </w:pPr>
      <w:r w:rsidRPr="00DA5E87">
        <w:rPr>
          <w:rFonts w:ascii="Times New Roman" w:hAnsi="Times New Roman" w:cs="Times New Roman"/>
          <w:sz w:val="24"/>
          <w:szCs w:val="24"/>
        </w:rPr>
        <w:t xml:space="preserve">Bronmateriaal en </w:t>
      </w:r>
      <w:r w:rsidRPr="00DA5E87" w:rsidR="000236CD">
        <w:rPr>
          <w:rFonts w:ascii="Times New Roman" w:hAnsi="Times New Roman" w:cs="Times New Roman"/>
          <w:sz w:val="24"/>
          <w:szCs w:val="24"/>
        </w:rPr>
        <w:t>bijzonder</w:t>
      </w:r>
      <w:r w:rsidRPr="00DA5E87" w:rsidR="00B9144E">
        <w:rPr>
          <w:rFonts w:ascii="Times New Roman" w:hAnsi="Times New Roman" w:cs="Times New Roman"/>
          <w:sz w:val="24"/>
          <w:szCs w:val="24"/>
        </w:rPr>
        <w:t>e splijtstoffen</w:t>
      </w:r>
      <w:r w:rsidRPr="00DA5E87">
        <w:rPr>
          <w:rFonts w:ascii="Times New Roman" w:hAnsi="Times New Roman" w:cs="Times New Roman"/>
          <w:sz w:val="24"/>
          <w:szCs w:val="24"/>
        </w:rPr>
        <w:t xml:space="preserve"> kwalificeren voor de toepassing van deze wet beide als ‘nucleair materiaal’. Dit volgt uit artikel 98, onder O,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 xml:space="preserve"> en het gelijkluidende artikel 18, onderdeel 9, van het AP.</w:t>
      </w:r>
    </w:p>
    <w:p w:rsidRPr="00DA5E87" w:rsidR="00A20625" w:rsidP="00DA5E87" w:rsidRDefault="00A20625" w14:paraId="042E99F5" w14:textId="7EDAD251">
      <w:pPr>
        <w:rPr>
          <w:rFonts w:ascii="Times New Roman" w:hAnsi="Times New Roman" w:cs="Times New Roman"/>
          <w:i/>
          <w:iCs/>
          <w:sz w:val="24"/>
          <w:szCs w:val="24"/>
        </w:rPr>
      </w:pPr>
      <w:r w:rsidRPr="00DA5E87">
        <w:rPr>
          <w:rFonts w:ascii="Times New Roman" w:hAnsi="Times New Roman" w:cs="Times New Roman"/>
          <w:i/>
          <w:iCs/>
          <w:sz w:val="24"/>
          <w:szCs w:val="24"/>
        </w:rPr>
        <w:t>IAEA</w:t>
      </w:r>
    </w:p>
    <w:p w:rsidRPr="00DA5E87" w:rsidR="00A20625" w:rsidP="00DA5E87" w:rsidRDefault="00A20625" w14:paraId="63BF2090" w14:textId="00C3F8C6">
      <w:pPr>
        <w:rPr>
          <w:rFonts w:ascii="Times New Roman" w:hAnsi="Times New Roman" w:cs="Times New Roman"/>
          <w:sz w:val="24"/>
          <w:szCs w:val="24"/>
        </w:rPr>
      </w:pPr>
      <w:r w:rsidRPr="00DA5E87">
        <w:rPr>
          <w:rFonts w:ascii="Times New Roman" w:hAnsi="Times New Roman" w:cs="Times New Roman"/>
          <w:sz w:val="24"/>
          <w:szCs w:val="24"/>
        </w:rPr>
        <w:t xml:space="preserve">In het wetsvoorstel wordt het Internationaal Atoomenergieagentschap afgekort tot ‘IAEA’. Volledigheidshalve wordt opgemerkt dat niet in alle </w:t>
      </w:r>
      <w:r w:rsidRPr="00DA5E87" w:rsidR="006635C3">
        <w:rPr>
          <w:rFonts w:ascii="Times New Roman" w:hAnsi="Times New Roman" w:cs="Times New Roman"/>
          <w:sz w:val="24"/>
          <w:szCs w:val="24"/>
        </w:rPr>
        <w:t xml:space="preserve">Nederlandse vertalingen van </w:t>
      </w:r>
      <w:r w:rsidRPr="00DA5E87">
        <w:rPr>
          <w:rFonts w:ascii="Times New Roman" w:hAnsi="Times New Roman" w:cs="Times New Roman"/>
          <w:sz w:val="24"/>
          <w:szCs w:val="24"/>
        </w:rPr>
        <w:t xml:space="preserve">verdragen </w:t>
      </w:r>
      <w:r w:rsidRPr="00DA5E87" w:rsidR="006635C3">
        <w:rPr>
          <w:rFonts w:ascii="Times New Roman" w:hAnsi="Times New Roman" w:cs="Times New Roman"/>
          <w:sz w:val="24"/>
          <w:szCs w:val="24"/>
        </w:rPr>
        <w:t xml:space="preserve">met </w:t>
      </w:r>
      <w:r w:rsidRPr="00DA5E87">
        <w:rPr>
          <w:rFonts w:ascii="Times New Roman" w:hAnsi="Times New Roman" w:cs="Times New Roman"/>
          <w:sz w:val="24"/>
          <w:szCs w:val="24"/>
        </w:rPr>
        <w:t xml:space="preserve">het IAEA </w:t>
      </w:r>
      <w:r w:rsidRPr="00DA5E87" w:rsidR="006635C3">
        <w:rPr>
          <w:rFonts w:ascii="Times New Roman" w:hAnsi="Times New Roman" w:cs="Times New Roman"/>
          <w:sz w:val="24"/>
          <w:szCs w:val="24"/>
        </w:rPr>
        <w:t xml:space="preserve">deze internationale organisatie </w:t>
      </w:r>
      <w:r w:rsidRPr="00DA5E87">
        <w:rPr>
          <w:rFonts w:ascii="Times New Roman" w:hAnsi="Times New Roman" w:cs="Times New Roman"/>
          <w:sz w:val="24"/>
          <w:szCs w:val="24"/>
        </w:rPr>
        <w:t>wordt aangeduid als het ‘Internationaal Atoomenergieagentschap’, maar dat in sommige verdragen de aanduiding ‘Internationale Organisatie voor Atoomenergie’ gehanteerd wordt.</w:t>
      </w:r>
    </w:p>
    <w:p w:rsidRPr="00DA5E87" w:rsidR="006A5A7E" w:rsidP="00DA5E87" w:rsidRDefault="00A95FAE" w14:paraId="6E51FB0E" w14:textId="36D749E6">
      <w:pPr>
        <w:rPr>
          <w:rFonts w:ascii="Times New Roman" w:hAnsi="Times New Roman" w:cs="Times New Roman"/>
          <w:sz w:val="24"/>
          <w:szCs w:val="24"/>
        </w:rPr>
      </w:pPr>
      <w:r w:rsidRPr="00DA5E87">
        <w:rPr>
          <w:rFonts w:ascii="Times New Roman" w:hAnsi="Times New Roman" w:cs="Times New Roman"/>
          <w:i/>
          <w:iCs/>
          <w:sz w:val="24"/>
          <w:szCs w:val="24"/>
        </w:rPr>
        <w:t>Installatie</w:t>
      </w:r>
    </w:p>
    <w:p w:rsidRPr="00DA5E87" w:rsidR="001D0DC8" w:rsidP="00DA5E87" w:rsidRDefault="00444A8E" w14:paraId="523FFEEC" w14:textId="792B6438">
      <w:pPr>
        <w:rPr>
          <w:rFonts w:ascii="Times New Roman" w:hAnsi="Times New Roman" w:cs="Times New Roman"/>
          <w:sz w:val="24"/>
          <w:szCs w:val="24"/>
        </w:rPr>
      </w:pPr>
      <w:r w:rsidRPr="00DA5E87">
        <w:rPr>
          <w:rFonts w:ascii="Times New Roman" w:hAnsi="Times New Roman" w:cs="Times New Roman"/>
          <w:sz w:val="24"/>
          <w:szCs w:val="24"/>
        </w:rPr>
        <w:t xml:space="preserve">Een </w:t>
      </w:r>
      <w:r w:rsidRPr="00DA5E87" w:rsidR="00A95FAE">
        <w:rPr>
          <w:rFonts w:ascii="Times New Roman" w:hAnsi="Times New Roman" w:cs="Times New Roman"/>
          <w:sz w:val="24"/>
          <w:szCs w:val="24"/>
        </w:rPr>
        <w:t xml:space="preserve">installatie </w:t>
      </w:r>
      <w:r w:rsidRPr="00DA5E87">
        <w:rPr>
          <w:rFonts w:ascii="Times New Roman" w:hAnsi="Times New Roman" w:cs="Times New Roman"/>
          <w:sz w:val="24"/>
          <w:szCs w:val="24"/>
        </w:rPr>
        <w:t xml:space="preserve">is een reactor, kritieke </w:t>
      </w:r>
      <w:r w:rsidRPr="00DA5E87" w:rsidR="00A95FAE">
        <w:rPr>
          <w:rFonts w:ascii="Times New Roman" w:hAnsi="Times New Roman" w:cs="Times New Roman"/>
          <w:sz w:val="24"/>
          <w:szCs w:val="24"/>
        </w:rPr>
        <w:t>installatie</w:t>
      </w:r>
      <w:r w:rsidRPr="00DA5E87">
        <w:rPr>
          <w:rFonts w:ascii="Times New Roman" w:hAnsi="Times New Roman" w:cs="Times New Roman"/>
          <w:sz w:val="24"/>
          <w:szCs w:val="24"/>
        </w:rPr>
        <w:t>, conversie-, productie-, herverwerkings- of isotopenscheidingsfabriek of afzonderlijke opslaginstallatie, of een andere installatie waar nucleair materiaal in hoeveelheden groter dan één effectieve kilogram voorhanden wordt gehouden of wordt gebruikt.</w:t>
      </w:r>
    </w:p>
    <w:p w:rsidRPr="00DA5E87" w:rsidR="00444A8E" w:rsidP="00DA5E87" w:rsidRDefault="001D0DC8" w14:paraId="77CAA6A2" w14:textId="3FACC2E7">
      <w:pPr>
        <w:rPr>
          <w:rFonts w:ascii="Times New Roman" w:hAnsi="Times New Roman" w:cs="Times New Roman"/>
          <w:sz w:val="24"/>
          <w:szCs w:val="24"/>
        </w:rPr>
      </w:pPr>
      <w:bookmarkStart w:name="_Hlk205198411" w:id="4"/>
      <w:r w:rsidRPr="00DA5E87">
        <w:rPr>
          <w:rFonts w:ascii="Times New Roman" w:hAnsi="Times New Roman" w:cs="Times New Roman"/>
          <w:sz w:val="24"/>
          <w:szCs w:val="24"/>
        </w:rPr>
        <w:t xml:space="preserve">Het verschil tussen het </w:t>
      </w:r>
      <w:r w:rsidRPr="00DA5E87" w:rsidR="00A2565D">
        <w:rPr>
          <w:rFonts w:ascii="Times New Roman" w:hAnsi="Times New Roman" w:cs="Times New Roman"/>
          <w:sz w:val="24"/>
          <w:szCs w:val="24"/>
        </w:rPr>
        <w:t>‘</w:t>
      </w:r>
      <w:r w:rsidRPr="00DA5E87">
        <w:rPr>
          <w:rFonts w:ascii="Times New Roman" w:hAnsi="Times New Roman" w:cs="Times New Roman"/>
          <w:sz w:val="24"/>
          <w:szCs w:val="24"/>
        </w:rPr>
        <w:t xml:space="preserve">voorhanden houden’ en het </w:t>
      </w:r>
      <w:r w:rsidRPr="00DA5E87" w:rsidR="00A2565D">
        <w:rPr>
          <w:rFonts w:ascii="Times New Roman" w:hAnsi="Times New Roman" w:cs="Times New Roman"/>
          <w:sz w:val="24"/>
          <w:szCs w:val="24"/>
        </w:rPr>
        <w:t>‘</w:t>
      </w:r>
      <w:r w:rsidRPr="00DA5E87">
        <w:rPr>
          <w:rFonts w:ascii="Times New Roman" w:hAnsi="Times New Roman" w:cs="Times New Roman"/>
          <w:sz w:val="24"/>
          <w:szCs w:val="24"/>
        </w:rPr>
        <w:t xml:space="preserve">gebruiken’ van nucleair materiaal is dat het bij ‘gebruiken’ gaat om actieve handelingen zoals het vervaardigen, bewerken, hanteren en opslaan van nucleair materiaal, waar het bij ‘voorhanden hebben’ gaat om het passief voorhanden hebben van nucleair materiaal. </w:t>
      </w:r>
      <w:bookmarkEnd w:id="4"/>
      <w:r w:rsidRPr="00DA5E87">
        <w:rPr>
          <w:rFonts w:ascii="Times New Roman" w:hAnsi="Times New Roman" w:cs="Times New Roman"/>
          <w:sz w:val="24"/>
          <w:szCs w:val="24"/>
        </w:rPr>
        <w:t xml:space="preserve">Beide kunnen voorkomen in verschillende soorten </w:t>
      </w:r>
      <w:r w:rsidRPr="00DA5E87" w:rsidR="00A95FAE">
        <w:rPr>
          <w:rFonts w:ascii="Times New Roman" w:hAnsi="Times New Roman" w:cs="Times New Roman"/>
          <w:sz w:val="24"/>
          <w:szCs w:val="24"/>
        </w:rPr>
        <w:t>installatie</w:t>
      </w:r>
      <w:r w:rsidRPr="00DA5E87" w:rsidR="00AC05EE">
        <w:rPr>
          <w:rFonts w:ascii="Times New Roman" w:hAnsi="Times New Roman" w:cs="Times New Roman"/>
          <w:sz w:val="24"/>
          <w:szCs w:val="24"/>
        </w:rPr>
        <w:t>s</w:t>
      </w:r>
      <w:r w:rsidRPr="00DA5E87">
        <w:rPr>
          <w:rFonts w:ascii="Times New Roman" w:hAnsi="Times New Roman" w:cs="Times New Roman"/>
          <w:sz w:val="24"/>
          <w:szCs w:val="24"/>
        </w:rPr>
        <w:t xml:space="preserve">. </w:t>
      </w:r>
      <w:r w:rsidRPr="00DA5E87" w:rsidR="00444A8E">
        <w:rPr>
          <w:rFonts w:ascii="Times New Roman" w:hAnsi="Times New Roman" w:cs="Times New Roman"/>
          <w:sz w:val="24"/>
          <w:szCs w:val="24"/>
        </w:rPr>
        <w:t xml:space="preserve">Een voorbeeld van een </w:t>
      </w:r>
      <w:r w:rsidRPr="00DA5E87" w:rsidR="00A95FAE">
        <w:rPr>
          <w:rFonts w:ascii="Times New Roman" w:hAnsi="Times New Roman" w:cs="Times New Roman"/>
          <w:sz w:val="24"/>
          <w:szCs w:val="24"/>
        </w:rPr>
        <w:t xml:space="preserve">installatie </w:t>
      </w:r>
      <w:r w:rsidRPr="00DA5E87" w:rsidR="00444A8E">
        <w:rPr>
          <w:rFonts w:ascii="Times New Roman" w:hAnsi="Times New Roman" w:cs="Times New Roman"/>
          <w:sz w:val="24"/>
          <w:szCs w:val="24"/>
        </w:rPr>
        <w:t>die (in de toekomst) kan voorkomen in de openbare lichamen Bonaire, Sint Eustatius en Saba, is een kleine modulaire reactor.</w:t>
      </w:r>
    </w:p>
    <w:p w:rsidRPr="00DA5E87" w:rsidR="00C111CB" w:rsidP="00DA5E87" w:rsidRDefault="001D0DC8" w14:paraId="0D482A80" w14:textId="77777777">
      <w:pPr>
        <w:rPr>
          <w:rFonts w:ascii="Times New Roman" w:hAnsi="Times New Roman" w:cs="Times New Roman"/>
          <w:sz w:val="24"/>
          <w:szCs w:val="24"/>
        </w:rPr>
      </w:pPr>
      <w:r w:rsidRPr="00DA5E87">
        <w:rPr>
          <w:rFonts w:ascii="Times New Roman" w:hAnsi="Times New Roman" w:cs="Times New Roman"/>
          <w:sz w:val="24"/>
          <w:szCs w:val="24"/>
        </w:rPr>
        <w:t>Ook andere installaties waar nucleair materiaal in hoeveelheden groter dan één effectieve kilogram voorhanden wordt gehouden of wordt gebruikt, kwalificeren als ‘</w:t>
      </w:r>
      <w:r w:rsidRPr="00DA5E87" w:rsidR="00A95FAE">
        <w:rPr>
          <w:rFonts w:ascii="Times New Roman" w:hAnsi="Times New Roman" w:cs="Times New Roman"/>
          <w:sz w:val="24"/>
          <w:szCs w:val="24"/>
        </w:rPr>
        <w:t>installatie</w:t>
      </w:r>
      <w:r w:rsidRPr="00DA5E87" w:rsidR="002B05A6">
        <w:rPr>
          <w:rFonts w:ascii="Times New Roman" w:hAnsi="Times New Roman" w:cs="Times New Roman"/>
          <w:sz w:val="24"/>
          <w:szCs w:val="24"/>
        </w:rPr>
        <w:t>’</w:t>
      </w:r>
      <w:r w:rsidRPr="00DA5E87">
        <w:rPr>
          <w:rFonts w:ascii="Times New Roman" w:hAnsi="Times New Roman" w:cs="Times New Roman"/>
          <w:sz w:val="24"/>
          <w:szCs w:val="24"/>
        </w:rPr>
        <w:t xml:space="preserve">. </w:t>
      </w:r>
    </w:p>
    <w:p w:rsidRPr="00DA5E87" w:rsidR="00444A8E" w:rsidP="00DA5E87" w:rsidRDefault="001D0DC8" w14:paraId="3C4DF8C9" w14:textId="781D0B51">
      <w:pPr>
        <w:rPr>
          <w:rFonts w:ascii="Times New Roman" w:hAnsi="Times New Roman" w:cs="Times New Roman"/>
          <w:sz w:val="24"/>
          <w:szCs w:val="24"/>
        </w:rPr>
      </w:pPr>
      <w:r w:rsidRPr="00DA5E87">
        <w:rPr>
          <w:rFonts w:ascii="Times New Roman" w:hAnsi="Times New Roman" w:cs="Times New Roman"/>
          <w:sz w:val="24"/>
          <w:szCs w:val="24"/>
        </w:rPr>
        <w:lastRenderedPageBreak/>
        <w:t xml:space="preserve">Een effectieve kilogram is op grond van artikel 98, onderdeel G,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 xml:space="preserve"> een speciale eenheid die wordt gebruikt in de </w:t>
      </w:r>
      <w:r w:rsidRPr="00DA5E87" w:rsidR="00FD5364">
        <w:rPr>
          <w:rFonts w:ascii="Times New Roman" w:hAnsi="Times New Roman" w:cs="Times New Roman"/>
          <w:sz w:val="24"/>
          <w:szCs w:val="24"/>
        </w:rPr>
        <w:t xml:space="preserve">bescherming </w:t>
      </w:r>
      <w:r w:rsidRPr="00DA5E87">
        <w:rPr>
          <w:rFonts w:ascii="Times New Roman" w:hAnsi="Times New Roman" w:cs="Times New Roman"/>
          <w:sz w:val="24"/>
          <w:szCs w:val="24"/>
        </w:rPr>
        <w:t>van nucleair materiaal.</w:t>
      </w:r>
      <w:r w:rsidRPr="00DA5E87" w:rsidR="00E64F44">
        <w:rPr>
          <w:rFonts w:ascii="Times New Roman" w:hAnsi="Times New Roman" w:cs="Times New Roman"/>
          <w:sz w:val="24"/>
          <w:szCs w:val="24"/>
        </w:rPr>
        <w:t xml:space="preserve"> De hoeveelheid </w:t>
      </w:r>
      <w:r w:rsidRPr="00DA5E87" w:rsidR="00FF3B03">
        <w:rPr>
          <w:rFonts w:ascii="Times New Roman" w:hAnsi="Times New Roman" w:cs="Times New Roman"/>
          <w:sz w:val="24"/>
          <w:szCs w:val="24"/>
        </w:rPr>
        <w:t>nucleair materiaal in effectieve kilogrammen wordt bepaald voor:</w:t>
      </w:r>
    </w:p>
    <w:p w:rsidRPr="00DA5E87" w:rsidR="00FF3B03" w:rsidP="00DA5E87" w:rsidRDefault="00FF3B03" w14:paraId="7D2B04EF" w14:textId="3B3ED185">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plutonium, door het gewicht in kilogrammen te nemen;</w:t>
      </w:r>
    </w:p>
    <w:p w:rsidRPr="00DA5E87" w:rsidR="00FF3B03" w:rsidP="00DA5E87" w:rsidRDefault="00FF3B03" w14:paraId="686ABC10" w14:textId="6871918A">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voor uranium met een verrijkingsgraad van 0.01 (1%) en meer, door het gewicht in kilogrammen te vermenigvuldigen met het kwadraat van de verrijkingsgraad;</w:t>
      </w:r>
    </w:p>
    <w:p w:rsidRPr="00DA5E87" w:rsidR="00FF3B03" w:rsidP="00DA5E87" w:rsidRDefault="00FF3B03" w14:paraId="5AC7A09B" w14:textId="4DB11F33">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voor uranium met een verrijkingsgraad van minder dan 0.01 (1%) en meer dan 0.005 (0.5%), door het gewicht in kilogrammen te vermenigvuldigen met 0.00</w:t>
      </w:r>
      <w:r w:rsidRPr="00DA5E87" w:rsidR="004B59E4">
        <w:rPr>
          <w:rFonts w:ascii="Times New Roman" w:hAnsi="Times New Roman" w:cs="Times New Roman"/>
          <w:sz w:val="24"/>
          <w:szCs w:val="24"/>
        </w:rPr>
        <w:t>0</w:t>
      </w:r>
      <w:r w:rsidRPr="00DA5E87">
        <w:rPr>
          <w:rFonts w:ascii="Times New Roman" w:hAnsi="Times New Roman" w:cs="Times New Roman"/>
          <w:sz w:val="24"/>
          <w:szCs w:val="24"/>
        </w:rPr>
        <w:t>1; en</w:t>
      </w:r>
    </w:p>
    <w:p w:rsidRPr="00DA5E87" w:rsidR="00FF3B03" w:rsidP="00DA5E87" w:rsidRDefault="00FF3B03" w14:paraId="74DB9642" w14:textId="1585F7F2">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voor verarmd uranium met een verrijking van 0.005 (0.5%) en minder, alsook voor thorium, door het gewicht in kilogrammen te vermenigvuldigen met 0.00005.</w:t>
      </w:r>
    </w:p>
    <w:p w:rsidRPr="00DA5E87" w:rsidR="00272181" w:rsidP="00DA5E87" w:rsidRDefault="00272181" w14:paraId="2EAA353B" w14:textId="17E8E516">
      <w:pPr>
        <w:rPr>
          <w:rFonts w:ascii="Times New Roman" w:hAnsi="Times New Roman" w:cs="Times New Roman"/>
          <w:sz w:val="24"/>
          <w:szCs w:val="24"/>
        </w:rPr>
      </w:pPr>
      <w:r w:rsidRPr="00DA5E87">
        <w:rPr>
          <w:rFonts w:ascii="Times New Roman" w:hAnsi="Times New Roman" w:cs="Times New Roman"/>
          <w:sz w:val="24"/>
          <w:szCs w:val="24"/>
        </w:rPr>
        <w:t>Visueel kan het bepalen van de hoeveelheid nucleair materiaal in effectieve kilogrammen als volgt worden weergegeven</w:t>
      </w:r>
      <w:r w:rsidRPr="00DA5E87" w:rsidR="00AC16E6">
        <w:rPr>
          <w:rFonts w:ascii="Times New Roman" w:hAnsi="Times New Roman" w:cs="Times New Roman"/>
          <w:sz w:val="24"/>
          <w:szCs w:val="24"/>
        </w:rPr>
        <w:t xml:space="preserve"> (met E als effectieve kilogram en G als gewicht)</w:t>
      </w:r>
      <w:r w:rsidRPr="00DA5E87">
        <w:rPr>
          <w:rFonts w:ascii="Times New Roman" w:hAnsi="Times New Roman" w:cs="Times New Roman"/>
          <w:sz w:val="24"/>
          <w:szCs w:val="24"/>
        </w:rPr>
        <w:t>:</w:t>
      </w:r>
    </w:p>
    <w:p w:rsidRPr="00DA5E87" w:rsidR="00272181" w:rsidP="00DA5E87" w:rsidRDefault="00412BD5" w14:paraId="47E9689C" w14:textId="255B0CF7">
      <w:pPr>
        <w:rPr>
          <w:rFonts w:ascii="Times New Roman" w:hAnsi="Times New Roman" w:cs="Times New Roman"/>
          <w:sz w:val="24"/>
          <w:szCs w:val="24"/>
        </w:rPr>
      </w:pPr>
      <w:r w:rsidRPr="00DA5E87">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editId="44EEB97F" wp14:anchorId="0D4865EC">
                <wp:simplePos x="0" y="0"/>
                <wp:positionH relativeFrom="column">
                  <wp:posOffset>107950</wp:posOffset>
                </wp:positionH>
                <wp:positionV relativeFrom="paragraph">
                  <wp:posOffset>79375</wp:posOffset>
                </wp:positionV>
                <wp:extent cx="2660650" cy="787400"/>
                <wp:effectExtent l="0" t="0" r="25400" b="12700"/>
                <wp:wrapNone/>
                <wp:docPr id="793348560" name="Rechthoek 2"/>
                <wp:cNvGraphicFramePr/>
                <a:graphic xmlns:a="http://schemas.openxmlformats.org/drawingml/2006/main">
                  <a:graphicData uri="http://schemas.microsoft.com/office/word/2010/wordprocessingShape">
                    <wps:wsp>
                      <wps:cNvSpPr/>
                      <wps:spPr>
                        <a:xfrm>
                          <a:off x="0" y="0"/>
                          <a:ext cx="2660650" cy="787400"/>
                        </a:xfrm>
                        <a:prstGeom prst="rect">
                          <a:avLst/>
                        </a:prstGeom>
                      </wps:spPr>
                      <wps:style>
                        <a:lnRef idx="2">
                          <a:schemeClr val="accent1"/>
                        </a:lnRef>
                        <a:fillRef idx="1">
                          <a:schemeClr val="lt1"/>
                        </a:fillRef>
                        <a:effectRef idx="0">
                          <a:schemeClr val="accent1"/>
                        </a:effectRef>
                        <a:fontRef idx="minor">
                          <a:schemeClr val="dk1"/>
                        </a:fontRef>
                      </wps:style>
                      <wps:txbx>
                        <w:txbxContent>
                          <w:p w:rsidRPr="00AF4F80" w:rsidR="00AC16E6" w:rsidP="00AC16E6" w:rsidRDefault="00AC16E6" w14:paraId="086B1B23" w14:textId="596AFA3F">
                            <w:pPr>
                              <w:jc w:val="center"/>
                              <w:rPr>
                                <w:b/>
                                <w:bCs/>
                                <w:lang w:val="de-DE"/>
                              </w:rPr>
                            </w:pPr>
                            <w:r w:rsidRPr="00AF4F80">
                              <w:rPr>
                                <w:b/>
                                <w:bCs/>
                                <w:lang w:val="de-DE"/>
                              </w:rPr>
                              <w:t>Plutonium</w:t>
                            </w:r>
                          </w:p>
                          <w:p w:rsidRPr="00AF4F80" w:rsidR="00AC16E6" w:rsidP="00AF4F80" w:rsidRDefault="00AC16E6" w14:paraId="33BD2E7B" w14:textId="3F2F741B">
                            <w:pPr>
                              <w:jc w:val="center"/>
                              <w:rPr>
                                <w:lang w:val="de-DE"/>
                              </w:rPr>
                            </w:pPr>
                            <w:r w:rsidRPr="00AF4F80">
                              <w:rPr>
                                <w:lang w:val="de-DE"/>
                              </w:rPr>
                              <w:t xml:space="preserve">E = G (gewicht in kilogram)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2" style="position:absolute;left:0;text-align:left;margin-left:8.5pt;margin-top:6.25pt;width:209.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4472c4 [32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" w14:anchorId="0D4865EC">
                <v:textbox>
                  <w:txbxContent>
                    <w:p w:rsidRPr="00AF4F80" w:rsidR="00AC16E6" w:rsidP="00AC16E6" w:rsidRDefault="00AC16E6" w14:paraId="086B1B23" w14:textId="596AFA3F">
                      <w:pPr>
                        <w:jc w:val="center"/>
                        <w:rPr>
                          <w:b/>
                          <w:bCs/>
                          <w:lang w:val="de-DE"/>
                        </w:rPr>
                      </w:pPr>
                      <w:r w:rsidRPr="00AF4F80">
                        <w:rPr>
                          <w:b/>
                          <w:bCs/>
                          <w:lang w:val="de-DE"/>
                        </w:rPr>
                        <w:t>Plutonium</w:t>
                      </w:r>
                    </w:p>
                    <w:p w:rsidRPr="00AF4F80" w:rsidR="00AC16E6" w:rsidP="00AF4F80" w:rsidRDefault="00AC16E6" w14:paraId="33BD2E7B" w14:textId="3F2F741B">
                      <w:pPr>
                        <w:jc w:val="center"/>
                        <w:rPr>
                          <w:lang w:val="de-DE"/>
                        </w:rPr>
                      </w:pPr>
                      <w:r w:rsidRPr="00AF4F80">
                        <w:rPr>
                          <w:lang w:val="de-DE"/>
                        </w:rPr>
                        <w:t xml:space="preserve">E = G (gewicht in kilogram) </w:t>
                      </w:r>
                    </w:p>
                  </w:txbxContent>
                </v:textbox>
              </v:rect>
            </w:pict>
          </mc:Fallback>
        </mc:AlternateContent>
      </w:r>
      <w:r w:rsidRPr="00DA5E87" w:rsidR="007424F4">
        <w:rPr>
          <w:rFonts w:ascii="Times New Roman" w:hAnsi="Times New Roman" w:cs="Times New Roman"/>
          <w:noProof/>
          <w:sz w:val="24"/>
          <w:szCs w:val="24"/>
        </w:rPr>
        <mc:AlternateContent>
          <mc:Choice Requires="wps">
            <w:drawing>
              <wp:anchor distT="0" distB="0" distL="114300" distR="114300" simplePos="0" relativeHeight="251658241" behindDoc="0" locked="0" layoutInCell="1" allowOverlap="1" wp14:editId="79C996FA" wp14:anchorId="48AC5489">
                <wp:simplePos x="0" y="0"/>
                <wp:positionH relativeFrom="column">
                  <wp:posOffset>3098800</wp:posOffset>
                </wp:positionH>
                <wp:positionV relativeFrom="paragraph">
                  <wp:posOffset>79375</wp:posOffset>
                </wp:positionV>
                <wp:extent cx="2730500" cy="787400"/>
                <wp:effectExtent l="0" t="0" r="12700" b="12700"/>
                <wp:wrapNone/>
                <wp:docPr id="1279676881" name="Rechthoek 2"/>
                <wp:cNvGraphicFramePr/>
                <a:graphic xmlns:a="http://schemas.openxmlformats.org/drawingml/2006/main">
                  <a:graphicData uri="http://schemas.microsoft.com/office/word/2010/wordprocessingShape">
                    <wps:wsp>
                      <wps:cNvSpPr/>
                      <wps:spPr>
                        <a:xfrm>
                          <a:off x="0" y="0"/>
                          <a:ext cx="2730500" cy="787400"/>
                        </a:xfrm>
                        <a:prstGeom prst="rect">
                          <a:avLst/>
                        </a:prstGeom>
                      </wps:spPr>
                      <wps:style>
                        <a:lnRef idx="2">
                          <a:schemeClr val="accent1"/>
                        </a:lnRef>
                        <a:fillRef idx="1">
                          <a:schemeClr val="lt1"/>
                        </a:fillRef>
                        <a:effectRef idx="0">
                          <a:schemeClr val="accent1"/>
                        </a:effectRef>
                        <a:fontRef idx="minor">
                          <a:schemeClr val="dk1"/>
                        </a:fontRef>
                      </wps:style>
                      <wps:txbx>
                        <w:txbxContent>
                          <w:p w:rsidRPr="00AF4F80" w:rsidR="00AC16E6" w:rsidP="00AC16E6" w:rsidRDefault="00AC16E6" w14:paraId="1565C570" w14:textId="560BE2C0">
                            <w:pPr>
                              <w:jc w:val="center"/>
                              <w:rPr>
                                <w:b/>
                                <w:bCs/>
                              </w:rPr>
                            </w:pPr>
                            <w:r w:rsidRPr="00AF4F80">
                              <w:rPr>
                                <w:b/>
                                <w:bCs/>
                              </w:rPr>
                              <w:t>Uranium (verrijkingsgraad ≥ 1%)</w:t>
                            </w:r>
                          </w:p>
                          <w:p w:rsidRPr="003E4933" w:rsidR="00AC16E6" w:rsidP="00AF4F80" w:rsidRDefault="00AC16E6" w14:paraId="7C542789" w14:textId="1CC7F8DB">
                            <w:pPr>
                              <w:jc w:val="center"/>
                              <w:rPr>
                                <w:vertAlign w:val="superscript"/>
                              </w:rPr>
                            </w:pPr>
                            <w:r w:rsidRPr="00AC16E6">
                              <w:t>E = G</w:t>
                            </w:r>
                            <w:r w:rsidRPr="00AF4F80">
                              <w:t xml:space="preserve"> x (</w:t>
                            </w:r>
                            <w:r>
                              <w:t>verrijkingsgraad)</w:t>
                            </w:r>
                            <w:r>
                              <w:rPr>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244pt;margin-top:6.25pt;width:215pt;height: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01]" strokecolor="#4472c4 [32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" w14:anchorId="48AC5489">
                <v:textbox>
                  <w:txbxContent>
                    <w:p w:rsidRPr="00AF4F80" w:rsidR="00AC16E6" w:rsidP="00AC16E6" w:rsidRDefault="00AC16E6" w14:paraId="1565C570" w14:textId="560BE2C0">
                      <w:pPr>
                        <w:jc w:val="center"/>
                        <w:rPr>
                          <w:b/>
                          <w:bCs/>
                        </w:rPr>
                      </w:pPr>
                      <w:r w:rsidRPr="00AF4F80">
                        <w:rPr>
                          <w:b/>
                          <w:bCs/>
                        </w:rPr>
                        <w:t>Uranium (verrijkingsgraad ≥ 1%)</w:t>
                      </w:r>
                    </w:p>
                    <w:p w:rsidRPr="003E4933" w:rsidR="00AC16E6" w:rsidP="00AF4F80" w:rsidRDefault="00AC16E6" w14:paraId="7C542789" w14:textId="1CC7F8DB">
                      <w:pPr>
                        <w:jc w:val="center"/>
                        <w:rPr>
                          <w:vertAlign w:val="superscript"/>
                        </w:rPr>
                      </w:pPr>
                      <w:r w:rsidRPr="00AC16E6">
                        <w:t>E = G</w:t>
                      </w:r>
                      <w:r w:rsidRPr="00AF4F80">
                        <w:t xml:space="preserve"> x (</w:t>
                      </w:r>
                      <w:r>
                        <w:t>verrijkingsgraad)</w:t>
                      </w:r>
                      <w:r>
                        <w:rPr>
                          <w:vertAlign w:val="superscript"/>
                        </w:rPr>
                        <w:t>2</w:t>
                      </w:r>
                    </w:p>
                  </w:txbxContent>
                </v:textbox>
              </v:rect>
            </w:pict>
          </mc:Fallback>
        </mc:AlternateContent>
      </w:r>
    </w:p>
    <w:p w:rsidRPr="00DA5E87" w:rsidR="00334FB2" w:rsidP="00DA5E87" w:rsidRDefault="00334FB2" w14:paraId="17F821F5" w14:textId="53B2B33A">
      <w:pPr>
        <w:rPr>
          <w:rFonts w:ascii="Times New Roman" w:hAnsi="Times New Roman" w:cs="Times New Roman"/>
          <w:i/>
          <w:iCs/>
          <w:sz w:val="24"/>
          <w:szCs w:val="24"/>
        </w:rPr>
      </w:pPr>
    </w:p>
    <w:p w:rsidRPr="00DA5E87" w:rsidR="00AC16E6" w:rsidP="00DA5E87" w:rsidRDefault="00AC16E6" w14:paraId="5D28806E" w14:textId="77777777">
      <w:pPr>
        <w:rPr>
          <w:rFonts w:ascii="Times New Roman" w:hAnsi="Times New Roman" w:cs="Times New Roman"/>
          <w:i/>
          <w:iCs/>
          <w:sz w:val="24"/>
          <w:szCs w:val="24"/>
        </w:rPr>
      </w:pPr>
    </w:p>
    <w:p w:rsidRPr="00DA5E87" w:rsidR="00AC16E6" w:rsidP="00DA5E87" w:rsidRDefault="00AC16E6" w14:paraId="7FA0BF8E" w14:textId="0635093D">
      <w:pPr>
        <w:rPr>
          <w:rFonts w:ascii="Times New Roman" w:hAnsi="Times New Roman" w:cs="Times New Roman"/>
          <w:i/>
          <w:iCs/>
          <w:sz w:val="24"/>
          <w:szCs w:val="24"/>
        </w:rPr>
      </w:pPr>
      <w:r w:rsidRPr="00DA5E87">
        <w:rPr>
          <w:rFonts w:ascii="Times New Roman" w:hAnsi="Times New Roman" w:cs="Times New Roman"/>
          <w:noProof/>
          <w:sz w:val="24"/>
          <w:szCs w:val="24"/>
        </w:rPr>
        <mc:AlternateContent>
          <mc:Choice Requires="wps">
            <w:drawing>
              <wp:anchor distT="0" distB="0" distL="114300" distR="114300" simplePos="0" relativeHeight="251658242" behindDoc="0" locked="0" layoutInCell="1" allowOverlap="1" wp14:editId="79AAFD5F" wp14:anchorId="2AAFA0D9">
                <wp:simplePos x="0" y="0"/>
                <wp:positionH relativeFrom="column">
                  <wp:posOffset>107950</wp:posOffset>
                </wp:positionH>
                <wp:positionV relativeFrom="paragraph">
                  <wp:posOffset>252095</wp:posOffset>
                </wp:positionV>
                <wp:extent cx="2660650" cy="787400"/>
                <wp:effectExtent l="0" t="0" r="25400" b="12700"/>
                <wp:wrapNone/>
                <wp:docPr id="546742957" name="Rechthoek 2"/>
                <wp:cNvGraphicFramePr/>
                <a:graphic xmlns:a="http://schemas.openxmlformats.org/drawingml/2006/main">
                  <a:graphicData uri="http://schemas.microsoft.com/office/word/2010/wordprocessingShape">
                    <wps:wsp>
                      <wps:cNvSpPr/>
                      <wps:spPr>
                        <a:xfrm>
                          <a:off x="0" y="0"/>
                          <a:ext cx="2660650" cy="787400"/>
                        </a:xfrm>
                        <a:prstGeom prst="rect">
                          <a:avLst/>
                        </a:prstGeom>
                      </wps:spPr>
                      <wps:style>
                        <a:lnRef idx="2">
                          <a:schemeClr val="accent1"/>
                        </a:lnRef>
                        <a:fillRef idx="1">
                          <a:schemeClr val="lt1"/>
                        </a:fillRef>
                        <a:effectRef idx="0">
                          <a:schemeClr val="accent1"/>
                        </a:effectRef>
                        <a:fontRef idx="minor">
                          <a:schemeClr val="dk1"/>
                        </a:fontRef>
                      </wps:style>
                      <wps:txbx>
                        <w:txbxContent>
                          <w:p w:rsidRPr="00AF4F80" w:rsidR="00AC16E6" w:rsidP="00AC16E6" w:rsidRDefault="00AC16E6" w14:paraId="1B1F2487" w14:textId="1B983B50">
                            <w:pPr>
                              <w:jc w:val="center"/>
                              <w:rPr>
                                <w:b/>
                                <w:bCs/>
                              </w:rPr>
                            </w:pPr>
                            <w:r w:rsidRPr="00AF4F80">
                              <w:rPr>
                                <w:b/>
                                <w:bCs/>
                              </w:rPr>
                              <w:t>Uranium (verrijkingsgraad</w:t>
                            </w:r>
                            <w:r w:rsidR="00412BD5">
                              <w:rPr>
                                <w:b/>
                                <w:bCs/>
                              </w:rPr>
                              <w:t xml:space="preserve"> </w:t>
                            </w:r>
                            <w:r w:rsidRPr="00412BD5" w:rsidR="00412BD5">
                              <w:rPr>
                                <w:b/>
                                <w:bCs/>
                              </w:rPr>
                              <w:t xml:space="preserve">&lt; </w:t>
                            </w:r>
                            <w:r w:rsidR="00412BD5">
                              <w:rPr>
                                <w:b/>
                                <w:bCs/>
                              </w:rPr>
                              <w:t>1% en</w:t>
                            </w:r>
                            <w:r w:rsidRPr="00AF4F80">
                              <w:rPr>
                                <w:b/>
                                <w:bCs/>
                              </w:rPr>
                              <w:t xml:space="preserve"> ≥ 0.5%)</w:t>
                            </w:r>
                          </w:p>
                          <w:p w:rsidRPr="003E4933" w:rsidR="00AC16E6" w:rsidP="00AF4F80" w:rsidRDefault="00AC16E6" w14:paraId="14C90E96" w14:textId="07EE9BCE">
                            <w:pPr>
                              <w:jc w:val="center"/>
                              <w:rPr>
                                <w:vertAlign w:val="superscript"/>
                              </w:rPr>
                            </w:pPr>
                            <w:r w:rsidRPr="00AC16E6">
                              <w:t>E = G</w:t>
                            </w:r>
                            <w:r w:rsidRPr="00AF4F80">
                              <w:t xml:space="preserve"> x </w:t>
                            </w:r>
                            <w:r>
                              <w:t>0.00</w:t>
                            </w:r>
                            <w:r w:rsidR="004B59E4">
                              <w:t>0</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8.5pt;margin-top:19.85pt;width:209.5pt;height: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01]" strokecolor="#4472c4 [32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" w14:anchorId="2AAFA0D9">
                <v:textbox>
                  <w:txbxContent>
                    <w:p w:rsidRPr="00AF4F80" w:rsidR="00AC16E6" w:rsidP="00AC16E6" w:rsidRDefault="00AC16E6" w14:paraId="1B1F2487" w14:textId="1B983B50">
                      <w:pPr>
                        <w:jc w:val="center"/>
                        <w:rPr>
                          <w:b/>
                          <w:bCs/>
                        </w:rPr>
                      </w:pPr>
                      <w:r w:rsidRPr="00AF4F80">
                        <w:rPr>
                          <w:b/>
                          <w:bCs/>
                        </w:rPr>
                        <w:t>Uranium (verrijkingsgraad</w:t>
                      </w:r>
                      <w:r w:rsidR="00412BD5">
                        <w:rPr>
                          <w:b/>
                          <w:bCs/>
                        </w:rPr>
                        <w:t xml:space="preserve"> </w:t>
                      </w:r>
                      <w:r w:rsidRPr="00412BD5" w:rsidR="00412BD5">
                        <w:rPr>
                          <w:b/>
                          <w:bCs/>
                        </w:rPr>
                        <w:t xml:space="preserve">&lt; </w:t>
                      </w:r>
                      <w:r w:rsidR="00412BD5">
                        <w:rPr>
                          <w:b/>
                          <w:bCs/>
                        </w:rPr>
                        <w:t>1% en</w:t>
                      </w:r>
                      <w:r w:rsidRPr="00AF4F80">
                        <w:rPr>
                          <w:b/>
                          <w:bCs/>
                        </w:rPr>
                        <w:t xml:space="preserve"> ≥ 0.5%)</w:t>
                      </w:r>
                    </w:p>
                    <w:p w:rsidRPr="003E4933" w:rsidR="00AC16E6" w:rsidP="00AF4F80" w:rsidRDefault="00AC16E6" w14:paraId="14C90E96" w14:textId="07EE9BCE">
                      <w:pPr>
                        <w:jc w:val="center"/>
                        <w:rPr>
                          <w:vertAlign w:val="superscript"/>
                        </w:rPr>
                      </w:pPr>
                      <w:r w:rsidRPr="00AC16E6">
                        <w:t>E = G</w:t>
                      </w:r>
                      <w:r w:rsidRPr="00AF4F80">
                        <w:t xml:space="preserve"> x </w:t>
                      </w:r>
                      <w:r>
                        <w:t>0.00</w:t>
                      </w:r>
                      <w:r w:rsidR="004B59E4">
                        <w:t>0</w:t>
                      </w:r>
                      <w:r>
                        <w:t>1</w:t>
                      </w:r>
                    </w:p>
                  </w:txbxContent>
                </v:textbox>
              </v:rect>
            </w:pict>
          </mc:Fallback>
        </mc:AlternateContent>
      </w:r>
    </w:p>
    <w:p w:rsidRPr="00DA5E87" w:rsidR="00AC16E6" w:rsidP="00DA5E87" w:rsidRDefault="00AC16E6" w14:paraId="541F07A6" w14:textId="5935F641">
      <w:pPr>
        <w:rPr>
          <w:rFonts w:ascii="Times New Roman" w:hAnsi="Times New Roman" w:cs="Times New Roman"/>
          <w:i/>
          <w:iCs/>
          <w:sz w:val="24"/>
          <w:szCs w:val="24"/>
        </w:rPr>
      </w:pPr>
      <w:r w:rsidRPr="00DA5E87">
        <w:rPr>
          <w:rFonts w:ascii="Times New Roman" w:hAnsi="Times New Roman" w:cs="Times New Roman"/>
          <w:noProof/>
          <w:sz w:val="24"/>
          <w:szCs w:val="24"/>
        </w:rPr>
        <mc:AlternateContent>
          <mc:Choice Requires="wps">
            <w:drawing>
              <wp:anchor distT="0" distB="0" distL="114300" distR="114300" simplePos="0" relativeHeight="251658243" behindDoc="0" locked="0" layoutInCell="1" allowOverlap="1" wp14:editId="6E88837D" wp14:anchorId="2C0C6840">
                <wp:simplePos x="0" y="0"/>
                <wp:positionH relativeFrom="column">
                  <wp:posOffset>3098800</wp:posOffset>
                </wp:positionH>
                <wp:positionV relativeFrom="paragraph">
                  <wp:posOffset>6985</wp:posOffset>
                </wp:positionV>
                <wp:extent cx="2730500" cy="787400"/>
                <wp:effectExtent l="0" t="0" r="12700" b="12700"/>
                <wp:wrapNone/>
                <wp:docPr id="492111037" name="Rechthoek 2"/>
                <wp:cNvGraphicFramePr/>
                <a:graphic xmlns:a="http://schemas.openxmlformats.org/drawingml/2006/main">
                  <a:graphicData uri="http://schemas.microsoft.com/office/word/2010/wordprocessingShape">
                    <wps:wsp>
                      <wps:cNvSpPr/>
                      <wps:spPr>
                        <a:xfrm>
                          <a:off x="0" y="0"/>
                          <a:ext cx="2730500" cy="787400"/>
                        </a:xfrm>
                        <a:prstGeom prst="rect">
                          <a:avLst/>
                        </a:prstGeom>
                      </wps:spPr>
                      <wps:style>
                        <a:lnRef idx="2">
                          <a:schemeClr val="accent1"/>
                        </a:lnRef>
                        <a:fillRef idx="1">
                          <a:schemeClr val="lt1"/>
                        </a:fillRef>
                        <a:effectRef idx="0">
                          <a:schemeClr val="accent1"/>
                        </a:effectRef>
                        <a:fontRef idx="minor">
                          <a:schemeClr val="dk1"/>
                        </a:fontRef>
                      </wps:style>
                      <wps:txbx>
                        <w:txbxContent>
                          <w:p w:rsidRPr="00AF4F80" w:rsidR="00AC16E6" w:rsidP="00AC16E6" w:rsidRDefault="007424F4" w14:paraId="388E44FD" w14:textId="59DD377E">
                            <w:pPr>
                              <w:jc w:val="center"/>
                              <w:rPr>
                                <w:b/>
                                <w:bCs/>
                              </w:rPr>
                            </w:pPr>
                            <w:r>
                              <w:rPr>
                                <w:b/>
                                <w:bCs/>
                              </w:rPr>
                              <w:t>Verarmd u</w:t>
                            </w:r>
                            <w:r w:rsidRPr="00AF4F80" w:rsidR="00AC16E6">
                              <w:rPr>
                                <w:b/>
                                <w:bCs/>
                              </w:rPr>
                              <w:t>ranium (verrijkingsgraad ≤ 0.5%) en thorium</w:t>
                            </w:r>
                          </w:p>
                          <w:p w:rsidRPr="003E4933" w:rsidR="00AC16E6" w:rsidP="00AF4F80" w:rsidRDefault="00AC16E6" w14:paraId="44F97FD7" w14:textId="1C0D29F4">
                            <w:pPr>
                              <w:jc w:val="center"/>
                              <w:rPr>
                                <w:vertAlign w:val="superscript"/>
                              </w:rPr>
                            </w:pPr>
                            <w:r w:rsidRPr="00AC16E6">
                              <w:t>E = G</w:t>
                            </w:r>
                            <w:r w:rsidRPr="00AF4F80">
                              <w:t xml:space="preserve"> x </w:t>
                            </w:r>
                            <w:r>
                              <w:t>0.00005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244pt;margin-top:.55pt;width:215pt;height: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01]" strokecolor="#4472c4 [32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" w14:anchorId="2C0C6840">
                <v:textbox>
                  <w:txbxContent>
                    <w:p w:rsidRPr="00AF4F80" w:rsidR="00AC16E6" w:rsidP="00AC16E6" w:rsidRDefault="007424F4" w14:paraId="388E44FD" w14:textId="59DD377E">
                      <w:pPr>
                        <w:jc w:val="center"/>
                        <w:rPr>
                          <w:b/>
                          <w:bCs/>
                        </w:rPr>
                      </w:pPr>
                      <w:r>
                        <w:rPr>
                          <w:b/>
                          <w:bCs/>
                        </w:rPr>
                        <w:t>Verarmd u</w:t>
                      </w:r>
                      <w:r w:rsidRPr="00AF4F80" w:rsidR="00AC16E6">
                        <w:rPr>
                          <w:b/>
                          <w:bCs/>
                        </w:rPr>
                        <w:t>ranium (verrijkingsgraad ≤ 0.5%) en thorium</w:t>
                      </w:r>
                    </w:p>
                    <w:p w:rsidRPr="003E4933" w:rsidR="00AC16E6" w:rsidP="00AF4F80" w:rsidRDefault="00AC16E6" w14:paraId="44F97FD7" w14:textId="1C0D29F4">
                      <w:pPr>
                        <w:jc w:val="center"/>
                        <w:rPr>
                          <w:vertAlign w:val="superscript"/>
                        </w:rPr>
                      </w:pPr>
                      <w:r w:rsidRPr="00AC16E6">
                        <w:t>E = G</w:t>
                      </w:r>
                      <w:r w:rsidRPr="00AF4F80">
                        <w:t xml:space="preserve"> x </w:t>
                      </w:r>
                      <w:r>
                        <w:t>0.00005</w:t>
                      </w:r>
                    </w:p>
                  </w:txbxContent>
                </v:textbox>
              </v:rect>
            </w:pict>
          </mc:Fallback>
        </mc:AlternateContent>
      </w:r>
    </w:p>
    <w:p w:rsidRPr="00DA5E87" w:rsidR="00AC16E6" w:rsidP="00DA5E87" w:rsidRDefault="00AC16E6" w14:paraId="424E870F" w14:textId="57828D72">
      <w:pPr>
        <w:rPr>
          <w:rFonts w:ascii="Times New Roman" w:hAnsi="Times New Roman" w:cs="Times New Roman"/>
          <w:i/>
          <w:iCs/>
          <w:sz w:val="24"/>
          <w:szCs w:val="24"/>
        </w:rPr>
      </w:pPr>
    </w:p>
    <w:p w:rsidRPr="00DA5E87" w:rsidR="00AC16E6" w:rsidP="00DA5E87" w:rsidRDefault="00AC16E6" w14:paraId="0C8F3495" w14:textId="77777777">
      <w:pPr>
        <w:rPr>
          <w:rFonts w:ascii="Times New Roman" w:hAnsi="Times New Roman" w:cs="Times New Roman"/>
          <w:i/>
          <w:iCs/>
          <w:sz w:val="24"/>
          <w:szCs w:val="24"/>
        </w:rPr>
      </w:pPr>
    </w:p>
    <w:p w:rsidRPr="00DA5E87" w:rsidR="00AC16E6" w:rsidP="00DA5E87" w:rsidRDefault="00AC16E6" w14:paraId="5F27EA34" w14:textId="77777777">
      <w:pPr>
        <w:rPr>
          <w:rFonts w:ascii="Times New Roman" w:hAnsi="Times New Roman" w:cs="Times New Roman"/>
          <w:i/>
          <w:iCs/>
          <w:sz w:val="24"/>
          <w:szCs w:val="24"/>
        </w:rPr>
      </w:pPr>
    </w:p>
    <w:p w:rsidRPr="00DA5E87" w:rsidR="00FF3B03" w:rsidP="00DA5E87" w:rsidRDefault="00FF3B03" w14:paraId="4CC9A0C7" w14:textId="0A77A048">
      <w:pPr>
        <w:rPr>
          <w:rFonts w:ascii="Times New Roman" w:hAnsi="Times New Roman" w:cs="Times New Roman"/>
          <w:i/>
          <w:iCs/>
          <w:sz w:val="24"/>
          <w:szCs w:val="24"/>
        </w:rPr>
      </w:pPr>
      <w:r w:rsidRPr="00DA5E87">
        <w:rPr>
          <w:rFonts w:ascii="Times New Roman" w:hAnsi="Times New Roman" w:cs="Times New Roman"/>
          <w:i/>
          <w:iCs/>
          <w:sz w:val="24"/>
          <w:szCs w:val="24"/>
        </w:rPr>
        <w:t xml:space="preserve">Locatie buiten </w:t>
      </w:r>
      <w:r w:rsidRPr="00DA5E87" w:rsidR="00A95FAE">
        <w:rPr>
          <w:rFonts w:ascii="Times New Roman" w:hAnsi="Times New Roman" w:cs="Times New Roman"/>
          <w:i/>
          <w:iCs/>
          <w:sz w:val="24"/>
          <w:szCs w:val="24"/>
        </w:rPr>
        <w:t>installatie</w:t>
      </w:r>
    </w:p>
    <w:p w:rsidRPr="00DA5E87" w:rsidR="00F53EEF" w:rsidP="00DA5E87" w:rsidRDefault="00F53EEF" w14:paraId="136F4D39" w14:textId="64BC8B41">
      <w:pPr>
        <w:pStyle w:val="Normaalweb"/>
        <w:rPr>
          <w:rFonts w:eastAsiaTheme="minorEastAsia"/>
          <w:lang w:eastAsia="en-US"/>
        </w:rPr>
      </w:pPr>
      <w:r w:rsidRPr="00DA5E87">
        <w:t xml:space="preserve">Een locatie buiten </w:t>
      </w:r>
      <w:r w:rsidRPr="00DA5E87" w:rsidR="00A95FAE">
        <w:t xml:space="preserve">installatie </w:t>
      </w:r>
      <w:r w:rsidRPr="00DA5E87">
        <w:t xml:space="preserve">is een locatie waar doorgaans nucleair materiaal in hoeveelheden van minder dan één effectieve kilogram voorhanden wordt gehouden of wordt gebruikt en die niet een </w:t>
      </w:r>
      <w:r w:rsidRPr="00DA5E87" w:rsidR="00A95FAE">
        <w:t xml:space="preserve">installatie </w:t>
      </w:r>
      <w:r w:rsidRPr="00DA5E87">
        <w:t>is. De wijze waarop de hoeveelheid nucleair materiaal in effectieve kilogrammen wordt bepaald, staat hierboven in de toelichting op het begrip ‘</w:t>
      </w:r>
      <w:r w:rsidRPr="00DA5E87" w:rsidR="00A2565D">
        <w:t>installatie</w:t>
      </w:r>
      <w:r w:rsidRPr="00DA5E87">
        <w:t>’ beschreven. In de openbare lichamen Bonaire, Sint Eustatius en Saba zullen voornamelijk ‘</w:t>
      </w:r>
      <w:r w:rsidRPr="00DA5E87" w:rsidR="00A2565D">
        <w:t>locaties buiten installatie</w:t>
      </w:r>
      <w:r w:rsidRPr="00DA5E87" w:rsidR="002B05A6">
        <w:t>’</w:t>
      </w:r>
      <w:r w:rsidRPr="00DA5E87" w:rsidR="00A2565D">
        <w:t xml:space="preserve"> </w:t>
      </w:r>
      <w:r w:rsidRPr="00DA5E87">
        <w:t>gevestigd zijn, zoals</w:t>
      </w:r>
      <w:r w:rsidRPr="00DA5E87">
        <w:rPr>
          <w:rFonts w:eastAsiaTheme="minorEastAsia"/>
          <w:lang w:eastAsia="en-US"/>
        </w:rPr>
        <w:t xml:space="preserve"> ziekenhuizen die verarmd uranium gebruiken.  </w:t>
      </w:r>
    </w:p>
    <w:p w:rsidRPr="00DA5E87" w:rsidR="00FF3B03" w:rsidP="00DA5E87" w:rsidRDefault="00F53EEF" w14:paraId="75198CA2" w14:textId="332EAA9E">
      <w:pPr>
        <w:rPr>
          <w:rFonts w:ascii="Times New Roman" w:hAnsi="Times New Roman" w:cs="Times New Roman"/>
          <w:i/>
          <w:iCs/>
          <w:sz w:val="24"/>
          <w:szCs w:val="24"/>
        </w:rPr>
      </w:pPr>
      <w:r w:rsidRPr="00DA5E87">
        <w:rPr>
          <w:rFonts w:ascii="Times New Roman" w:hAnsi="Times New Roman" w:cs="Times New Roman"/>
          <w:i/>
          <w:iCs/>
          <w:sz w:val="24"/>
          <w:szCs w:val="24"/>
        </w:rPr>
        <w:t>Nucleaire installatie</w:t>
      </w:r>
    </w:p>
    <w:p w:rsidRPr="00DA5E87" w:rsidR="00F53EEF" w:rsidP="00DA5E87" w:rsidRDefault="00F53EEF" w14:paraId="3F18B758" w14:textId="40D82834">
      <w:pPr>
        <w:rPr>
          <w:rFonts w:ascii="Times New Roman" w:hAnsi="Times New Roman" w:cs="Times New Roman"/>
          <w:sz w:val="24"/>
          <w:szCs w:val="24"/>
        </w:rPr>
      </w:pPr>
      <w:r w:rsidRPr="00DA5E87">
        <w:rPr>
          <w:rFonts w:ascii="Times New Roman" w:hAnsi="Times New Roman" w:cs="Times New Roman"/>
          <w:sz w:val="24"/>
          <w:szCs w:val="24"/>
        </w:rPr>
        <w:t xml:space="preserve">Wanneer in dit wetsvoorstel een </w:t>
      </w:r>
      <w:r w:rsidRPr="00DA5E87" w:rsidR="00A95FAE">
        <w:rPr>
          <w:rFonts w:ascii="Times New Roman" w:hAnsi="Times New Roman" w:cs="Times New Roman"/>
          <w:sz w:val="24"/>
          <w:szCs w:val="24"/>
        </w:rPr>
        <w:t xml:space="preserve">installatie </w:t>
      </w:r>
      <w:r w:rsidRPr="00DA5E87">
        <w:rPr>
          <w:rFonts w:ascii="Times New Roman" w:hAnsi="Times New Roman" w:cs="Times New Roman"/>
          <w:sz w:val="24"/>
          <w:szCs w:val="24"/>
        </w:rPr>
        <w:t xml:space="preserve">en een locatie buiten </w:t>
      </w:r>
      <w:r w:rsidRPr="00DA5E87" w:rsidR="00A95FAE">
        <w:rPr>
          <w:rFonts w:ascii="Times New Roman" w:hAnsi="Times New Roman" w:cs="Times New Roman"/>
          <w:sz w:val="24"/>
          <w:szCs w:val="24"/>
        </w:rPr>
        <w:t xml:space="preserve">installatie </w:t>
      </w:r>
      <w:r w:rsidRPr="00DA5E87">
        <w:rPr>
          <w:rFonts w:ascii="Times New Roman" w:hAnsi="Times New Roman" w:cs="Times New Roman"/>
          <w:sz w:val="24"/>
          <w:szCs w:val="24"/>
        </w:rPr>
        <w:t>gezamenlijk worden aangeduid, heet dat</w:t>
      </w:r>
      <w:r w:rsidRPr="00DA5E87" w:rsidR="00A2565D">
        <w:rPr>
          <w:rFonts w:ascii="Times New Roman" w:hAnsi="Times New Roman" w:cs="Times New Roman"/>
          <w:sz w:val="24"/>
          <w:szCs w:val="24"/>
        </w:rPr>
        <w:t xml:space="preserve"> voor de toepassing van dit wetsvoorstel</w:t>
      </w:r>
      <w:r w:rsidRPr="00DA5E87">
        <w:rPr>
          <w:rFonts w:ascii="Times New Roman" w:hAnsi="Times New Roman" w:cs="Times New Roman"/>
          <w:sz w:val="24"/>
          <w:szCs w:val="24"/>
        </w:rPr>
        <w:t xml:space="preserve"> een ‘nucleaire installatie’. </w:t>
      </w:r>
    </w:p>
    <w:p w:rsidRPr="00DA5E87" w:rsidR="00F53EEF" w:rsidP="00DA5E87" w:rsidRDefault="00F53EEF" w14:paraId="2842F971" w14:textId="1A3C3A79">
      <w:pPr>
        <w:rPr>
          <w:rFonts w:ascii="Times New Roman" w:hAnsi="Times New Roman" w:cs="Times New Roman"/>
          <w:sz w:val="24"/>
          <w:szCs w:val="24"/>
        </w:rPr>
      </w:pPr>
      <w:r w:rsidRPr="00DA5E87">
        <w:rPr>
          <w:rFonts w:ascii="Times New Roman" w:hAnsi="Times New Roman" w:cs="Times New Roman"/>
          <w:sz w:val="24"/>
          <w:szCs w:val="24"/>
        </w:rPr>
        <w:t xml:space="preserve">Volledigheidshalve wordt nog opgemerkt dat de term 'installatie' ook breder wordt gebruikt, zoals in artikel 18, onderdeel b, van het AP, dat verwijst naar installaties voor de levering of het gebruik of essentiële diensten, waaronder </w:t>
      </w:r>
      <w:r w:rsidRPr="00DA5E87" w:rsidR="0088125C">
        <w:rPr>
          <w:rFonts w:ascii="Times New Roman" w:hAnsi="Times New Roman" w:cs="Times New Roman"/>
          <w:sz w:val="24"/>
          <w:szCs w:val="24"/>
        </w:rPr>
        <w:t>ruimten waar veilig met radioactief materiaal kan worden gewerkt</w:t>
      </w:r>
      <w:r w:rsidRPr="00DA5E87">
        <w:rPr>
          <w:rFonts w:ascii="Times New Roman" w:hAnsi="Times New Roman" w:cs="Times New Roman"/>
          <w:sz w:val="24"/>
          <w:szCs w:val="24"/>
        </w:rPr>
        <w:t xml:space="preserve"> voor de verwerking van bestraalde materialen die geen nucleair materiaal bevatten; installaties voor de behandeling, opslag en verwijdering of het wassen</w:t>
      </w:r>
      <w:r w:rsidRPr="00DA5E87" w:rsidR="00042D58">
        <w:rPr>
          <w:rFonts w:ascii="Times New Roman" w:hAnsi="Times New Roman" w:cs="Times New Roman"/>
          <w:sz w:val="24"/>
          <w:szCs w:val="24"/>
        </w:rPr>
        <w:t xml:space="preserve"> </w:t>
      </w:r>
      <w:r w:rsidRPr="00DA5E87" w:rsidR="00042D58">
        <w:rPr>
          <w:rFonts w:ascii="Times New Roman" w:hAnsi="Times New Roman" w:cs="Times New Roman"/>
          <w:sz w:val="24"/>
          <w:szCs w:val="24"/>
        </w:rPr>
        <w:lastRenderedPageBreak/>
        <w:t>van nucleair materiaal</w:t>
      </w:r>
      <w:r w:rsidRPr="00DA5E87">
        <w:rPr>
          <w:rFonts w:ascii="Times New Roman" w:hAnsi="Times New Roman" w:cs="Times New Roman"/>
          <w:sz w:val="24"/>
          <w:szCs w:val="24"/>
        </w:rPr>
        <w:t xml:space="preserve">; en gebouwen die verband houden met specifieke activiteiten die door een staat zijn geïdentificeerd onder artikel 2, onderdeel a, onder iv, van het AP. </w:t>
      </w:r>
    </w:p>
    <w:p w:rsidRPr="00DA5E87" w:rsidR="003B5B2F" w:rsidP="00DA5E87" w:rsidRDefault="003B5B2F" w14:paraId="6FCD5474" w14:textId="5F4F0215">
      <w:pPr>
        <w:rPr>
          <w:rFonts w:ascii="Times New Roman" w:hAnsi="Times New Roman" w:cs="Times New Roman"/>
          <w:i/>
          <w:iCs/>
          <w:sz w:val="24"/>
          <w:szCs w:val="24"/>
        </w:rPr>
      </w:pPr>
      <w:r w:rsidRPr="00DA5E87">
        <w:rPr>
          <w:rFonts w:ascii="Times New Roman" w:hAnsi="Times New Roman" w:cs="Times New Roman"/>
          <w:i/>
          <w:iCs/>
          <w:sz w:val="24"/>
          <w:szCs w:val="24"/>
        </w:rPr>
        <w:t>Private onderzoeks- of ontwikkelingsactiviteit over de splijtstofkringloop</w:t>
      </w:r>
    </w:p>
    <w:p w:rsidRPr="00DA5E87" w:rsidR="003B5B2F" w:rsidP="00DA5E87" w:rsidRDefault="003B5B2F" w14:paraId="1978C5C4" w14:textId="14E53761">
      <w:pPr>
        <w:rPr>
          <w:rFonts w:ascii="Times New Roman" w:hAnsi="Times New Roman" w:cs="Times New Roman"/>
          <w:sz w:val="24"/>
          <w:szCs w:val="24"/>
        </w:rPr>
      </w:pPr>
      <w:r w:rsidRPr="00DA5E87">
        <w:rPr>
          <w:rFonts w:ascii="Times New Roman" w:hAnsi="Times New Roman" w:cs="Times New Roman"/>
          <w:sz w:val="24"/>
          <w:szCs w:val="24"/>
        </w:rPr>
        <w:t>Onderzoeks- of ontwikkelingsactiviteiten over de splijtstofkringloop zijn privaat wanneer zij niet door de Nederlandse overheid</w:t>
      </w:r>
      <w:r w:rsidRPr="00DA5E87" w:rsidR="007B1501">
        <w:rPr>
          <w:rStyle w:val="Voetnootmarkering"/>
          <w:rFonts w:ascii="Times New Roman" w:hAnsi="Times New Roman" w:cs="Times New Roman"/>
          <w:sz w:val="24"/>
          <w:szCs w:val="24"/>
        </w:rPr>
        <w:footnoteReference w:id="20"/>
      </w:r>
      <w:r w:rsidRPr="00DA5E87">
        <w:rPr>
          <w:rFonts w:ascii="Times New Roman" w:hAnsi="Times New Roman" w:cs="Times New Roman"/>
          <w:sz w:val="24"/>
          <w:szCs w:val="24"/>
        </w:rPr>
        <w:t xml:space="preserve"> worden gefinancierd of in opdracht van de Nederlandse overheid worden uitgevoerd.</w:t>
      </w:r>
      <w:r w:rsidRPr="00DA5E87" w:rsidR="00594569">
        <w:rPr>
          <w:rFonts w:ascii="Times New Roman" w:hAnsi="Times New Roman" w:cs="Times New Roman"/>
          <w:sz w:val="24"/>
          <w:szCs w:val="24"/>
        </w:rPr>
        <w:t xml:space="preserve"> Het onderscheid tussen private en publieke onderzoeks- of ontwikkelingsactiviteiten over de splijtstofkringloop wordt</w:t>
      </w:r>
      <w:r w:rsidRPr="00DA5E87" w:rsidR="00042D58">
        <w:rPr>
          <w:rFonts w:ascii="Times New Roman" w:hAnsi="Times New Roman" w:cs="Times New Roman"/>
          <w:sz w:val="24"/>
          <w:szCs w:val="24"/>
        </w:rPr>
        <w:t xml:space="preserve"> in dit wetsvoorstel</w:t>
      </w:r>
      <w:r w:rsidRPr="00DA5E87" w:rsidR="00594569">
        <w:rPr>
          <w:rFonts w:ascii="Times New Roman" w:hAnsi="Times New Roman" w:cs="Times New Roman"/>
          <w:sz w:val="24"/>
          <w:szCs w:val="24"/>
        </w:rPr>
        <w:t xml:space="preserve"> gemaakt omdat alleen voor de private onderzoeks- ontwikkelingsactiviteiten een aangifteplicht wordt ingesteld in dit wetsvoorstel (zie ook de toeli</w:t>
      </w:r>
      <w:r w:rsidRPr="00DA5E87" w:rsidR="00303581">
        <w:rPr>
          <w:rFonts w:ascii="Times New Roman" w:hAnsi="Times New Roman" w:cs="Times New Roman"/>
          <w:sz w:val="24"/>
          <w:szCs w:val="24"/>
        </w:rPr>
        <w:t>c</w:t>
      </w:r>
      <w:r w:rsidRPr="00DA5E87" w:rsidR="00594569">
        <w:rPr>
          <w:rFonts w:ascii="Times New Roman" w:hAnsi="Times New Roman" w:cs="Times New Roman"/>
          <w:sz w:val="24"/>
          <w:szCs w:val="24"/>
        </w:rPr>
        <w:t>hting op artikel 10, vijfde lid).</w:t>
      </w:r>
    </w:p>
    <w:p w:rsidRPr="00DA5E87" w:rsidR="00FB5E18" w:rsidP="00DA5E87" w:rsidRDefault="003B5B2F" w14:paraId="23016FDF" w14:textId="11FED7B3">
      <w:pPr>
        <w:rPr>
          <w:rFonts w:ascii="Times New Roman" w:hAnsi="Times New Roman" w:cs="Times New Roman"/>
          <w:sz w:val="24"/>
          <w:szCs w:val="24"/>
        </w:rPr>
      </w:pPr>
      <w:r w:rsidRPr="00DA5E87">
        <w:rPr>
          <w:rFonts w:ascii="Times New Roman" w:hAnsi="Times New Roman" w:cs="Times New Roman"/>
          <w:sz w:val="24"/>
          <w:szCs w:val="24"/>
        </w:rPr>
        <w:t>De in dit wetsvoorstel bedoelde onderzoeks- of ontwikkelingsactiviteiten zijn gericht op de conversie van nucleair materiaal, de verrijking van nucleair materiaal, de fabricage van splijtstof, reactoren, kritieke nucleaire installaties, de opwerking van splijtstof en de verwerking (met uitzondering van het opnieuw verpakken of conditioneren zonder de elementen te scheiden, voor opslag of opberging) van middelactief of hoogactief afval dat plutonium, hoogverrijkt uranium of uranium-233 bevat</w:t>
      </w:r>
      <w:r w:rsidRPr="00DA5E87" w:rsidR="00FB5E18">
        <w:rPr>
          <w:rFonts w:ascii="Times New Roman" w:hAnsi="Times New Roman" w:cs="Times New Roman"/>
          <w:sz w:val="24"/>
          <w:szCs w:val="24"/>
        </w:rPr>
        <w:t>.</w:t>
      </w:r>
    </w:p>
    <w:p w:rsidRPr="00DA5E87" w:rsidR="000011E3" w:rsidP="00DA5E87" w:rsidRDefault="000011E3" w14:paraId="349AAC7A" w14:textId="15120A27">
      <w:pPr>
        <w:rPr>
          <w:rFonts w:ascii="Times New Roman" w:hAnsi="Times New Roman" w:cs="Times New Roman"/>
          <w:sz w:val="24"/>
          <w:szCs w:val="24"/>
        </w:rPr>
      </w:pPr>
      <w:r w:rsidRPr="00DA5E87">
        <w:rPr>
          <w:rFonts w:ascii="Times New Roman" w:hAnsi="Times New Roman" w:cs="Times New Roman"/>
          <w:sz w:val="24"/>
          <w:szCs w:val="24"/>
        </w:rPr>
        <w:t>Uitgezonderd zijn theoretisch of fundamenteel wetenschappelijk onderzoek over de splijtstofkringloop en onderzoek en ontwikkeling van industriële toepassingen van radio-isotopen, medische, hydrologische en agrarische toepassingen, gevolgen voor de gezondheid en het milieu, of beter onderhoud.</w:t>
      </w:r>
      <w:r w:rsidRPr="00DA5E87" w:rsidR="00E47722">
        <w:rPr>
          <w:rFonts w:ascii="Times New Roman" w:hAnsi="Times New Roman" w:cs="Times New Roman"/>
          <w:sz w:val="24"/>
          <w:szCs w:val="24"/>
        </w:rPr>
        <w:t xml:space="preserve"> Deze uitzonderingen vloeien voort uit de nucleaire waarborgverdragen.</w:t>
      </w:r>
    </w:p>
    <w:p w:rsidRPr="00DA5E87" w:rsidR="00AD6EAB" w:rsidP="00DA5E87" w:rsidRDefault="00E47722" w14:paraId="33D04C69" w14:textId="69F3049F">
      <w:pPr>
        <w:rPr>
          <w:rFonts w:ascii="Times New Roman" w:hAnsi="Times New Roman" w:cs="Times New Roman"/>
          <w:b/>
          <w:bCs/>
          <w:sz w:val="24"/>
          <w:szCs w:val="24"/>
        </w:rPr>
      </w:pPr>
      <w:r w:rsidRPr="00DA5E87">
        <w:rPr>
          <w:rFonts w:ascii="Times New Roman" w:hAnsi="Times New Roman" w:cs="Times New Roman"/>
          <w:sz w:val="24"/>
          <w:szCs w:val="24"/>
        </w:rPr>
        <w:t xml:space="preserve"> </w:t>
      </w:r>
      <w:r w:rsidRPr="00DA5E87" w:rsidR="00AD6EAB">
        <w:rPr>
          <w:rFonts w:ascii="Times New Roman" w:hAnsi="Times New Roman" w:cs="Times New Roman"/>
          <w:b/>
          <w:bCs/>
          <w:sz w:val="24"/>
          <w:szCs w:val="24"/>
        </w:rPr>
        <w:t>Artikel 2</w:t>
      </w:r>
      <w:r w:rsidRPr="00DA5E87" w:rsidR="005A1904">
        <w:rPr>
          <w:rFonts w:ascii="Times New Roman" w:hAnsi="Times New Roman" w:cs="Times New Roman"/>
          <w:b/>
          <w:bCs/>
          <w:sz w:val="24"/>
          <w:szCs w:val="24"/>
        </w:rPr>
        <w:t xml:space="preserve"> </w:t>
      </w:r>
      <w:r w:rsidRPr="00DA5E87" w:rsidR="00D05A80">
        <w:rPr>
          <w:rFonts w:ascii="Times New Roman" w:hAnsi="Times New Roman" w:cs="Times New Roman"/>
          <w:b/>
          <w:bCs/>
          <w:sz w:val="24"/>
          <w:szCs w:val="24"/>
        </w:rPr>
        <w:t>Toepassingsbereik</w:t>
      </w:r>
      <w:r w:rsidRPr="00DA5E87" w:rsidR="009D2D76">
        <w:rPr>
          <w:rFonts w:ascii="Times New Roman" w:hAnsi="Times New Roman" w:cs="Times New Roman"/>
          <w:b/>
          <w:bCs/>
          <w:sz w:val="24"/>
          <w:szCs w:val="24"/>
        </w:rPr>
        <w:t xml:space="preserve"> en doelstelling</w:t>
      </w:r>
    </w:p>
    <w:p w:rsidRPr="00DA5E87" w:rsidR="00390B23" w:rsidP="00DA5E87" w:rsidRDefault="008F71DD" w14:paraId="7F0ED83D" w14:textId="21E25212">
      <w:pPr>
        <w:rPr>
          <w:rFonts w:ascii="Times New Roman" w:hAnsi="Times New Roman" w:cs="Times New Roman"/>
          <w:sz w:val="24"/>
          <w:szCs w:val="24"/>
        </w:rPr>
      </w:pPr>
      <w:r w:rsidRPr="00DA5E87">
        <w:rPr>
          <w:rFonts w:ascii="Times New Roman" w:hAnsi="Times New Roman" w:cs="Times New Roman"/>
          <w:sz w:val="24"/>
          <w:szCs w:val="24"/>
        </w:rPr>
        <w:t xml:space="preserve">Het wetsvoorstel geldt voor de openbare lichamen Bonaire, Sint Eustatius en Saba. </w:t>
      </w:r>
      <w:r w:rsidRPr="00DA5E87" w:rsidR="00F55BAD">
        <w:rPr>
          <w:rFonts w:ascii="Times New Roman" w:hAnsi="Times New Roman" w:cs="Times New Roman"/>
          <w:sz w:val="24"/>
          <w:szCs w:val="24"/>
        </w:rPr>
        <w:t xml:space="preserve">De uitvoeringswetgeving voor </w:t>
      </w:r>
      <w:r w:rsidRPr="00DA5E87" w:rsidR="00A46E73">
        <w:rPr>
          <w:rFonts w:ascii="Times New Roman" w:hAnsi="Times New Roman" w:cs="Times New Roman"/>
          <w:sz w:val="24"/>
          <w:szCs w:val="24"/>
        </w:rPr>
        <w:t xml:space="preserve">de nucleaire waarborgverdragen </w:t>
      </w:r>
      <w:r w:rsidRPr="00DA5E87" w:rsidR="00F55BAD">
        <w:rPr>
          <w:rFonts w:ascii="Times New Roman" w:hAnsi="Times New Roman" w:cs="Times New Roman"/>
          <w:sz w:val="24"/>
          <w:szCs w:val="24"/>
        </w:rPr>
        <w:t>die nodig is voor uitvoering</w:t>
      </w:r>
      <w:r w:rsidRPr="00DA5E87" w:rsidR="00E860D7">
        <w:rPr>
          <w:rFonts w:ascii="Times New Roman" w:hAnsi="Times New Roman" w:cs="Times New Roman"/>
          <w:sz w:val="24"/>
          <w:szCs w:val="24"/>
        </w:rPr>
        <w:t xml:space="preserve"> van de afspraken</w:t>
      </w:r>
      <w:r w:rsidRPr="00DA5E87" w:rsidR="00F55BAD">
        <w:rPr>
          <w:rFonts w:ascii="Times New Roman" w:hAnsi="Times New Roman" w:cs="Times New Roman"/>
          <w:sz w:val="24"/>
          <w:szCs w:val="24"/>
        </w:rPr>
        <w:t xml:space="preserve"> in </w:t>
      </w:r>
      <w:r w:rsidRPr="00DA5E87">
        <w:rPr>
          <w:rFonts w:ascii="Times New Roman" w:hAnsi="Times New Roman" w:cs="Times New Roman"/>
          <w:sz w:val="24"/>
          <w:szCs w:val="24"/>
        </w:rPr>
        <w:t>Aruba, Curaçao en Sint</w:t>
      </w:r>
      <w:r w:rsidRPr="00DA5E87" w:rsidR="00745487">
        <w:rPr>
          <w:rFonts w:ascii="Times New Roman" w:hAnsi="Times New Roman" w:cs="Times New Roman"/>
          <w:sz w:val="24"/>
          <w:szCs w:val="24"/>
        </w:rPr>
        <w:t xml:space="preserve"> </w:t>
      </w:r>
      <w:r w:rsidRPr="00DA5E87">
        <w:rPr>
          <w:rFonts w:ascii="Times New Roman" w:hAnsi="Times New Roman" w:cs="Times New Roman"/>
          <w:sz w:val="24"/>
          <w:szCs w:val="24"/>
        </w:rPr>
        <w:t>Maarten</w:t>
      </w:r>
      <w:r w:rsidRPr="00DA5E87" w:rsidR="00F55BAD">
        <w:rPr>
          <w:rFonts w:ascii="Times New Roman" w:hAnsi="Times New Roman" w:cs="Times New Roman"/>
          <w:sz w:val="24"/>
          <w:szCs w:val="24"/>
        </w:rPr>
        <w:t xml:space="preserve">, wordt door deze landen zelf </w:t>
      </w:r>
      <w:r w:rsidRPr="00DA5E87" w:rsidR="00FA3CD9">
        <w:rPr>
          <w:rFonts w:ascii="Times New Roman" w:hAnsi="Times New Roman" w:cs="Times New Roman"/>
          <w:sz w:val="24"/>
          <w:szCs w:val="24"/>
        </w:rPr>
        <w:t>vast</w:t>
      </w:r>
      <w:r w:rsidRPr="00DA5E87" w:rsidR="006212CD">
        <w:rPr>
          <w:rFonts w:ascii="Times New Roman" w:hAnsi="Times New Roman" w:cs="Times New Roman"/>
          <w:sz w:val="24"/>
          <w:szCs w:val="24"/>
        </w:rPr>
        <w:t>gesteld</w:t>
      </w:r>
      <w:r w:rsidRPr="00DA5E87" w:rsidR="00F55BAD">
        <w:rPr>
          <w:rStyle w:val="Voetnootmarkering"/>
          <w:rFonts w:ascii="Times New Roman" w:hAnsi="Times New Roman" w:cs="Times New Roman"/>
          <w:sz w:val="24"/>
          <w:szCs w:val="24"/>
        </w:rPr>
        <w:footnoteReference w:id="21"/>
      </w:r>
      <w:r w:rsidRPr="00DA5E87" w:rsidR="00F55BAD">
        <w:rPr>
          <w:rFonts w:ascii="Times New Roman" w:hAnsi="Times New Roman" w:cs="Times New Roman"/>
          <w:sz w:val="24"/>
          <w:szCs w:val="24"/>
        </w:rPr>
        <w:t>.</w:t>
      </w:r>
      <w:r w:rsidRPr="00DA5E87" w:rsidR="0086393A">
        <w:rPr>
          <w:rFonts w:ascii="Times New Roman" w:hAnsi="Times New Roman" w:cs="Times New Roman"/>
          <w:sz w:val="24"/>
          <w:szCs w:val="24"/>
        </w:rPr>
        <w:t xml:space="preserve"> Het wetsvoorstel is van toepassing op nucleair materiaal</w:t>
      </w:r>
      <w:r w:rsidRPr="00DA5E87" w:rsidR="0074740F">
        <w:rPr>
          <w:rFonts w:ascii="Times New Roman" w:hAnsi="Times New Roman" w:cs="Times New Roman"/>
          <w:sz w:val="24"/>
          <w:szCs w:val="24"/>
        </w:rPr>
        <w:t xml:space="preserve"> en ertsen</w:t>
      </w:r>
      <w:r w:rsidRPr="00DA5E87" w:rsidR="0086393A">
        <w:rPr>
          <w:rFonts w:ascii="Times New Roman" w:hAnsi="Times New Roman" w:cs="Times New Roman"/>
          <w:sz w:val="24"/>
          <w:szCs w:val="24"/>
        </w:rPr>
        <w:t xml:space="preserve"> in de openbare lichamen Bonaire, Sint Eustatius en Saba </w:t>
      </w:r>
      <w:r w:rsidRPr="00DA5E87" w:rsidR="009D2D76">
        <w:rPr>
          <w:rFonts w:ascii="Times New Roman" w:hAnsi="Times New Roman" w:cs="Times New Roman"/>
          <w:sz w:val="24"/>
          <w:szCs w:val="24"/>
        </w:rPr>
        <w:t xml:space="preserve">om </w:t>
      </w:r>
      <w:r w:rsidRPr="00DA5E87" w:rsidR="0086393A">
        <w:rPr>
          <w:rFonts w:ascii="Times New Roman" w:hAnsi="Times New Roman" w:cs="Times New Roman"/>
          <w:sz w:val="24"/>
          <w:szCs w:val="24"/>
        </w:rPr>
        <w:t xml:space="preserve">het vreedzaam gebruik </w:t>
      </w:r>
      <w:r w:rsidRPr="00DA5E87" w:rsidR="0074740F">
        <w:rPr>
          <w:rFonts w:ascii="Times New Roman" w:hAnsi="Times New Roman" w:cs="Times New Roman"/>
          <w:sz w:val="24"/>
          <w:szCs w:val="24"/>
        </w:rPr>
        <w:t>hier</w:t>
      </w:r>
      <w:r w:rsidRPr="00DA5E87" w:rsidR="0086393A">
        <w:rPr>
          <w:rFonts w:ascii="Times New Roman" w:hAnsi="Times New Roman" w:cs="Times New Roman"/>
          <w:sz w:val="24"/>
          <w:szCs w:val="24"/>
        </w:rPr>
        <w:t>van te verifiëren in overeenstemming met de nucleaire waarborgverdragen</w:t>
      </w:r>
      <w:r w:rsidRPr="00DA5E87" w:rsidR="0074740F">
        <w:rPr>
          <w:rFonts w:ascii="Times New Roman" w:hAnsi="Times New Roman" w:cs="Times New Roman"/>
          <w:sz w:val="24"/>
          <w:szCs w:val="24"/>
        </w:rPr>
        <w:t>.</w:t>
      </w:r>
    </w:p>
    <w:p w:rsidRPr="00DA5E87" w:rsidR="00F318F0" w:rsidP="00DA5E87" w:rsidRDefault="00F318F0" w14:paraId="1B10DBED" w14:textId="77777777">
      <w:pPr>
        <w:rPr>
          <w:rFonts w:ascii="Times New Roman" w:hAnsi="Times New Roman" w:cs="Times New Roman"/>
          <w:i/>
          <w:iCs/>
          <w:sz w:val="24"/>
          <w:szCs w:val="24"/>
        </w:rPr>
      </w:pPr>
    </w:p>
    <w:p w:rsidRPr="00DA5E87" w:rsidR="00AD5792" w:rsidP="00DA5E87" w:rsidRDefault="00AD5792" w14:paraId="25E0D1AA" w14:textId="267CC150">
      <w:pPr>
        <w:rPr>
          <w:rFonts w:ascii="Times New Roman" w:hAnsi="Times New Roman" w:cs="Times New Roman"/>
          <w:b/>
          <w:bCs/>
          <w:sz w:val="24"/>
          <w:szCs w:val="24"/>
        </w:rPr>
      </w:pPr>
      <w:r w:rsidRPr="00DA5E87">
        <w:rPr>
          <w:rFonts w:ascii="Times New Roman" w:hAnsi="Times New Roman" w:cs="Times New Roman"/>
          <w:b/>
          <w:bCs/>
          <w:sz w:val="24"/>
          <w:szCs w:val="24"/>
        </w:rPr>
        <w:t>Artikel 3</w:t>
      </w:r>
      <w:r w:rsidRPr="00DA5E87" w:rsidR="005A1904">
        <w:rPr>
          <w:rFonts w:ascii="Times New Roman" w:hAnsi="Times New Roman" w:cs="Times New Roman"/>
          <w:b/>
          <w:bCs/>
          <w:sz w:val="24"/>
          <w:szCs w:val="24"/>
        </w:rPr>
        <w:t xml:space="preserve"> </w:t>
      </w:r>
      <w:r w:rsidRPr="00DA5E87" w:rsidR="00D05A80">
        <w:rPr>
          <w:rFonts w:ascii="Times New Roman" w:hAnsi="Times New Roman" w:cs="Times New Roman"/>
          <w:b/>
          <w:bCs/>
          <w:sz w:val="24"/>
          <w:szCs w:val="24"/>
        </w:rPr>
        <w:t>Uitgesloten van t</w:t>
      </w:r>
      <w:r w:rsidRPr="00DA5E87" w:rsidR="005A1904">
        <w:rPr>
          <w:rFonts w:ascii="Times New Roman" w:hAnsi="Times New Roman" w:cs="Times New Roman"/>
          <w:b/>
          <w:bCs/>
          <w:sz w:val="24"/>
          <w:szCs w:val="24"/>
        </w:rPr>
        <w:t>oepassingsbereik</w:t>
      </w:r>
    </w:p>
    <w:p w:rsidRPr="00DA5E87" w:rsidR="00D8581B" w:rsidP="00DA5E87" w:rsidRDefault="00E860D7" w14:paraId="1FBFDE72" w14:textId="0F3C782F">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32, 34, 35, 36 en 37 van </w:t>
      </w:r>
      <w:r w:rsidRPr="00DA5E87" w:rsidR="0081170B">
        <w:rPr>
          <w:rFonts w:ascii="Times New Roman" w:hAnsi="Times New Roman" w:cs="Times New Roman"/>
          <w:sz w:val="24"/>
          <w:szCs w:val="24"/>
        </w:rPr>
        <w:t>de</w:t>
      </w:r>
      <w:r w:rsidRPr="00DA5E87">
        <w:rPr>
          <w:rFonts w:ascii="Times New Roman" w:hAnsi="Times New Roman" w:cs="Times New Roman"/>
          <w:sz w:val="24"/>
          <w:szCs w:val="24"/>
        </w:rPr>
        <w:t xml:space="preserve"> </w:t>
      </w:r>
      <w:r w:rsidRPr="00DA5E87" w:rsidR="002B05A6">
        <w:rPr>
          <w:rFonts w:ascii="Times New Roman" w:hAnsi="Times New Roman" w:cs="Times New Roman"/>
          <w:sz w:val="24"/>
          <w:szCs w:val="24"/>
        </w:rPr>
        <w:t>Alomvattende Waarborgovereenkomst (hierna: AWO)</w:t>
      </w:r>
      <w:r w:rsidRPr="00DA5E87" w:rsidR="00D8581B">
        <w:rPr>
          <w:rFonts w:ascii="Times New Roman" w:hAnsi="Times New Roman" w:cs="Times New Roman"/>
          <w:sz w:val="24"/>
          <w:szCs w:val="24"/>
        </w:rPr>
        <w:t>.</w:t>
      </w:r>
    </w:p>
    <w:p w:rsidRPr="00DA5E87" w:rsidR="00C20647" w:rsidP="00DA5E87" w:rsidRDefault="00C20647" w14:paraId="3D6648A3" w14:textId="4C8C4B55">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7A6AE4" w:rsidP="00DA5E87" w:rsidRDefault="003A3104" w14:paraId="6F1FC36D" w14:textId="47BF4131">
      <w:pPr>
        <w:rPr>
          <w:rFonts w:ascii="Times New Roman" w:hAnsi="Times New Roman" w:cs="Times New Roman"/>
          <w:sz w:val="24"/>
          <w:szCs w:val="24"/>
        </w:rPr>
      </w:pPr>
      <w:r w:rsidRPr="00DA5E87">
        <w:rPr>
          <w:rFonts w:ascii="Times New Roman" w:hAnsi="Times New Roman" w:cs="Times New Roman"/>
          <w:sz w:val="24"/>
          <w:szCs w:val="24"/>
        </w:rPr>
        <w:t xml:space="preserve">Het </w:t>
      </w:r>
      <w:r w:rsidRPr="00DA5E87" w:rsidR="0086393A">
        <w:rPr>
          <w:rFonts w:ascii="Times New Roman" w:hAnsi="Times New Roman" w:cs="Times New Roman"/>
          <w:sz w:val="24"/>
          <w:szCs w:val="24"/>
        </w:rPr>
        <w:t xml:space="preserve">eerste </w:t>
      </w:r>
      <w:r w:rsidRPr="00DA5E87" w:rsidR="007A6AE4">
        <w:rPr>
          <w:rFonts w:ascii="Times New Roman" w:hAnsi="Times New Roman" w:cs="Times New Roman"/>
          <w:sz w:val="24"/>
          <w:szCs w:val="24"/>
        </w:rPr>
        <w:t xml:space="preserve">lid bepaalt dat het wetsvoorstel niet van toepassing is op het in de onderdelen a tot en met </w:t>
      </w:r>
      <w:r w:rsidRPr="00DA5E87" w:rsidR="0086393A">
        <w:rPr>
          <w:rFonts w:ascii="Times New Roman" w:hAnsi="Times New Roman" w:cs="Times New Roman"/>
          <w:sz w:val="24"/>
          <w:szCs w:val="24"/>
        </w:rPr>
        <w:t>c</w:t>
      </w:r>
      <w:r w:rsidRPr="00DA5E87" w:rsidR="007A6AE4">
        <w:rPr>
          <w:rFonts w:ascii="Times New Roman" w:hAnsi="Times New Roman" w:cs="Times New Roman"/>
          <w:sz w:val="24"/>
          <w:szCs w:val="24"/>
        </w:rPr>
        <w:t xml:space="preserve"> beschreven nucleair materiaal</w:t>
      </w:r>
      <w:r w:rsidRPr="00DA5E87" w:rsidR="00580C58">
        <w:rPr>
          <w:rFonts w:ascii="Times New Roman" w:hAnsi="Times New Roman" w:cs="Times New Roman"/>
          <w:sz w:val="24"/>
          <w:szCs w:val="24"/>
        </w:rPr>
        <w:t xml:space="preserve">. </w:t>
      </w:r>
      <w:r w:rsidRPr="00DA5E87" w:rsidR="00606AE5">
        <w:rPr>
          <w:rFonts w:ascii="Times New Roman" w:hAnsi="Times New Roman" w:cs="Times New Roman"/>
          <w:sz w:val="24"/>
          <w:szCs w:val="24"/>
        </w:rPr>
        <w:t>Doordat o</w:t>
      </w:r>
      <w:r w:rsidRPr="00DA5E87" w:rsidR="007A6AE4">
        <w:rPr>
          <w:rFonts w:ascii="Times New Roman" w:hAnsi="Times New Roman" w:cs="Times New Roman"/>
          <w:sz w:val="24"/>
          <w:szCs w:val="24"/>
        </w:rPr>
        <w:t xml:space="preserve">p dit nucleair materiaal geen toezicht gehouden </w:t>
      </w:r>
      <w:r w:rsidRPr="00DA5E87" w:rsidR="00606AE5">
        <w:rPr>
          <w:rFonts w:ascii="Times New Roman" w:hAnsi="Times New Roman" w:cs="Times New Roman"/>
          <w:sz w:val="24"/>
          <w:szCs w:val="24"/>
        </w:rPr>
        <w:t xml:space="preserve">hoeft </w:t>
      </w:r>
      <w:r w:rsidRPr="00DA5E87" w:rsidR="007A6AE4">
        <w:rPr>
          <w:rFonts w:ascii="Times New Roman" w:hAnsi="Times New Roman" w:cs="Times New Roman"/>
          <w:sz w:val="24"/>
          <w:szCs w:val="24"/>
        </w:rPr>
        <w:t xml:space="preserve">te worden, </w:t>
      </w:r>
      <w:r w:rsidRPr="00DA5E87" w:rsidR="00606AE5">
        <w:rPr>
          <w:rFonts w:ascii="Times New Roman" w:hAnsi="Times New Roman" w:cs="Times New Roman"/>
          <w:sz w:val="24"/>
          <w:szCs w:val="24"/>
        </w:rPr>
        <w:t xml:space="preserve">wordt </w:t>
      </w:r>
      <w:r w:rsidRPr="00DA5E87" w:rsidR="007A6AE4">
        <w:rPr>
          <w:rFonts w:ascii="Times New Roman" w:hAnsi="Times New Roman" w:cs="Times New Roman"/>
          <w:sz w:val="24"/>
          <w:szCs w:val="24"/>
        </w:rPr>
        <w:t>een onevenredige inspectielast</w:t>
      </w:r>
      <w:r w:rsidRPr="00DA5E87" w:rsidR="009D3B1D">
        <w:rPr>
          <w:rFonts w:ascii="Times New Roman" w:hAnsi="Times New Roman" w:cs="Times New Roman"/>
          <w:sz w:val="24"/>
          <w:szCs w:val="24"/>
        </w:rPr>
        <w:t xml:space="preserve"> voor de bevoegde autoriteit en het IAEA</w:t>
      </w:r>
      <w:r w:rsidRPr="00DA5E87" w:rsidR="007A6AE4">
        <w:rPr>
          <w:rFonts w:ascii="Times New Roman" w:hAnsi="Times New Roman" w:cs="Times New Roman"/>
          <w:sz w:val="24"/>
          <w:szCs w:val="24"/>
        </w:rPr>
        <w:t xml:space="preserve"> voorkomen</w:t>
      </w:r>
      <w:r w:rsidRPr="00DA5E87" w:rsidR="00606AE5">
        <w:rPr>
          <w:rFonts w:ascii="Times New Roman" w:hAnsi="Times New Roman" w:cs="Times New Roman"/>
          <w:sz w:val="24"/>
          <w:szCs w:val="24"/>
        </w:rPr>
        <w:t xml:space="preserve"> zonder daarbij afbreuk te doen aan </w:t>
      </w:r>
      <w:r w:rsidRPr="00DA5E87" w:rsidR="009D2D76">
        <w:rPr>
          <w:rFonts w:ascii="Times New Roman" w:hAnsi="Times New Roman" w:cs="Times New Roman"/>
          <w:sz w:val="24"/>
          <w:szCs w:val="24"/>
        </w:rPr>
        <w:t xml:space="preserve">het gewenste niveau van </w:t>
      </w:r>
      <w:r w:rsidRPr="00DA5E87" w:rsidR="00606AE5">
        <w:rPr>
          <w:rFonts w:ascii="Times New Roman" w:hAnsi="Times New Roman" w:cs="Times New Roman"/>
          <w:sz w:val="24"/>
          <w:szCs w:val="24"/>
        </w:rPr>
        <w:t>de verificatie op grond van de nucleaire waarborgverdragen</w:t>
      </w:r>
      <w:r w:rsidRPr="00DA5E87" w:rsidR="007A6AE4">
        <w:rPr>
          <w:rFonts w:ascii="Times New Roman" w:hAnsi="Times New Roman" w:cs="Times New Roman"/>
          <w:sz w:val="24"/>
          <w:szCs w:val="24"/>
        </w:rPr>
        <w:t>.</w:t>
      </w:r>
    </w:p>
    <w:p w:rsidRPr="00DA5E87" w:rsidR="009D3B1D" w:rsidP="00DA5E87" w:rsidRDefault="009D3B1D" w14:paraId="608A3C69" w14:textId="7DCC0C89">
      <w:pPr>
        <w:rPr>
          <w:rFonts w:ascii="Times New Roman" w:hAnsi="Times New Roman" w:cs="Times New Roman"/>
          <w:i/>
          <w:iCs/>
          <w:sz w:val="24"/>
          <w:szCs w:val="24"/>
        </w:rPr>
      </w:pPr>
      <w:r w:rsidRPr="00DA5E87">
        <w:rPr>
          <w:rFonts w:ascii="Times New Roman" w:hAnsi="Times New Roman" w:cs="Times New Roman"/>
          <w:i/>
          <w:iCs/>
          <w:sz w:val="24"/>
          <w:szCs w:val="24"/>
        </w:rPr>
        <w:lastRenderedPageBreak/>
        <w:t>Onderdeel a</w:t>
      </w:r>
    </w:p>
    <w:p w:rsidRPr="00DA5E87" w:rsidR="00606AE5" w:rsidP="00DA5E87" w:rsidRDefault="00606AE5" w14:paraId="260339A3" w14:textId="2B785C1D">
      <w:pPr>
        <w:rPr>
          <w:rFonts w:ascii="Times New Roman" w:hAnsi="Times New Roman" w:cs="Times New Roman"/>
          <w:sz w:val="24"/>
          <w:szCs w:val="24"/>
        </w:rPr>
      </w:pPr>
      <w:r w:rsidRPr="00DA5E87">
        <w:rPr>
          <w:rFonts w:ascii="Times New Roman" w:hAnsi="Times New Roman" w:cs="Times New Roman"/>
          <w:sz w:val="24"/>
          <w:szCs w:val="24"/>
        </w:rPr>
        <w:t xml:space="preserve">De eerste categorie nucleair materiaal waarop deze wet niet van toepassing is, is nucleair materiaal waarvan het IAEA heeft vastgesteld dat dit nucleair materiaal zodanig verbruikt of verdund is dat het niet langer bruikbaar is voor nucleaire activiteiten die relevant zijn vanuit het oogpunt van verificatie, of praktisch niet meer terug te winnen is. Met deze bepaling wordt de eerste zin van artikel 34, onderdeel a, van </w:t>
      </w:r>
      <w:r w:rsidRPr="00DA5E87" w:rsidR="00BF42F0">
        <w:rPr>
          <w:rFonts w:ascii="Times New Roman" w:hAnsi="Times New Roman" w:cs="Times New Roman"/>
          <w:sz w:val="24"/>
          <w:szCs w:val="24"/>
        </w:rPr>
        <w:t>de AWO</w:t>
      </w:r>
      <w:r w:rsidRPr="00DA5E87" w:rsidR="005664BE">
        <w:rPr>
          <w:rFonts w:ascii="Times New Roman" w:hAnsi="Times New Roman" w:cs="Times New Roman"/>
          <w:sz w:val="24"/>
          <w:szCs w:val="24"/>
        </w:rPr>
        <w:t xml:space="preserve"> </w:t>
      </w:r>
      <w:r w:rsidRPr="00DA5E87">
        <w:rPr>
          <w:rFonts w:ascii="Times New Roman" w:hAnsi="Times New Roman" w:cs="Times New Roman"/>
          <w:sz w:val="24"/>
          <w:szCs w:val="24"/>
        </w:rPr>
        <w:t xml:space="preserve">geïmplementeerd, welke in samenhang moet worden gelezen met artikel 11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w:t>
      </w:r>
    </w:p>
    <w:p w:rsidRPr="00DA5E87" w:rsidR="009D3B1D" w:rsidP="00DA5E87" w:rsidRDefault="009D3B1D" w14:paraId="0DF02BCC" w14:textId="62D14B73">
      <w:pPr>
        <w:rPr>
          <w:rFonts w:ascii="Times New Roman" w:hAnsi="Times New Roman" w:cs="Times New Roman"/>
          <w:i/>
          <w:iCs/>
          <w:sz w:val="24"/>
          <w:szCs w:val="24"/>
        </w:rPr>
      </w:pPr>
      <w:r w:rsidRPr="00DA5E87">
        <w:rPr>
          <w:rFonts w:ascii="Times New Roman" w:hAnsi="Times New Roman" w:cs="Times New Roman"/>
          <w:i/>
          <w:iCs/>
          <w:sz w:val="24"/>
          <w:szCs w:val="24"/>
        </w:rPr>
        <w:t>Onderdeel b</w:t>
      </w:r>
    </w:p>
    <w:p w:rsidRPr="00DA5E87" w:rsidR="000626BE" w:rsidP="00DA5E87" w:rsidRDefault="002F277B" w14:paraId="60B1B4C6" w14:textId="4FC1B74C">
      <w:pPr>
        <w:rPr>
          <w:rFonts w:ascii="Times New Roman" w:hAnsi="Times New Roman" w:cs="Times New Roman"/>
          <w:sz w:val="24"/>
          <w:szCs w:val="24"/>
        </w:rPr>
      </w:pPr>
      <w:r w:rsidRPr="00DA5E87">
        <w:rPr>
          <w:rFonts w:ascii="Times New Roman" w:hAnsi="Times New Roman" w:cs="Times New Roman"/>
          <w:sz w:val="24"/>
          <w:szCs w:val="24"/>
        </w:rPr>
        <w:t>De tweede categorie nucleair materiaal waarop deze wet niet van toepassing is, is nucleair materiaal waarvan</w:t>
      </w:r>
      <w:r w:rsidRPr="00DA5E87" w:rsidR="000C2B73">
        <w:rPr>
          <w:rFonts w:ascii="Times New Roman" w:hAnsi="Times New Roman" w:cs="Times New Roman"/>
          <w:sz w:val="24"/>
          <w:szCs w:val="24"/>
        </w:rPr>
        <w:t xml:space="preserve"> na de aangifte, bedoeld in artikel 1</w:t>
      </w:r>
      <w:r w:rsidRPr="00DA5E87" w:rsidR="000306A4">
        <w:rPr>
          <w:rFonts w:ascii="Times New Roman" w:hAnsi="Times New Roman" w:cs="Times New Roman"/>
          <w:sz w:val="24"/>
          <w:szCs w:val="24"/>
        </w:rPr>
        <w:t>0</w:t>
      </w:r>
      <w:r w:rsidRPr="00DA5E87" w:rsidR="000C2B73">
        <w:rPr>
          <w:rFonts w:ascii="Times New Roman" w:hAnsi="Times New Roman" w:cs="Times New Roman"/>
          <w:sz w:val="24"/>
          <w:szCs w:val="24"/>
        </w:rPr>
        <w:t xml:space="preserve">, tweede lid, het IAEA in overeenstemming met de Autoriteit heeft vastgesteld dat dit nucleair materiaal praktisch niet meer terug te winnen is. Met deze bepaling wordt artikel 34, onderdeel b, van </w:t>
      </w:r>
      <w:r w:rsidRPr="00DA5E87" w:rsidR="00BF42F0">
        <w:rPr>
          <w:rFonts w:ascii="Times New Roman" w:hAnsi="Times New Roman" w:cs="Times New Roman"/>
          <w:sz w:val="24"/>
          <w:szCs w:val="24"/>
        </w:rPr>
        <w:t>de AWO</w:t>
      </w:r>
      <w:r w:rsidRPr="00DA5E87" w:rsidR="000C2B73">
        <w:rPr>
          <w:rFonts w:ascii="Times New Roman" w:hAnsi="Times New Roman" w:cs="Times New Roman"/>
          <w:sz w:val="24"/>
          <w:szCs w:val="24"/>
        </w:rPr>
        <w:t xml:space="preserve"> geïmplementeerd. Het gaat hierbij om nucleair materiaal dat wordt gebruikt in non-nucleaire activiteiten</w:t>
      </w:r>
      <w:r w:rsidRPr="00DA5E87" w:rsidR="0033099B">
        <w:rPr>
          <w:rFonts w:ascii="Times New Roman" w:hAnsi="Times New Roman" w:cs="Times New Roman"/>
          <w:sz w:val="24"/>
          <w:szCs w:val="24"/>
        </w:rPr>
        <w:t>, zoals</w:t>
      </w:r>
      <w:r w:rsidRPr="00DA5E87" w:rsidR="000C2B73">
        <w:rPr>
          <w:rFonts w:ascii="Times New Roman" w:hAnsi="Times New Roman" w:cs="Times New Roman"/>
          <w:sz w:val="24"/>
          <w:szCs w:val="24"/>
        </w:rPr>
        <w:t xml:space="preserve"> het produceren van</w:t>
      </w:r>
      <w:r w:rsidRPr="00DA5E87" w:rsidR="0033099B">
        <w:rPr>
          <w:rFonts w:ascii="Times New Roman" w:hAnsi="Times New Roman" w:cs="Times New Roman"/>
          <w:sz w:val="24"/>
          <w:szCs w:val="24"/>
        </w:rPr>
        <w:t xml:space="preserve"> </w:t>
      </w:r>
      <w:r w:rsidRPr="00DA5E87" w:rsidR="001E13BA">
        <w:rPr>
          <w:rFonts w:ascii="Times New Roman" w:hAnsi="Times New Roman" w:cs="Times New Roman"/>
          <w:sz w:val="24"/>
          <w:szCs w:val="24"/>
        </w:rPr>
        <w:t xml:space="preserve">keramiek, </w:t>
      </w:r>
      <w:r w:rsidRPr="00DA5E87" w:rsidR="0033099B">
        <w:rPr>
          <w:rFonts w:ascii="Times New Roman" w:hAnsi="Times New Roman" w:cs="Times New Roman"/>
          <w:sz w:val="24"/>
          <w:szCs w:val="24"/>
        </w:rPr>
        <w:t>een</w:t>
      </w:r>
      <w:r w:rsidRPr="00DA5E87" w:rsidR="000C2B73">
        <w:rPr>
          <w:rFonts w:ascii="Times New Roman" w:hAnsi="Times New Roman" w:cs="Times New Roman"/>
          <w:sz w:val="24"/>
          <w:szCs w:val="24"/>
        </w:rPr>
        <w:t xml:space="preserve"> legering</w:t>
      </w:r>
      <w:r w:rsidRPr="00DA5E87" w:rsidR="001E13BA">
        <w:rPr>
          <w:rFonts w:ascii="Times New Roman" w:hAnsi="Times New Roman" w:cs="Times New Roman"/>
          <w:sz w:val="24"/>
          <w:szCs w:val="24"/>
        </w:rPr>
        <w:t xml:space="preserve"> (zoals staalproductie) of verduisterd glas</w:t>
      </w:r>
      <w:r w:rsidRPr="00DA5E87" w:rsidR="000C2B73">
        <w:rPr>
          <w:rFonts w:ascii="Times New Roman" w:hAnsi="Times New Roman" w:cs="Times New Roman"/>
          <w:sz w:val="24"/>
          <w:szCs w:val="24"/>
        </w:rPr>
        <w:t>.</w:t>
      </w:r>
      <w:r w:rsidRPr="00DA5E87" w:rsidR="001E13BA">
        <w:rPr>
          <w:rFonts w:ascii="Times New Roman" w:hAnsi="Times New Roman" w:cs="Times New Roman"/>
          <w:sz w:val="24"/>
          <w:szCs w:val="24"/>
        </w:rPr>
        <w:t xml:space="preserve"> Het uitgangspunt is dat de waarborgen van toepassing zijn op dit nucleair materiaal en dat daarvan dus aangifte moet worden gedaan. Op basis van de informatie in de aangifte kan de Autoriteit beoordelen of deze wet van toepassing moet blijven op dit nucleair materiaal, waarmee de aangifteplicht en de plicht tot het bijhouden van een administratie voor deze houder van dit nucleair materiaal blijven bestaan, of dat het nucleair materiaal praktisch niet meer terug te winnen is en de wet daarom niet meer van toepassing hoeft te zijn op dit nucleair materiaal. Als dat laatste het geval is, zal de Autoriteit deze vaststelling </w:t>
      </w:r>
      <w:r w:rsidRPr="00DA5E87" w:rsidR="006635C3">
        <w:rPr>
          <w:rFonts w:ascii="Times New Roman" w:hAnsi="Times New Roman" w:cs="Times New Roman"/>
          <w:sz w:val="24"/>
          <w:szCs w:val="24"/>
        </w:rPr>
        <w:t xml:space="preserve">in </w:t>
      </w:r>
      <w:r w:rsidRPr="00DA5E87" w:rsidR="001E13BA">
        <w:rPr>
          <w:rFonts w:ascii="Times New Roman" w:hAnsi="Times New Roman" w:cs="Times New Roman"/>
          <w:sz w:val="24"/>
          <w:szCs w:val="24"/>
        </w:rPr>
        <w:t>overeenstemming met het IAEA kenbaar maken aan de houder van dit nucleair materiaal.</w:t>
      </w:r>
    </w:p>
    <w:p w:rsidRPr="00DA5E87" w:rsidR="009D3B1D" w:rsidP="00DA5E87" w:rsidRDefault="009D3B1D" w14:paraId="2F8049D4" w14:textId="5BB8F253">
      <w:pPr>
        <w:rPr>
          <w:rFonts w:ascii="Times New Roman" w:hAnsi="Times New Roman" w:cs="Times New Roman"/>
          <w:i/>
          <w:iCs/>
          <w:sz w:val="24"/>
          <w:szCs w:val="24"/>
        </w:rPr>
      </w:pPr>
      <w:r w:rsidRPr="00DA5E87">
        <w:rPr>
          <w:rFonts w:ascii="Times New Roman" w:hAnsi="Times New Roman" w:cs="Times New Roman"/>
          <w:i/>
          <w:iCs/>
          <w:sz w:val="24"/>
          <w:szCs w:val="24"/>
        </w:rPr>
        <w:t>Onderdeel c</w:t>
      </w:r>
    </w:p>
    <w:p w:rsidRPr="00DA5E87" w:rsidR="00C20647" w:rsidP="00DA5E87" w:rsidRDefault="00CA0A88" w14:paraId="55AF865D" w14:textId="1EA00125">
      <w:pPr>
        <w:rPr>
          <w:rFonts w:ascii="Times New Roman" w:hAnsi="Times New Roman" w:cs="Times New Roman"/>
          <w:sz w:val="24"/>
          <w:szCs w:val="24"/>
        </w:rPr>
      </w:pPr>
      <w:r w:rsidRPr="00DA5E87">
        <w:rPr>
          <w:rFonts w:ascii="Times New Roman" w:hAnsi="Times New Roman" w:cs="Times New Roman"/>
          <w:sz w:val="24"/>
          <w:szCs w:val="24"/>
        </w:rPr>
        <w:t xml:space="preserve">Tot slot bieden de artikelen 35 en 36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 xml:space="preserve"> beide een mogelijkheid om bepaald nucleair materiaal uit te sluiten van het toepassingsbereik van deze wet. In beide gevallen moet de Autoriteit een verzoek voor een vrijstelling indienen bij het IAEA. Hiertoe kan een houder van dit nucleair materiaal en verzoek indienen bij de Autoriteit</w:t>
      </w:r>
      <w:r w:rsidRPr="00DA5E87" w:rsidR="007D0B8A">
        <w:rPr>
          <w:rFonts w:ascii="Times New Roman" w:hAnsi="Times New Roman" w:cs="Times New Roman"/>
          <w:sz w:val="24"/>
          <w:szCs w:val="24"/>
        </w:rPr>
        <w:t xml:space="preserve"> wanneer hij aangifte doet van nucleair materiaa</w:t>
      </w:r>
      <w:r w:rsidRPr="00DA5E87" w:rsidR="00554E08">
        <w:rPr>
          <w:rFonts w:ascii="Times New Roman" w:hAnsi="Times New Roman" w:cs="Times New Roman"/>
          <w:sz w:val="24"/>
          <w:szCs w:val="24"/>
        </w:rPr>
        <w:t>l</w:t>
      </w:r>
      <w:r w:rsidRPr="00DA5E87">
        <w:rPr>
          <w:rFonts w:ascii="Times New Roman" w:hAnsi="Times New Roman" w:cs="Times New Roman"/>
          <w:sz w:val="24"/>
          <w:szCs w:val="24"/>
        </w:rPr>
        <w:t xml:space="preserve">. </w:t>
      </w:r>
    </w:p>
    <w:p w:rsidRPr="00DA5E87" w:rsidR="00CA0A88" w:rsidP="00DA5E87" w:rsidRDefault="00CA0A88" w14:paraId="502E0FBE" w14:textId="264CA93F">
      <w:pPr>
        <w:rPr>
          <w:rFonts w:ascii="Times New Roman" w:hAnsi="Times New Roman" w:cs="Times New Roman"/>
          <w:sz w:val="24"/>
          <w:szCs w:val="24"/>
        </w:rPr>
      </w:pPr>
      <w:r w:rsidRPr="00DA5E87">
        <w:rPr>
          <w:rFonts w:ascii="Times New Roman" w:hAnsi="Times New Roman" w:cs="Times New Roman"/>
          <w:sz w:val="24"/>
          <w:szCs w:val="24"/>
        </w:rPr>
        <w:t xml:space="preserve">Op grond van artikel 35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 xml:space="preserve"> kan het IAEA het volgende nucleair materiaal uitsluiten van het toepassingsbereik van deze wet:</w:t>
      </w:r>
    </w:p>
    <w:p w:rsidRPr="00DA5E87" w:rsidR="00CA0A88" w:rsidP="00DA5E87" w:rsidRDefault="000236CD" w14:paraId="20DC35EC" w14:textId="0CDA2361">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bijzonder</w:t>
      </w:r>
      <w:r w:rsidRPr="00DA5E87" w:rsidR="00B9144E">
        <w:rPr>
          <w:rFonts w:ascii="Times New Roman" w:hAnsi="Times New Roman" w:cs="Times New Roman"/>
          <w:sz w:val="24"/>
          <w:szCs w:val="24"/>
        </w:rPr>
        <w:t>e splijtstof</w:t>
      </w:r>
      <w:r w:rsidRPr="00DA5E87" w:rsidR="00C237B5">
        <w:rPr>
          <w:rFonts w:ascii="Times New Roman" w:hAnsi="Times New Roman" w:cs="Times New Roman"/>
          <w:sz w:val="24"/>
          <w:szCs w:val="24"/>
        </w:rPr>
        <w:t xml:space="preserve">, als dat wordt gebruikt </w:t>
      </w:r>
      <w:r w:rsidRPr="00DA5E87" w:rsidR="00F87B19">
        <w:rPr>
          <w:rFonts w:ascii="Times New Roman" w:hAnsi="Times New Roman" w:cs="Times New Roman"/>
          <w:sz w:val="24"/>
          <w:szCs w:val="24"/>
        </w:rPr>
        <w:t xml:space="preserve">als detectiecomponent in instrumenten </w:t>
      </w:r>
      <w:r w:rsidRPr="00DA5E87" w:rsidR="00C237B5">
        <w:rPr>
          <w:rFonts w:ascii="Times New Roman" w:hAnsi="Times New Roman" w:cs="Times New Roman"/>
          <w:sz w:val="24"/>
          <w:szCs w:val="24"/>
        </w:rPr>
        <w:t>in de hoeveelheid van een gram of minder</w:t>
      </w:r>
      <w:r w:rsidRPr="00DA5E87" w:rsidR="00CA0A88">
        <w:rPr>
          <w:rFonts w:ascii="Times New Roman" w:hAnsi="Times New Roman" w:cs="Times New Roman"/>
          <w:sz w:val="24"/>
          <w:szCs w:val="24"/>
        </w:rPr>
        <w:t>;</w:t>
      </w:r>
    </w:p>
    <w:p w:rsidRPr="00DA5E87" w:rsidR="00CA0A88" w:rsidP="00DA5E87" w:rsidRDefault="00C237B5" w14:paraId="587EFE64" w14:textId="55A1C376">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nucleair materiaal dat wordt gebruikt in non-nucleaire activiteiten en weliswaar terug te winnen is, maar wordt gebruikt in overeenstemming met artikel 1</w:t>
      </w:r>
      <w:r w:rsidRPr="00DA5E87" w:rsidR="000306A4">
        <w:rPr>
          <w:rFonts w:ascii="Times New Roman" w:hAnsi="Times New Roman" w:cs="Times New Roman"/>
          <w:sz w:val="24"/>
          <w:szCs w:val="24"/>
        </w:rPr>
        <w:t>0</w:t>
      </w:r>
      <w:r w:rsidRPr="00DA5E87">
        <w:rPr>
          <w:rFonts w:ascii="Times New Roman" w:hAnsi="Times New Roman" w:cs="Times New Roman"/>
          <w:sz w:val="24"/>
          <w:szCs w:val="24"/>
        </w:rPr>
        <w:t>, tweede lid</w:t>
      </w:r>
      <w:r w:rsidRPr="00DA5E87" w:rsidR="00CA0A88">
        <w:rPr>
          <w:rFonts w:ascii="Times New Roman" w:hAnsi="Times New Roman" w:cs="Times New Roman"/>
          <w:sz w:val="24"/>
          <w:szCs w:val="24"/>
        </w:rPr>
        <w:t>;</w:t>
      </w:r>
    </w:p>
    <w:p w:rsidRPr="00DA5E87" w:rsidR="00CA0A88" w:rsidP="00DA5E87" w:rsidRDefault="00C237B5" w14:paraId="4C01D5BE" w14:textId="686D607B">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plutonium met een isotopenconcentratie van meer dan 80% plutonium-238</w:t>
      </w:r>
      <w:r w:rsidRPr="00DA5E87" w:rsidR="00CA0A88">
        <w:rPr>
          <w:rFonts w:ascii="Times New Roman" w:hAnsi="Times New Roman" w:cs="Times New Roman"/>
          <w:sz w:val="24"/>
          <w:szCs w:val="24"/>
        </w:rPr>
        <w:t>.</w:t>
      </w:r>
    </w:p>
    <w:p w:rsidRPr="00DA5E87" w:rsidR="00D2527D" w:rsidP="00DA5E87" w:rsidRDefault="00CA0A88" w14:paraId="32EDC17A" w14:textId="7DA18462">
      <w:pPr>
        <w:rPr>
          <w:rFonts w:ascii="Times New Roman" w:hAnsi="Times New Roman" w:cs="Times New Roman"/>
          <w:sz w:val="24"/>
          <w:szCs w:val="24"/>
        </w:rPr>
      </w:pPr>
      <w:r w:rsidRPr="00DA5E87">
        <w:rPr>
          <w:rFonts w:ascii="Times New Roman" w:hAnsi="Times New Roman" w:cs="Times New Roman"/>
          <w:sz w:val="24"/>
          <w:szCs w:val="24"/>
        </w:rPr>
        <w:t xml:space="preserve">Voorts kan het IAEA op grond van artikel 36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 xml:space="preserve"> </w:t>
      </w:r>
      <w:r w:rsidRPr="00DA5E87" w:rsidR="00D2527D">
        <w:rPr>
          <w:rFonts w:ascii="Times New Roman" w:hAnsi="Times New Roman" w:cs="Times New Roman"/>
          <w:sz w:val="24"/>
          <w:szCs w:val="24"/>
        </w:rPr>
        <w:t xml:space="preserve">bepaald </w:t>
      </w:r>
      <w:r w:rsidRPr="00DA5E87">
        <w:rPr>
          <w:rFonts w:ascii="Times New Roman" w:hAnsi="Times New Roman" w:cs="Times New Roman"/>
          <w:sz w:val="24"/>
          <w:szCs w:val="24"/>
        </w:rPr>
        <w:t>nucleair materiaal uitsluiten van het toepassingsbereik van deze wet</w:t>
      </w:r>
      <w:r w:rsidRPr="00DA5E87" w:rsidR="00D2527D">
        <w:rPr>
          <w:rFonts w:ascii="Times New Roman" w:hAnsi="Times New Roman" w:cs="Times New Roman"/>
          <w:sz w:val="24"/>
          <w:szCs w:val="24"/>
        </w:rPr>
        <w:t>, onder de voorwaarde dat de totale hoeveelheid van het nucleair materiaal dat is uitgesloten van het toepassingsbereik van de wet nooit de volgende waarden overschrijdt:</w:t>
      </w:r>
    </w:p>
    <w:p w:rsidRPr="00DA5E87" w:rsidR="00D2527D" w:rsidP="00DA5E87" w:rsidRDefault="00D2527D" w14:paraId="42F99FD8" w14:textId="3BACDDBF">
      <w:pPr>
        <w:pStyle w:val="Lijstalinea"/>
        <w:numPr>
          <w:ilvl w:val="0"/>
          <w:numId w:val="4"/>
        </w:numPr>
        <w:rPr>
          <w:rFonts w:ascii="Times New Roman" w:hAnsi="Times New Roman" w:cs="Times New Roman"/>
          <w:sz w:val="24"/>
          <w:szCs w:val="24"/>
        </w:rPr>
      </w:pPr>
      <w:bookmarkStart w:name="_Hlk214465683" w:id="5"/>
      <w:r w:rsidRPr="00DA5E87">
        <w:rPr>
          <w:rFonts w:ascii="Times New Roman" w:hAnsi="Times New Roman" w:cs="Times New Roman"/>
          <w:sz w:val="24"/>
          <w:szCs w:val="24"/>
        </w:rPr>
        <w:t xml:space="preserve">een kilogram </w:t>
      </w:r>
      <w:r w:rsidRPr="00DA5E87" w:rsidR="000236CD">
        <w:rPr>
          <w:rFonts w:ascii="Times New Roman" w:hAnsi="Times New Roman" w:cs="Times New Roman"/>
          <w:sz w:val="24"/>
          <w:szCs w:val="24"/>
        </w:rPr>
        <w:t>bijzonder</w:t>
      </w:r>
      <w:r w:rsidRPr="00DA5E87" w:rsidR="00B9144E">
        <w:rPr>
          <w:rFonts w:ascii="Times New Roman" w:hAnsi="Times New Roman" w:cs="Times New Roman"/>
          <w:sz w:val="24"/>
          <w:szCs w:val="24"/>
        </w:rPr>
        <w:t>e splijtstof</w:t>
      </w:r>
      <w:r w:rsidRPr="00DA5E87">
        <w:rPr>
          <w:rFonts w:ascii="Times New Roman" w:hAnsi="Times New Roman" w:cs="Times New Roman"/>
          <w:sz w:val="24"/>
          <w:szCs w:val="24"/>
        </w:rPr>
        <w:t xml:space="preserve">, </w:t>
      </w:r>
      <w:r w:rsidRPr="00DA5E87" w:rsidR="00F87B19">
        <w:rPr>
          <w:rFonts w:ascii="Times New Roman" w:hAnsi="Times New Roman" w:cs="Times New Roman"/>
          <w:sz w:val="24"/>
          <w:szCs w:val="24"/>
        </w:rPr>
        <w:t>die</w:t>
      </w:r>
      <w:r w:rsidRPr="00DA5E87">
        <w:rPr>
          <w:rFonts w:ascii="Times New Roman" w:hAnsi="Times New Roman" w:cs="Times New Roman"/>
          <w:sz w:val="24"/>
          <w:szCs w:val="24"/>
        </w:rPr>
        <w:t xml:space="preserve"> mag bestaan uit een of meer van </w:t>
      </w:r>
      <w:r w:rsidRPr="00DA5E87" w:rsidR="00F87B19">
        <w:rPr>
          <w:rFonts w:ascii="Times New Roman" w:hAnsi="Times New Roman" w:cs="Times New Roman"/>
          <w:sz w:val="24"/>
          <w:szCs w:val="24"/>
        </w:rPr>
        <w:t xml:space="preserve">de </w:t>
      </w:r>
      <w:r w:rsidRPr="00DA5E87">
        <w:rPr>
          <w:rFonts w:ascii="Times New Roman" w:hAnsi="Times New Roman" w:cs="Times New Roman"/>
          <w:sz w:val="24"/>
          <w:szCs w:val="24"/>
        </w:rPr>
        <w:t>volgende:</w:t>
      </w:r>
    </w:p>
    <w:p w:rsidRPr="00DA5E87" w:rsidR="00D2527D" w:rsidP="00DA5E87" w:rsidRDefault="00D2527D" w14:paraId="36BF6904" w14:textId="704445F2">
      <w:pPr>
        <w:pStyle w:val="Lijstalinea"/>
        <w:numPr>
          <w:ilvl w:val="1"/>
          <w:numId w:val="4"/>
        </w:numPr>
        <w:rPr>
          <w:rFonts w:ascii="Times New Roman" w:hAnsi="Times New Roman" w:cs="Times New Roman"/>
          <w:sz w:val="24"/>
          <w:szCs w:val="24"/>
        </w:rPr>
      </w:pPr>
      <w:r w:rsidRPr="00DA5E87">
        <w:rPr>
          <w:rFonts w:ascii="Times New Roman" w:hAnsi="Times New Roman" w:cs="Times New Roman"/>
          <w:sz w:val="24"/>
          <w:szCs w:val="24"/>
        </w:rPr>
        <w:t>plutonium;</w:t>
      </w:r>
    </w:p>
    <w:p w:rsidRPr="00DA5E87" w:rsidR="00D2527D" w:rsidP="00DA5E87" w:rsidRDefault="00D2527D" w14:paraId="0DDCCE36" w14:textId="2C50F22C">
      <w:pPr>
        <w:pStyle w:val="Lijstalinea"/>
        <w:numPr>
          <w:ilvl w:val="1"/>
          <w:numId w:val="4"/>
        </w:numPr>
        <w:rPr>
          <w:rFonts w:ascii="Times New Roman" w:hAnsi="Times New Roman" w:cs="Times New Roman"/>
          <w:sz w:val="24"/>
          <w:szCs w:val="24"/>
        </w:rPr>
      </w:pPr>
      <w:r w:rsidRPr="00DA5E87">
        <w:rPr>
          <w:rFonts w:ascii="Times New Roman" w:hAnsi="Times New Roman" w:cs="Times New Roman"/>
          <w:sz w:val="24"/>
          <w:szCs w:val="24"/>
        </w:rPr>
        <w:lastRenderedPageBreak/>
        <w:t>uranium met een verrijkingsgraad van 0.2 (20%) en meer, berekend door het gewicht te vermenigvuldigen met de verrijkingsgraad;</w:t>
      </w:r>
    </w:p>
    <w:p w:rsidRPr="00DA5E87" w:rsidR="00D2527D" w:rsidP="00DA5E87" w:rsidRDefault="00D2527D" w14:paraId="1A2CC883" w14:textId="34058246">
      <w:pPr>
        <w:pStyle w:val="Lijstalinea"/>
        <w:numPr>
          <w:ilvl w:val="1"/>
          <w:numId w:val="4"/>
        </w:numPr>
        <w:rPr>
          <w:rFonts w:ascii="Times New Roman" w:hAnsi="Times New Roman" w:cs="Times New Roman"/>
          <w:sz w:val="24"/>
          <w:szCs w:val="24"/>
        </w:rPr>
      </w:pPr>
      <w:r w:rsidRPr="00DA5E87">
        <w:rPr>
          <w:rFonts w:ascii="Times New Roman" w:hAnsi="Times New Roman" w:cs="Times New Roman"/>
          <w:sz w:val="24"/>
          <w:szCs w:val="24"/>
        </w:rPr>
        <w:t>uranium met een verrijkingsgraad van minder dan 0.2 (20%) en hoger dan die van natuurlijk uranium, berekend door het gewicht te vermenigvuldigen met vijfmaal het kwadraat van de verrijkingsgraad;</w:t>
      </w:r>
    </w:p>
    <w:bookmarkEnd w:id="5"/>
    <w:p w:rsidRPr="00DA5E87" w:rsidR="00D2527D" w:rsidP="00DA5E87" w:rsidRDefault="00D2527D" w14:paraId="754CE495" w14:textId="36648CF6">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tien metrische tonnen in totaal van natuurlijk uranium en verarmd uranium met een verrijkingsgraad van meer dan 0.005 (0.5%);</w:t>
      </w:r>
    </w:p>
    <w:p w:rsidRPr="00DA5E87" w:rsidR="00D2527D" w:rsidP="00DA5E87" w:rsidRDefault="00D2527D" w14:paraId="5819DC9C" w14:textId="6EE6BABB">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twintig metrische tonnen van verarmd uranium met een verrijkingsgraad van minder dan 0.005 (0.5%);</w:t>
      </w:r>
    </w:p>
    <w:p w:rsidRPr="00DA5E87" w:rsidR="00D2527D" w:rsidP="00DA5E87" w:rsidRDefault="00D2527D" w14:paraId="592AE4E0" w14:textId="4A644043">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twintig metrische tonnen van thorium;</w:t>
      </w:r>
    </w:p>
    <w:p w:rsidRPr="00DA5E87" w:rsidR="00D2527D" w:rsidP="00DA5E87" w:rsidRDefault="00D2527D" w14:paraId="0F2764BE" w14:textId="60D105C6">
      <w:pPr>
        <w:pStyle w:val="Lijstalinea"/>
        <w:numPr>
          <w:ilvl w:val="0"/>
          <w:numId w:val="4"/>
        </w:numPr>
        <w:rPr>
          <w:rFonts w:ascii="Times New Roman" w:hAnsi="Times New Roman" w:cs="Times New Roman"/>
          <w:sz w:val="24"/>
          <w:szCs w:val="24"/>
        </w:rPr>
      </w:pPr>
      <w:r w:rsidRPr="00DA5E87">
        <w:rPr>
          <w:rFonts w:ascii="Times New Roman" w:hAnsi="Times New Roman" w:cs="Times New Roman"/>
          <w:sz w:val="24"/>
          <w:szCs w:val="24"/>
        </w:rPr>
        <w:t xml:space="preserve">of meer dan bovenstaande waarden, wanneer deze door de </w:t>
      </w:r>
      <w:r w:rsidRPr="00DA5E87" w:rsidR="00D9323A">
        <w:rPr>
          <w:rFonts w:ascii="Times New Roman" w:hAnsi="Times New Roman" w:cs="Times New Roman"/>
          <w:sz w:val="24"/>
          <w:szCs w:val="24"/>
        </w:rPr>
        <w:t>Raad van Bestuur</w:t>
      </w:r>
      <w:r w:rsidRPr="00DA5E87">
        <w:rPr>
          <w:rFonts w:ascii="Times New Roman" w:hAnsi="Times New Roman" w:cs="Times New Roman"/>
          <w:sz w:val="24"/>
          <w:szCs w:val="24"/>
        </w:rPr>
        <w:t xml:space="preserve"> van het IAEA zijn gespecificeerd voor uniforme toepassing.</w:t>
      </w:r>
    </w:p>
    <w:p w:rsidRPr="00DA5E87" w:rsidR="0005408C" w:rsidP="00DA5E87" w:rsidRDefault="0005408C" w14:paraId="489A9D11" w14:textId="490CF69A">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554E08" w:rsidP="00DA5E87" w:rsidRDefault="0005408C" w14:paraId="770A4481" w14:textId="036D5EA1">
      <w:pPr>
        <w:rPr>
          <w:rFonts w:ascii="Times New Roman" w:hAnsi="Times New Roman" w:cs="Times New Roman"/>
          <w:sz w:val="24"/>
          <w:szCs w:val="24"/>
        </w:rPr>
      </w:pPr>
      <w:r w:rsidRPr="00DA5E87">
        <w:rPr>
          <w:rFonts w:ascii="Times New Roman" w:hAnsi="Times New Roman" w:cs="Times New Roman"/>
          <w:sz w:val="24"/>
          <w:szCs w:val="24"/>
        </w:rPr>
        <w:t>Als niet aan de voorwaarden van artikel 11 van de AWO is voldaan en het IAEA dat nucleair materiaal niet kan uitsluiten van het toepassingsbereik van de nucleaire waarborg</w:t>
      </w:r>
      <w:r w:rsidRPr="00DA5E87" w:rsidR="009D3EFB">
        <w:rPr>
          <w:rFonts w:ascii="Times New Roman" w:hAnsi="Times New Roman" w:cs="Times New Roman"/>
          <w:sz w:val="24"/>
          <w:szCs w:val="24"/>
        </w:rPr>
        <w:t>verdrag</w:t>
      </w:r>
      <w:r w:rsidRPr="00DA5E87">
        <w:rPr>
          <w:rFonts w:ascii="Times New Roman" w:hAnsi="Times New Roman" w:cs="Times New Roman"/>
          <w:sz w:val="24"/>
          <w:szCs w:val="24"/>
        </w:rPr>
        <w:t xml:space="preserve">en, maar de Autoriteit oordeelt dat het terugwinnen van dat nucleair materiaal niet haalbaar of wenselijk is, komt de Autoriteit aparte waarborgen voor dat nucleair materiaal overeen met het IAEA. </w:t>
      </w:r>
      <w:r w:rsidRPr="00DA5E87" w:rsidR="009D3EFB">
        <w:rPr>
          <w:rFonts w:ascii="Times New Roman" w:hAnsi="Times New Roman" w:cs="Times New Roman"/>
          <w:sz w:val="24"/>
          <w:szCs w:val="24"/>
        </w:rPr>
        <w:t>Deze aparte waarborgen houden tenminste in dat de aangifteplicht uit artikel 1</w:t>
      </w:r>
      <w:r w:rsidRPr="00DA5E87" w:rsidR="000306A4">
        <w:rPr>
          <w:rFonts w:ascii="Times New Roman" w:hAnsi="Times New Roman" w:cs="Times New Roman"/>
          <w:sz w:val="24"/>
          <w:szCs w:val="24"/>
        </w:rPr>
        <w:t>1</w:t>
      </w:r>
      <w:r w:rsidRPr="00DA5E87" w:rsidR="009D3EFB">
        <w:rPr>
          <w:rFonts w:ascii="Times New Roman" w:hAnsi="Times New Roman" w:cs="Times New Roman"/>
          <w:sz w:val="24"/>
          <w:szCs w:val="24"/>
        </w:rPr>
        <w:t>, derde lid, van toepassing is op de houder van dat nucleair materiaal, omdat van dit nucleair materiaal aangifte moet worden gedaan voordat het nucleair materiaal verder wordt verwerkt door de houder van dit nucleair materiaal (zie hiertoe ook de toelichting op artikel 1</w:t>
      </w:r>
      <w:r w:rsidRPr="00DA5E87" w:rsidR="000306A4">
        <w:rPr>
          <w:rFonts w:ascii="Times New Roman" w:hAnsi="Times New Roman" w:cs="Times New Roman"/>
          <w:sz w:val="24"/>
          <w:szCs w:val="24"/>
        </w:rPr>
        <w:t>1</w:t>
      </w:r>
      <w:r w:rsidRPr="00DA5E87" w:rsidR="009D3EFB">
        <w:rPr>
          <w:rFonts w:ascii="Times New Roman" w:hAnsi="Times New Roman" w:cs="Times New Roman"/>
          <w:sz w:val="24"/>
          <w:szCs w:val="24"/>
        </w:rPr>
        <w:t>, derde lid). Daarnaast kunnen deze aparte waarborgen bijvoorbeeld zien op het regelen van cameratoezicht op dit nucleair materiaal wanneer het gaat om opgeslagen nucleair afval</w:t>
      </w:r>
      <w:r w:rsidRPr="00DA5E87" w:rsidR="009D3EFB">
        <w:rPr>
          <w:rStyle w:val="Voetnootmarkering"/>
          <w:rFonts w:ascii="Times New Roman" w:hAnsi="Times New Roman" w:cs="Times New Roman"/>
          <w:sz w:val="24"/>
          <w:szCs w:val="24"/>
        </w:rPr>
        <w:footnoteReference w:id="22"/>
      </w:r>
      <w:r w:rsidRPr="00DA5E87" w:rsidR="009D3EFB">
        <w:rPr>
          <w:rFonts w:ascii="Times New Roman" w:hAnsi="Times New Roman" w:cs="Times New Roman"/>
          <w:sz w:val="24"/>
          <w:szCs w:val="24"/>
        </w:rPr>
        <w:t xml:space="preserve">. Het IAEA heeft aangegeven dat deze bepaling in de nucleaire waarborgverdragen </w:t>
      </w:r>
      <w:r w:rsidRPr="00DA5E87" w:rsidR="00A94496">
        <w:rPr>
          <w:rFonts w:ascii="Times New Roman" w:hAnsi="Times New Roman" w:cs="Times New Roman"/>
          <w:sz w:val="24"/>
          <w:szCs w:val="24"/>
        </w:rPr>
        <w:t>dient</w:t>
      </w:r>
      <w:r w:rsidRPr="00DA5E87" w:rsidR="009D3EFB">
        <w:rPr>
          <w:rFonts w:ascii="Times New Roman" w:hAnsi="Times New Roman" w:cs="Times New Roman"/>
          <w:sz w:val="24"/>
          <w:szCs w:val="24"/>
        </w:rPr>
        <w:t xml:space="preserve"> om opgeslagen nucleair afval te</w:t>
      </w:r>
      <w:r w:rsidRPr="00DA5E87" w:rsidR="00A94496">
        <w:rPr>
          <w:rFonts w:ascii="Times New Roman" w:hAnsi="Times New Roman" w:cs="Times New Roman"/>
          <w:sz w:val="24"/>
          <w:szCs w:val="24"/>
        </w:rPr>
        <w:t xml:space="preserve"> kunnen</w:t>
      </w:r>
      <w:r w:rsidRPr="00DA5E87" w:rsidR="009D3EFB">
        <w:rPr>
          <w:rFonts w:ascii="Times New Roman" w:hAnsi="Times New Roman" w:cs="Times New Roman"/>
          <w:sz w:val="24"/>
          <w:szCs w:val="24"/>
        </w:rPr>
        <w:t xml:space="preserve"> reguleren. Op het moment van schrijven van deze toelichting zijn</w:t>
      </w:r>
      <w:r w:rsidRPr="00DA5E87" w:rsidR="00C93F3A">
        <w:rPr>
          <w:rFonts w:ascii="Times New Roman" w:hAnsi="Times New Roman" w:cs="Times New Roman"/>
          <w:sz w:val="24"/>
          <w:szCs w:val="24"/>
        </w:rPr>
        <w:t xml:space="preserve"> er</w:t>
      </w:r>
      <w:r w:rsidRPr="00DA5E87" w:rsidR="009D3EFB">
        <w:rPr>
          <w:rFonts w:ascii="Times New Roman" w:hAnsi="Times New Roman" w:cs="Times New Roman"/>
          <w:sz w:val="24"/>
          <w:szCs w:val="24"/>
        </w:rPr>
        <w:t xml:space="preserve"> geen nucleaire afvalwerkingsinstallaties in de openbare lichamen Bonaire, Sint Eustatius of Saba</w:t>
      </w:r>
      <w:r w:rsidRPr="00DA5E87" w:rsidR="0088125C">
        <w:rPr>
          <w:rFonts w:ascii="Times New Roman" w:hAnsi="Times New Roman" w:cs="Times New Roman"/>
          <w:sz w:val="24"/>
          <w:szCs w:val="24"/>
        </w:rPr>
        <w:t xml:space="preserve">; </w:t>
      </w:r>
      <w:r w:rsidRPr="00DA5E87" w:rsidR="009D3EFB">
        <w:rPr>
          <w:rFonts w:ascii="Times New Roman" w:hAnsi="Times New Roman" w:cs="Times New Roman"/>
          <w:sz w:val="24"/>
          <w:szCs w:val="24"/>
        </w:rPr>
        <w:t xml:space="preserve">deze bepaling is </w:t>
      </w:r>
      <w:r w:rsidRPr="00DA5E87" w:rsidR="00A94496">
        <w:rPr>
          <w:rFonts w:ascii="Times New Roman" w:hAnsi="Times New Roman" w:cs="Times New Roman"/>
          <w:sz w:val="24"/>
          <w:szCs w:val="24"/>
        </w:rPr>
        <w:t xml:space="preserve">slechts </w:t>
      </w:r>
      <w:r w:rsidRPr="00DA5E87" w:rsidR="009D3EFB">
        <w:rPr>
          <w:rFonts w:ascii="Times New Roman" w:hAnsi="Times New Roman" w:cs="Times New Roman"/>
          <w:sz w:val="24"/>
          <w:szCs w:val="24"/>
        </w:rPr>
        <w:t>uit het oogpunt van volledigheid en toekomstbestendigheid in het wetsvoorstel opgenomen.</w:t>
      </w:r>
    </w:p>
    <w:p w:rsidRPr="00DA5E87" w:rsidR="00173DDC" w:rsidP="00DA5E87" w:rsidRDefault="0005408C" w14:paraId="4B9884C9" w14:textId="5216DD4C">
      <w:pPr>
        <w:rPr>
          <w:rFonts w:ascii="Times New Roman" w:hAnsi="Times New Roman" w:cs="Times New Roman"/>
          <w:i/>
          <w:iCs/>
          <w:sz w:val="24"/>
          <w:szCs w:val="24"/>
        </w:rPr>
      </w:pPr>
      <w:r w:rsidRPr="00DA5E87">
        <w:rPr>
          <w:rFonts w:ascii="Times New Roman" w:hAnsi="Times New Roman" w:cs="Times New Roman"/>
          <w:i/>
          <w:iCs/>
          <w:sz w:val="24"/>
          <w:szCs w:val="24"/>
        </w:rPr>
        <w:t xml:space="preserve">Derde </w:t>
      </w:r>
      <w:r w:rsidRPr="00DA5E87" w:rsidR="0086393A">
        <w:rPr>
          <w:rFonts w:ascii="Times New Roman" w:hAnsi="Times New Roman" w:cs="Times New Roman"/>
          <w:i/>
          <w:iCs/>
          <w:sz w:val="24"/>
          <w:szCs w:val="24"/>
        </w:rPr>
        <w:t>lid</w:t>
      </w:r>
    </w:p>
    <w:p w:rsidRPr="00DA5E87" w:rsidR="00A75BE7" w:rsidP="00DA5E87" w:rsidRDefault="008C5FD7" w14:paraId="2482F827" w14:textId="2063807E">
      <w:pPr>
        <w:rPr>
          <w:rFonts w:ascii="Times New Roman" w:hAnsi="Times New Roman" w:cs="Times New Roman"/>
          <w:sz w:val="24"/>
          <w:szCs w:val="24"/>
        </w:rPr>
      </w:pPr>
      <w:r w:rsidRPr="00DA5E87">
        <w:rPr>
          <w:rFonts w:ascii="Times New Roman" w:hAnsi="Times New Roman" w:cs="Times New Roman"/>
          <w:sz w:val="24"/>
          <w:szCs w:val="24"/>
        </w:rPr>
        <w:t xml:space="preserve">In navolging van artikel 37 van </w:t>
      </w:r>
      <w:r w:rsidRPr="00DA5E87" w:rsidR="00BF42F0">
        <w:rPr>
          <w:rFonts w:ascii="Times New Roman" w:hAnsi="Times New Roman" w:cs="Times New Roman"/>
          <w:sz w:val="24"/>
          <w:szCs w:val="24"/>
        </w:rPr>
        <w:t>de AWO</w:t>
      </w:r>
      <w:r w:rsidRPr="00DA5E87" w:rsidR="005664BE">
        <w:rPr>
          <w:rFonts w:ascii="Times New Roman" w:hAnsi="Times New Roman" w:cs="Times New Roman"/>
          <w:sz w:val="24"/>
          <w:szCs w:val="24"/>
        </w:rPr>
        <w:t xml:space="preserve"> </w:t>
      </w:r>
      <w:r w:rsidRPr="00DA5E87">
        <w:rPr>
          <w:rFonts w:ascii="Times New Roman" w:hAnsi="Times New Roman" w:cs="Times New Roman"/>
          <w:sz w:val="24"/>
          <w:szCs w:val="24"/>
        </w:rPr>
        <w:t>geldt de vrijstelling</w:t>
      </w:r>
      <w:r w:rsidRPr="00DA5E87" w:rsidR="00850903">
        <w:rPr>
          <w:rFonts w:ascii="Times New Roman" w:hAnsi="Times New Roman" w:cs="Times New Roman"/>
          <w:sz w:val="24"/>
          <w:szCs w:val="24"/>
        </w:rPr>
        <w:t xml:space="preserve"> op basis van de artikelen 35 en 36 van </w:t>
      </w:r>
      <w:r w:rsidRPr="00DA5E87" w:rsidR="00BF42F0">
        <w:rPr>
          <w:rFonts w:ascii="Times New Roman" w:hAnsi="Times New Roman" w:cs="Times New Roman"/>
          <w:sz w:val="24"/>
          <w:szCs w:val="24"/>
        </w:rPr>
        <w:t>de AWO</w:t>
      </w:r>
      <w:r w:rsidRPr="00DA5E87" w:rsidR="0086393A">
        <w:rPr>
          <w:rFonts w:ascii="Times New Roman" w:hAnsi="Times New Roman" w:cs="Times New Roman"/>
          <w:sz w:val="24"/>
          <w:szCs w:val="24"/>
        </w:rPr>
        <w:t xml:space="preserve"> </w:t>
      </w:r>
      <w:r w:rsidRPr="00DA5E87" w:rsidR="00850903">
        <w:rPr>
          <w:rFonts w:ascii="Times New Roman" w:hAnsi="Times New Roman" w:cs="Times New Roman"/>
          <w:sz w:val="24"/>
          <w:szCs w:val="24"/>
        </w:rPr>
        <w:t xml:space="preserve">(verleend </w:t>
      </w:r>
      <w:r w:rsidRPr="00DA5E87" w:rsidR="000B0B27">
        <w:rPr>
          <w:rFonts w:ascii="Times New Roman" w:hAnsi="Times New Roman" w:cs="Times New Roman"/>
          <w:sz w:val="24"/>
          <w:szCs w:val="24"/>
        </w:rPr>
        <w:t>op grond van</w:t>
      </w:r>
      <w:r w:rsidRPr="00DA5E87" w:rsidR="00850903">
        <w:rPr>
          <w:rFonts w:ascii="Times New Roman" w:hAnsi="Times New Roman" w:cs="Times New Roman"/>
          <w:sz w:val="24"/>
          <w:szCs w:val="24"/>
        </w:rPr>
        <w:t xml:space="preserve"> </w:t>
      </w:r>
      <w:r w:rsidRPr="00DA5E87">
        <w:rPr>
          <w:rFonts w:ascii="Times New Roman" w:hAnsi="Times New Roman" w:cs="Times New Roman"/>
          <w:sz w:val="24"/>
          <w:szCs w:val="24"/>
        </w:rPr>
        <w:t xml:space="preserve">het </w:t>
      </w:r>
      <w:r w:rsidRPr="00DA5E87" w:rsidR="0086393A">
        <w:rPr>
          <w:rFonts w:ascii="Times New Roman" w:hAnsi="Times New Roman" w:cs="Times New Roman"/>
          <w:sz w:val="24"/>
          <w:szCs w:val="24"/>
        </w:rPr>
        <w:t>eerste</w:t>
      </w:r>
      <w:r w:rsidRPr="00DA5E87">
        <w:rPr>
          <w:rFonts w:ascii="Times New Roman" w:hAnsi="Times New Roman" w:cs="Times New Roman"/>
          <w:sz w:val="24"/>
          <w:szCs w:val="24"/>
        </w:rPr>
        <w:t xml:space="preserve"> lid, onder c</w:t>
      </w:r>
      <w:r w:rsidRPr="00DA5E87" w:rsidR="00850903">
        <w:rPr>
          <w:rFonts w:ascii="Times New Roman" w:hAnsi="Times New Roman" w:cs="Times New Roman"/>
          <w:sz w:val="24"/>
          <w:szCs w:val="24"/>
        </w:rPr>
        <w:t>)</w:t>
      </w:r>
      <w:r w:rsidRPr="00DA5E87">
        <w:rPr>
          <w:rFonts w:ascii="Times New Roman" w:hAnsi="Times New Roman" w:cs="Times New Roman"/>
          <w:sz w:val="24"/>
          <w:szCs w:val="24"/>
        </w:rPr>
        <w:t xml:space="preserve"> niet langer wanneer het vrijgestelde nucleair materiaal wordt verwerkt met of opgeslagen bij nucleair materiaal waarvoor geen vrijstelling is verleend</w:t>
      </w:r>
      <w:r w:rsidRPr="00DA5E87" w:rsidR="00DA0526">
        <w:rPr>
          <w:rFonts w:ascii="Times New Roman" w:hAnsi="Times New Roman" w:cs="Times New Roman"/>
          <w:sz w:val="24"/>
          <w:szCs w:val="24"/>
        </w:rPr>
        <w:t>. Hierdoor wordt</w:t>
      </w:r>
      <w:r w:rsidRPr="00DA5E87">
        <w:rPr>
          <w:rFonts w:ascii="Times New Roman" w:hAnsi="Times New Roman" w:cs="Times New Roman"/>
          <w:sz w:val="24"/>
          <w:szCs w:val="24"/>
        </w:rPr>
        <w:t xml:space="preserve"> het wetsvoorstel dus</w:t>
      </w:r>
      <w:r w:rsidRPr="00DA5E87" w:rsidR="00DA0526">
        <w:rPr>
          <w:rFonts w:ascii="Times New Roman" w:hAnsi="Times New Roman" w:cs="Times New Roman"/>
          <w:sz w:val="24"/>
          <w:szCs w:val="24"/>
        </w:rPr>
        <w:t xml:space="preserve"> (weer)</w:t>
      </w:r>
      <w:r w:rsidRPr="00DA5E87">
        <w:rPr>
          <w:rFonts w:ascii="Times New Roman" w:hAnsi="Times New Roman" w:cs="Times New Roman"/>
          <w:sz w:val="24"/>
          <w:szCs w:val="24"/>
        </w:rPr>
        <w:t xml:space="preserve"> op</w:t>
      </w:r>
      <w:r w:rsidRPr="00DA5E87" w:rsidR="00C550EA">
        <w:rPr>
          <w:rFonts w:ascii="Times New Roman" w:hAnsi="Times New Roman" w:cs="Times New Roman"/>
          <w:sz w:val="24"/>
          <w:szCs w:val="24"/>
        </w:rPr>
        <w:t xml:space="preserve"> dat nucleair materiaal </w:t>
      </w:r>
      <w:r w:rsidRPr="00DA5E87">
        <w:rPr>
          <w:rFonts w:ascii="Times New Roman" w:hAnsi="Times New Roman" w:cs="Times New Roman"/>
          <w:sz w:val="24"/>
          <w:szCs w:val="24"/>
        </w:rPr>
        <w:t>van toepassing is</w:t>
      </w:r>
      <w:r w:rsidRPr="00DA5E87" w:rsidR="00C93F3A">
        <w:rPr>
          <w:rFonts w:ascii="Times New Roman" w:hAnsi="Times New Roman" w:cs="Times New Roman"/>
          <w:sz w:val="24"/>
          <w:szCs w:val="24"/>
        </w:rPr>
        <w:t xml:space="preserve"> en daarmee ook het toezicht</w:t>
      </w:r>
      <w:r w:rsidRPr="00DA5E87">
        <w:rPr>
          <w:rFonts w:ascii="Times New Roman" w:hAnsi="Times New Roman" w:cs="Times New Roman"/>
          <w:sz w:val="24"/>
          <w:szCs w:val="24"/>
        </w:rPr>
        <w:t>.</w:t>
      </w:r>
    </w:p>
    <w:p w:rsidRPr="00DA5E87" w:rsidR="00C20647" w:rsidP="00DA5E87" w:rsidRDefault="00C20647" w14:paraId="0E34CC00" w14:textId="2B37DA97">
      <w:pPr>
        <w:rPr>
          <w:rFonts w:ascii="Times New Roman" w:hAnsi="Times New Roman" w:cs="Times New Roman"/>
          <w:i/>
          <w:iCs/>
          <w:sz w:val="24"/>
          <w:szCs w:val="24"/>
        </w:rPr>
      </w:pPr>
      <w:r w:rsidRPr="00DA5E87" w:rsidDel="00173DDC">
        <w:rPr>
          <w:rFonts w:ascii="Times New Roman" w:hAnsi="Times New Roman" w:cs="Times New Roman"/>
          <w:i/>
          <w:iCs/>
          <w:sz w:val="24"/>
          <w:szCs w:val="24"/>
        </w:rPr>
        <w:t xml:space="preserve">Vierde </w:t>
      </w:r>
      <w:r w:rsidRPr="00DA5E87">
        <w:rPr>
          <w:rFonts w:ascii="Times New Roman" w:hAnsi="Times New Roman" w:cs="Times New Roman"/>
          <w:i/>
          <w:iCs/>
          <w:sz w:val="24"/>
          <w:szCs w:val="24"/>
        </w:rPr>
        <w:t>lid</w:t>
      </w:r>
    </w:p>
    <w:p w:rsidRPr="00DA5E87" w:rsidR="004C04F4" w:rsidP="00DA5E87" w:rsidRDefault="008C3F56" w14:paraId="7236EEC4" w14:textId="38E3CB2D">
      <w:pPr>
        <w:rPr>
          <w:rFonts w:ascii="Times New Roman" w:hAnsi="Times New Roman" w:cs="Times New Roman"/>
          <w:sz w:val="24"/>
          <w:szCs w:val="24"/>
        </w:rPr>
      </w:pPr>
      <w:r w:rsidRPr="00DA5E87">
        <w:rPr>
          <w:rFonts w:ascii="Times New Roman" w:hAnsi="Times New Roman" w:cs="Times New Roman"/>
          <w:sz w:val="24"/>
          <w:szCs w:val="24"/>
        </w:rPr>
        <w:t>Ter implementatie van a</w:t>
      </w:r>
      <w:r w:rsidRPr="00DA5E87" w:rsidR="008C5FD7">
        <w:rPr>
          <w:rFonts w:ascii="Times New Roman" w:hAnsi="Times New Roman" w:cs="Times New Roman"/>
          <w:sz w:val="24"/>
          <w:szCs w:val="24"/>
        </w:rPr>
        <w:t>rtikel 3</w:t>
      </w:r>
      <w:r w:rsidRPr="00DA5E87" w:rsidR="0086393A">
        <w:rPr>
          <w:rFonts w:ascii="Times New Roman" w:hAnsi="Times New Roman" w:cs="Times New Roman"/>
          <w:sz w:val="24"/>
          <w:szCs w:val="24"/>
        </w:rPr>
        <w:t>2</w:t>
      </w:r>
      <w:r w:rsidRPr="00DA5E87" w:rsidR="008C5FD7">
        <w:rPr>
          <w:rFonts w:ascii="Times New Roman" w:hAnsi="Times New Roman" w:cs="Times New Roman"/>
          <w:sz w:val="24"/>
          <w:szCs w:val="24"/>
        </w:rPr>
        <w:t xml:space="preserve"> van </w:t>
      </w:r>
      <w:r w:rsidRPr="00DA5E87" w:rsidR="00BF42F0">
        <w:rPr>
          <w:rFonts w:ascii="Times New Roman" w:hAnsi="Times New Roman" w:cs="Times New Roman"/>
          <w:sz w:val="24"/>
          <w:szCs w:val="24"/>
        </w:rPr>
        <w:t>de AWO</w:t>
      </w:r>
      <w:r w:rsidRPr="00DA5E87" w:rsidR="005664BE">
        <w:rPr>
          <w:rFonts w:ascii="Times New Roman" w:hAnsi="Times New Roman" w:cs="Times New Roman"/>
          <w:sz w:val="24"/>
          <w:szCs w:val="24"/>
        </w:rPr>
        <w:t xml:space="preserve"> </w:t>
      </w:r>
      <w:r w:rsidRPr="00DA5E87" w:rsidR="0086393A">
        <w:rPr>
          <w:rFonts w:ascii="Times New Roman" w:hAnsi="Times New Roman" w:cs="Times New Roman"/>
          <w:sz w:val="24"/>
          <w:szCs w:val="24"/>
        </w:rPr>
        <w:t xml:space="preserve">is het wetsvoorstel niet van toepassing op materiaal uit mijnbouw en op ertsverwerkingsactiviteiten. </w:t>
      </w:r>
    </w:p>
    <w:p w:rsidRPr="00DA5E87" w:rsidR="00B15984" w:rsidP="00DA5E87" w:rsidRDefault="00B15984" w14:paraId="71284183" w14:textId="0167E5C8">
      <w:pPr>
        <w:rPr>
          <w:rFonts w:ascii="Times New Roman" w:hAnsi="Times New Roman" w:cs="Times New Roman"/>
          <w:sz w:val="24"/>
          <w:szCs w:val="24"/>
        </w:rPr>
      </w:pPr>
      <w:r w:rsidRPr="00DA5E87">
        <w:rPr>
          <w:rFonts w:ascii="Times New Roman" w:hAnsi="Times New Roman" w:cs="Times New Roman"/>
          <w:sz w:val="24"/>
          <w:szCs w:val="24"/>
        </w:rPr>
        <w:t>Ondanks dat in de openbare lichamen Bonaire, Sint Eustatius en Saba geen mijnbouw plaats</w:t>
      </w:r>
      <w:r w:rsidRPr="00DA5E87" w:rsidR="00745487">
        <w:rPr>
          <w:rFonts w:ascii="Times New Roman" w:hAnsi="Times New Roman" w:cs="Times New Roman"/>
          <w:sz w:val="24"/>
          <w:szCs w:val="24"/>
        </w:rPr>
        <w:t>vindt</w:t>
      </w:r>
      <w:r w:rsidRPr="00DA5E87">
        <w:rPr>
          <w:rFonts w:ascii="Times New Roman" w:hAnsi="Times New Roman" w:cs="Times New Roman"/>
          <w:sz w:val="24"/>
          <w:szCs w:val="24"/>
        </w:rPr>
        <w:t xml:space="preserve">, is volledigheidshalve opgenomen dat het wetsvoorstel niet van toepassing is op </w:t>
      </w:r>
      <w:r w:rsidRPr="00DA5E87">
        <w:rPr>
          <w:rFonts w:ascii="Times New Roman" w:hAnsi="Times New Roman" w:cs="Times New Roman"/>
          <w:sz w:val="24"/>
          <w:szCs w:val="24"/>
        </w:rPr>
        <w:lastRenderedPageBreak/>
        <w:t xml:space="preserve">materiaal uit mijnbouw. Op grond van artikel 2, onderdeel a, onder v, van het AP is het Koninkrijk der Nederlanden verplicht om informatie aan het IAEA te verstrekken over uraniummijnen en uranium- en thoriumconcentratie-installaties. Aan het IAEA </w:t>
      </w:r>
      <w:r w:rsidRPr="00DA5E87" w:rsidR="007B56A3">
        <w:rPr>
          <w:rFonts w:ascii="Times New Roman" w:hAnsi="Times New Roman" w:cs="Times New Roman"/>
          <w:sz w:val="24"/>
          <w:szCs w:val="24"/>
        </w:rPr>
        <w:t>wordt</w:t>
      </w:r>
      <w:r w:rsidRPr="00DA5E87">
        <w:rPr>
          <w:rFonts w:ascii="Times New Roman" w:hAnsi="Times New Roman" w:cs="Times New Roman"/>
          <w:sz w:val="24"/>
          <w:szCs w:val="24"/>
        </w:rPr>
        <w:t xml:space="preserve"> doorgegeven dat in de openbare lichamen  geen uraniummijnen en uranium- en thoriumconcentratie-installaties zijn, waarmee aan deze verplichting uit het A</w:t>
      </w:r>
      <w:r w:rsidRPr="00DA5E87" w:rsidR="00C93F3A">
        <w:rPr>
          <w:rFonts w:ascii="Times New Roman" w:hAnsi="Times New Roman" w:cs="Times New Roman"/>
          <w:sz w:val="24"/>
          <w:szCs w:val="24"/>
        </w:rPr>
        <w:t xml:space="preserve">anvullend </w:t>
      </w:r>
      <w:r w:rsidRPr="00DA5E87">
        <w:rPr>
          <w:rFonts w:ascii="Times New Roman" w:hAnsi="Times New Roman" w:cs="Times New Roman"/>
          <w:sz w:val="24"/>
          <w:szCs w:val="24"/>
        </w:rPr>
        <w:t>P</w:t>
      </w:r>
      <w:r w:rsidRPr="00DA5E87" w:rsidR="00C93F3A">
        <w:rPr>
          <w:rFonts w:ascii="Times New Roman" w:hAnsi="Times New Roman" w:cs="Times New Roman"/>
          <w:sz w:val="24"/>
          <w:szCs w:val="24"/>
        </w:rPr>
        <w:t>rotocol</w:t>
      </w:r>
      <w:r w:rsidRPr="00DA5E87">
        <w:rPr>
          <w:rFonts w:ascii="Times New Roman" w:hAnsi="Times New Roman" w:cs="Times New Roman"/>
          <w:sz w:val="24"/>
          <w:szCs w:val="24"/>
        </w:rPr>
        <w:t xml:space="preserve"> is voldaan. </w:t>
      </w:r>
    </w:p>
    <w:p w:rsidRPr="00DA5E87" w:rsidR="00A75BE7" w:rsidP="00DA5E87" w:rsidRDefault="0086393A" w14:paraId="4D5471D6" w14:textId="39D47270">
      <w:pPr>
        <w:rPr>
          <w:rFonts w:ascii="Times New Roman" w:hAnsi="Times New Roman" w:cs="Times New Roman"/>
          <w:sz w:val="24"/>
          <w:szCs w:val="24"/>
        </w:rPr>
      </w:pPr>
      <w:r w:rsidRPr="00DA5E87">
        <w:rPr>
          <w:rFonts w:ascii="Times New Roman" w:hAnsi="Times New Roman" w:cs="Times New Roman"/>
          <w:sz w:val="24"/>
          <w:szCs w:val="24"/>
        </w:rPr>
        <w:t xml:space="preserve">Voor ertsen geldt dat de wet wel van toepassing is op de import en export </w:t>
      </w:r>
      <w:r w:rsidRPr="00DA5E87" w:rsidR="004C04F4">
        <w:rPr>
          <w:rFonts w:ascii="Times New Roman" w:hAnsi="Times New Roman" w:cs="Times New Roman"/>
          <w:sz w:val="24"/>
          <w:szCs w:val="24"/>
        </w:rPr>
        <w:t>van ertsen</w:t>
      </w:r>
      <w:r w:rsidRPr="00DA5E87">
        <w:rPr>
          <w:rFonts w:ascii="Times New Roman" w:hAnsi="Times New Roman" w:cs="Times New Roman"/>
          <w:sz w:val="24"/>
          <w:szCs w:val="24"/>
        </w:rPr>
        <w:t xml:space="preserve"> (zie artikel 1</w:t>
      </w:r>
      <w:r w:rsidRPr="00DA5E87" w:rsidR="000306A4">
        <w:rPr>
          <w:rFonts w:ascii="Times New Roman" w:hAnsi="Times New Roman" w:cs="Times New Roman"/>
          <w:sz w:val="24"/>
          <w:szCs w:val="24"/>
        </w:rPr>
        <w:t>0</w:t>
      </w:r>
      <w:r w:rsidRPr="00DA5E87">
        <w:rPr>
          <w:rFonts w:ascii="Times New Roman" w:hAnsi="Times New Roman" w:cs="Times New Roman"/>
          <w:sz w:val="24"/>
          <w:szCs w:val="24"/>
        </w:rPr>
        <w:t xml:space="preserve">, vierde lid), maar </w:t>
      </w:r>
      <w:r w:rsidRPr="00DA5E87" w:rsidR="004C04F4">
        <w:rPr>
          <w:rFonts w:ascii="Times New Roman" w:hAnsi="Times New Roman" w:cs="Times New Roman"/>
          <w:sz w:val="24"/>
          <w:szCs w:val="24"/>
        </w:rPr>
        <w:t>niet van toepassing is op de verdere verwerkingsactiviteiten van die ertsen.</w:t>
      </w:r>
    </w:p>
    <w:p w:rsidRPr="00DA5E87" w:rsidR="00C20647" w:rsidP="00DA5E87" w:rsidRDefault="0005408C" w14:paraId="20262412" w14:textId="787985EC">
      <w:pPr>
        <w:rPr>
          <w:rFonts w:ascii="Times New Roman" w:hAnsi="Times New Roman" w:cs="Times New Roman"/>
          <w:i/>
          <w:iCs/>
          <w:sz w:val="24"/>
          <w:szCs w:val="24"/>
        </w:rPr>
      </w:pPr>
      <w:r w:rsidRPr="00DA5E87">
        <w:rPr>
          <w:rFonts w:ascii="Times New Roman" w:hAnsi="Times New Roman" w:cs="Times New Roman"/>
          <w:i/>
          <w:iCs/>
          <w:sz w:val="24"/>
          <w:szCs w:val="24"/>
        </w:rPr>
        <w:t xml:space="preserve">Vijfde </w:t>
      </w:r>
      <w:r w:rsidRPr="00DA5E87" w:rsidR="00C20647">
        <w:rPr>
          <w:rFonts w:ascii="Times New Roman" w:hAnsi="Times New Roman" w:cs="Times New Roman"/>
          <w:i/>
          <w:iCs/>
          <w:sz w:val="24"/>
          <w:szCs w:val="24"/>
        </w:rPr>
        <w:t>lid</w:t>
      </w:r>
    </w:p>
    <w:p w:rsidRPr="00DA5E87" w:rsidR="005A24DE" w:rsidP="00DA5E87" w:rsidRDefault="005A24DE" w14:paraId="66F381F2" w14:textId="7F030A85">
      <w:pPr>
        <w:rPr>
          <w:rFonts w:ascii="Times New Roman" w:hAnsi="Times New Roman" w:cs="Times New Roman"/>
          <w:sz w:val="24"/>
          <w:szCs w:val="24"/>
        </w:rPr>
      </w:pPr>
      <w:bookmarkStart w:name="_Hlk212452107" w:id="6"/>
      <w:r w:rsidRPr="00DA5E87">
        <w:rPr>
          <w:rFonts w:ascii="Times New Roman" w:hAnsi="Times New Roman" w:cs="Times New Roman"/>
          <w:sz w:val="24"/>
          <w:szCs w:val="24"/>
        </w:rPr>
        <w:t>Ook defensiegerelateerde nucleaire toepassingen vallen onder het toepassingsbereik van de nucleaire waarborgverdragen. Vanwege het (potentiële) operationele belang van de Nederlandse krijgsmacht bij deze toepassingen is echter in Europees Nederland ervoor gekozen om het toezicht op deze toepassingen anders in te regelen dan het toezicht op niet-defensiegerelateerde nucleaire toepassingen. De Nederlandse krijgsmacht draagt onder de Kernenergiewet en het Vrijstellingsbesluit defensie Kernenergiewet zelf zorg voor de nakoming van zijn verplichtingen uit internationale verdragen. Bij deze praktijk wordt in dit wetsvoorstel zoveel mogelijk aangesloten door nucleair materiaal en ertsen die in de openbare lichamen Bonaire, Sint Eustatius en Saba in gebruik zijn of bestemd zijn voor gebruik bij de Nederlandse krijgsmacht of een bondgenootschappelijke mogendheid uit te zonderen van het toepassingsbereik van de wet. Ook in dit deel van het Koninkrijk draagt de Nederlandse krijgsmacht daarmee zelf zorg voor de nakoming van de verplichtingen uit de nucleaire waarborgverdragen.</w:t>
      </w:r>
    </w:p>
    <w:bookmarkEnd w:id="6"/>
    <w:p w:rsidRPr="00DA5E87" w:rsidR="00AD5792" w:rsidP="00DA5E87" w:rsidRDefault="00AD5792" w14:paraId="72063276" w14:textId="77777777">
      <w:pPr>
        <w:rPr>
          <w:rFonts w:ascii="Times New Roman" w:hAnsi="Times New Roman" w:cs="Times New Roman"/>
          <w:sz w:val="24"/>
          <w:szCs w:val="24"/>
        </w:rPr>
      </w:pPr>
    </w:p>
    <w:p w:rsidRPr="00DA5E87" w:rsidR="00390B23" w:rsidP="00DA5E87" w:rsidRDefault="00390B23" w14:paraId="19336944" w14:textId="74C312DA">
      <w:pPr>
        <w:rPr>
          <w:rFonts w:ascii="Times New Roman" w:hAnsi="Times New Roman" w:cs="Times New Roman"/>
          <w:b/>
          <w:bCs/>
          <w:sz w:val="24"/>
          <w:szCs w:val="24"/>
        </w:rPr>
      </w:pPr>
      <w:r w:rsidRPr="00DA5E87">
        <w:rPr>
          <w:rFonts w:ascii="Times New Roman" w:hAnsi="Times New Roman" w:cs="Times New Roman"/>
          <w:b/>
          <w:bCs/>
          <w:sz w:val="24"/>
          <w:szCs w:val="24"/>
        </w:rPr>
        <w:t>Hoofdstuk 2</w:t>
      </w:r>
      <w:r w:rsidRPr="00DA5E87" w:rsidR="005A1904">
        <w:rPr>
          <w:rFonts w:ascii="Times New Roman" w:hAnsi="Times New Roman" w:cs="Times New Roman"/>
          <w:b/>
          <w:bCs/>
          <w:sz w:val="24"/>
          <w:szCs w:val="24"/>
        </w:rPr>
        <w:t xml:space="preserve"> Bevoegde autoriteit</w:t>
      </w:r>
    </w:p>
    <w:p w:rsidRPr="00DA5E87" w:rsidR="00390B23" w:rsidP="00DA5E87" w:rsidRDefault="00390B23" w14:paraId="5F5DF20E" w14:textId="55040D2A">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AD5792">
        <w:rPr>
          <w:rFonts w:ascii="Times New Roman" w:hAnsi="Times New Roman" w:cs="Times New Roman"/>
          <w:b/>
          <w:bCs/>
          <w:sz w:val="24"/>
          <w:szCs w:val="24"/>
        </w:rPr>
        <w:t>4</w:t>
      </w:r>
      <w:r w:rsidRPr="00DA5E87" w:rsidR="00D05A80">
        <w:rPr>
          <w:rFonts w:ascii="Times New Roman" w:hAnsi="Times New Roman" w:cs="Times New Roman"/>
          <w:b/>
          <w:bCs/>
          <w:sz w:val="24"/>
          <w:szCs w:val="24"/>
        </w:rPr>
        <w:t xml:space="preserve"> Aanwijzing</w:t>
      </w:r>
    </w:p>
    <w:p w:rsidRPr="00DA5E87" w:rsidR="007545C3" w:rsidP="00DA5E87" w:rsidRDefault="00290C92" w14:paraId="15564265" w14:textId="3AC0407D">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artikel 7, onder a,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w:t>
      </w:r>
      <w:r w:rsidRPr="00DA5E87">
        <w:rPr>
          <w:rFonts w:ascii="Times New Roman" w:hAnsi="Times New Roman" w:cs="Times New Roman"/>
          <w:sz w:val="24"/>
          <w:szCs w:val="24"/>
        </w:rPr>
        <w:t xml:space="preserve">. </w:t>
      </w:r>
    </w:p>
    <w:p w:rsidRPr="00DA5E87" w:rsidR="00390B23" w:rsidP="00DA5E87" w:rsidRDefault="00290C92" w14:paraId="10477694" w14:textId="7C76DE3D">
      <w:pPr>
        <w:rPr>
          <w:rFonts w:ascii="Times New Roman" w:hAnsi="Times New Roman" w:cs="Times New Roman"/>
          <w:sz w:val="24"/>
          <w:szCs w:val="24"/>
        </w:rPr>
      </w:pPr>
      <w:r w:rsidRPr="00DA5E87">
        <w:rPr>
          <w:rFonts w:ascii="Times New Roman" w:hAnsi="Times New Roman" w:cs="Times New Roman"/>
          <w:sz w:val="24"/>
          <w:szCs w:val="24"/>
        </w:rPr>
        <w:t>In dit artikel wordt de Autoriteit Nucleaire Veiligheid en Stralingsbescherming aangewezen als bevoegde autoriteit ter uitvoering van de nucleaire waarborgverdragen</w:t>
      </w:r>
      <w:r w:rsidRPr="00DA5E87" w:rsidR="00DA0526">
        <w:rPr>
          <w:rFonts w:ascii="Times New Roman" w:hAnsi="Times New Roman" w:cs="Times New Roman"/>
          <w:sz w:val="24"/>
          <w:szCs w:val="24"/>
        </w:rPr>
        <w:t>.</w:t>
      </w:r>
      <w:r w:rsidRPr="00DA5E87" w:rsidR="00E74F28">
        <w:rPr>
          <w:rFonts w:ascii="Times New Roman" w:hAnsi="Times New Roman" w:cs="Times New Roman"/>
          <w:sz w:val="24"/>
          <w:szCs w:val="24"/>
        </w:rPr>
        <w:t xml:space="preserve"> Deze keuze wordt in paragraaf 3.1 van het algemeen deel van de toelichting toegelicht.</w:t>
      </w:r>
    </w:p>
    <w:p w:rsidRPr="00DA5E87" w:rsidR="00390B23" w:rsidP="00DA5E87" w:rsidRDefault="00390B23" w14:paraId="2E30AEE6" w14:textId="2C2B6583">
      <w:pPr>
        <w:rPr>
          <w:rFonts w:ascii="Times New Roman" w:hAnsi="Times New Roman" w:cs="Times New Roman"/>
          <w:sz w:val="24"/>
          <w:szCs w:val="24"/>
        </w:rPr>
      </w:pPr>
    </w:p>
    <w:p w:rsidRPr="00DA5E87" w:rsidR="005A1904" w:rsidP="00DA5E87" w:rsidRDefault="005A1904" w14:paraId="7F7CC448" w14:textId="03AFAAAD">
      <w:pPr>
        <w:rPr>
          <w:rFonts w:ascii="Times New Roman" w:hAnsi="Times New Roman" w:cs="Times New Roman"/>
          <w:b/>
          <w:bCs/>
          <w:sz w:val="24"/>
          <w:szCs w:val="24"/>
        </w:rPr>
      </w:pPr>
      <w:r w:rsidRPr="00DA5E87">
        <w:rPr>
          <w:rFonts w:ascii="Times New Roman" w:hAnsi="Times New Roman" w:cs="Times New Roman"/>
          <w:b/>
          <w:bCs/>
          <w:sz w:val="24"/>
          <w:szCs w:val="24"/>
        </w:rPr>
        <w:t>Artikel 5 Algemene taken</w:t>
      </w:r>
    </w:p>
    <w:p w:rsidRPr="00DA5E87" w:rsidR="007545C3" w:rsidP="00DA5E87" w:rsidRDefault="00290C92" w14:paraId="3D9A4643" w14:textId="756DAFAB">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en 68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w:t>
      </w:r>
    </w:p>
    <w:p w:rsidRPr="00DA5E87" w:rsidR="009F3C7D" w:rsidP="00DA5E87" w:rsidRDefault="00E7158C" w14:paraId="3FAAF4E5" w14:textId="1EBA1002">
      <w:pPr>
        <w:rPr>
          <w:rFonts w:ascii="Times New Roman" w:hAnsi="Times New Roman" w:cs="Times New Roman"/>
          <w:sz w:val="24"/>
          <w:szCs w:val="24"/>
        </w:rPr>
      </w:pPr>
      <w:r w:rsidRPr="00DA5E87">
        <w:rPr>
          <w:rFonts w:ascii="Times New Roman" w:hAnsi="Times New Roman" w:cs="Times New Roman"/>
          <w:sz w:val="24"/>
          <w:szCs w:val="24"/>
        </w:rPr>
        <w:t xml:space="preserve">Voor de uitvoering van de nucleaire waarborgverdragen zijn </w:t>
      </w:r>
      <w:r w:rsidRPr="00DA5E87" w:rsidR="00DA0526">
        <w:rPr>
          <w:rFonts w:ascii="Times New Roman" w:hAnsi="Times New Roman" w:cs="Times New Roman"/>
          <w:sz w:val="24"/>
          <w:szCs w:val="24"/>
        </w:rPr>
        <w:t xml:space="preserve">de volgende </w:t>
      </w:r>
      <w:r w:rsidRPr="00DA5E87">
        <w:rPr>
          <w:rFonts w:ascii="Times New Roman" w:hAnsi="Times New Roman" w:cs="Times New Roman"/>
          <w:sz w:val="24"/>
          <w:szCs w:val="24"/>
        </w:rPr>
        <w:t xml:space="preserve">taken </w:t>
      </w:r>
      <w:r w:rsidRPr="00DA5E87" w:rsidR="007D25D7">
        <w:rPr>
          <w:rFonts w:ascii="Times New Roman" w:hAnsi="Times New Roman" w:cs="Times New Roman"/>
          <w:sz w:val="24"/>
          <w:szCs w:val="24"/>
        </w:rPr>
        <w:t>toegekend</w:t>
      </w:r>
      <w:r w:rsidRPr="00DA5E87">
        <w:rPr>
          <w:rFonts w:ascii="Times New Roman" w:hAnsi="Times New Roman" w:cs="Times New Roman"/>
          <w:sz w:val="24"/>
          <w:szCs w:val="24"/>
        </w:rPr>
        <w:t xml:space="preserve"> aan de </w:t>
      </w:r>
      <w:r w:rsidRPr="00DA5E87" w:rsidR="00D158D8">
        <w:rPr>
          <w:rFonts w:ascii="Times New Roman" w:hAnsi="Times New Roman" w:cs="Times New Roman"/>
          <w:sz w:val="24"/>
          <w:szCs w:val="24"/>
        </w:rPr>
        <w:t xml:space="preserve">Autoriteit Nucleaire Veiligheid en Stralingsbescherming (hierna: </w:t>
      </w:r>
      <w:r w:rsidRPr="00DA5E87">
        <w:rPr>
          <w:rFonts w:ascii="Times New Roman" w:hAnsi="Times New Roman" w:cs="Times New Roman"/>
          <w:sz w:val="24"/>
          <w:szCs w:val="24"/>
        </w:rPr>
        <w:t>ANVS</w:t>
      </w:r>
      <w:r w:rsidRPr="00DA5E87" w:rsidR="00946C60">
        <w:rPr>
          <w:rFonts w:ascii="Times New Roman" w:hAnsi="Times New Roman" w:cs="Times New Roman"/>
          <w:sz w:val="24"/>
          <w:szCs w:val="24"/>
        </w:rPr>
        <w:t>)</w:t>
      </w:r>
      <w:r w:rsidRPr="00DA5E87" w:rsidR="00584D7E">
        <w:rPr>
          <w:rFonts w:ascii="Times New Roman" w:hAnsi="Times New Roman" w:cs="Times New Roman"/>
          <w:sz w:val="24"/>
          <w:szCs w:val="24"/>
        </w:rPr>
        <w:t>.</w:t>
      </w:r>
    </w:p>
    <w:p w:rsidRPr="00DA5E87" w:rsidR="00DE3F2F" w:rsidP="00DA5E87" w:rsidRDefault="00DE3F2F" w14:paraId="582B3AE3" w14:textId="520008BE">
      <w:pPr>
        <w:rPr>
          <w:rFonts w:ascii="Times New Roman" w:hAnsi="Times New Roman" w:cs="Times New Roman"/>
          <w:i/>
          <w:iCs/>
          <w:sz w:val="24"/>
          <w:szCs w:val="24"/>
        </w:rPr>
      </w:pPr>
      <w:r w:rsidRPr="00DA5E87">
        <w:rPr>
          <w:rFonts w:ascii="Times New Roman" w:hAnsi="Times New Roman" w:cs="Times New Roman"/>
          <w:i/>
          <w:iCs/>
          <w:sz w:val="24"/>
          <w:szCs w:val="24"/>
        </w:rPr>
        <w:t>Onderdeel a</w:t>
      </w:r>
    </w:p>
    <w:p w:rsidRPr="00DA5E87" w:rsidR="00224547" w:rsidP="00DA5E87" w:rsidRDefault="007D25D7" w14:paraId="346813CC" w14:textId="5EB28744">
      <w:pPr>
        <w:rPr>
          <w:rFonts w:ascii="Times New Roman" w:hAnsi="Times New Roman" w:cs="Times New Roman"/>
          <w:sz w:val="24"/>
          <w:szCs w:val="24"/>
        </w:rPr>
      </w:pPr>
      <w:r w:rsidRPr="00DA5E87">
        <w:rPr>
          <w:rFonts w:ascii="Times New Roman" w:hAnsi="Times New Roman" w:cs="Times New Roman"/>
          <w:sz w:val="24"/>
          <w:szCs w:val="24"/>
        </w:rPr>
        <w:lastRenderedPageBreak/>
        <w:t>D</w:t>
      </w:r>
      <w:r w:rsidRPr="00DA5E87" w:rsidR="00224547">
        <w:rPr>
          <w:rFonts w:ascii="Times New Roman" w:hAnsi="Times New Roman" w:cs="Times New Roman"/>
          <w:sz w:val="24"/>
          <w:szCs w:val="24"/>
        </w:rPr>
        <w:t>e</w:t>
      </w:r>
      <w:r w:rsidRPr="00DA5E87" w:rsidR="009F3C7D">
        <w:rPr>
          <w:rFonts w:ascii="Times New Roman" w:hAnsi="Times New Roman" w:cs="Times New Roman"/>
          <w:sz w:val="24"/>
          <w:szCs w:val="24"/>
        </w:rPr>
        <w:t xml:space="preserve"> eerste taak betreft de</w:t>
      </w:r>
      <w:r w:rsidRPr="00DA5E87" w:rsidR="00224547">
        <w:rPr>
          <w:rFonts w:ascii="Times New Roman" w:hAnsi="Times New Roman" w:cs="Times New Roman"/>
          <w:sz w:val="24"/>
          <w:szCs w:val="24"/>
        </w:rPr>
        <w:t xml:space="preserve"> uitvoering van de taken die haar bij of krachtens de uitvoeringswet zijn toegekend, </w:t>
      </w:r>
      <w:r w:rsidRPr="00DA5E87">
        <w:rPr>
          <w:rFonts w:ascii="Times New Roman" w:hAnsi="Times New Roman" w:cs="Times New Roman"/>
          <w:sz w:val="24"/>
          <w:szCs w:val="24"/>
        </w:rPr>
        <w:t xml:space="preserve">waaronder de taken die in de artikelen 6 tot en met </w:t>
      </w:r>
      <w:r w:rsidRPr="00DA5E87" w:rsidR="000306A4">
        <w:rPr>
          <w:rFonts w:ascii="Times New Roman" w:hAnsi="Times New Roman" w:cs="Times New Roman"/>
          <w:sz w:val="24"/>
          <w:szCs w:val="24"/>
        </w:rPr>
        <w:t>9</w:t>
      </w:r>
      <w:r w:rsidRPr="00DA5E87">
        <w:rPr>
          <w:rFonts w:ascii="Times New Roman" w:hAnsi="Times New Roman" w:cs="Times New Roman"/>
          <w:sz w:val="24"/>
          <w:szCs w:val="24"/>
        </w:rPr>
        <w:t xml:space="preserve"> zijn genoemd (zie</w:t>
      </w:r>
      <w:r w:rsidRPr="00DA5E87" w:rsidR="009F3C7D">
        <w:rPr>
          <w:rFonts w:ascii="Times New Roman" w:hAnsi="Times New Roman" w:cs="Times New Roman"/>
          <w:sz w:val="24"/>
          <w:szCs w:val="24"/>
        </w:rPr>
        <w:t xml:space="preserve"> voor een toelichting op deze taken</w:t>
      </w:r>
      <w:r w:rsidRPr="00DA5E87">
        <w:rPr>
          <w:rFonts w:ascii="Times New Roman" w:hAnsi="Times New Roman" w:cs="Times New Roman"/>
          <w:sz w:val="24"/>
          <w:szCs w:val="24"/>
        </w:rPr>
        <w:t xml:space="preserve"> de toelichting op die artikelen</w:t>
      </w:r>
      <w:r w:rsidRPr="00DA5E87" w:rsidR="009F3C7D">
        <w:rPr>
          <w:rFonts w:ascii="Times New Roman" w:hAnsi="Times New Roman" w:cs="Times New Roman"/>
          <w:sz w:val="24"/>
          <w:szCs w:val="24"/>
        </w:rPr>
        <w:t xml:space="preserve"> hieronder</w:t>
      </w:r>
      <w:r w:rsidRPr="00DA5E87">
        <w:rPr>
          <w:rFonts w:ascii="Times New Roman" w:hAnsi="Times New Roman" w:cs="Times New Roman"/>
          <w:sz w:val="24"/>
          <w:szCs w:val="24"/>
        </w:rPr>
        <w:t>)</w:t>
      </w:r>
      <w:r w:rsidRPr="00DA5E87" w:rsidR="009F3C7D">
        <w:rPr>
          <w:rFonts w:ascii="Times New Roman" w:hAnsi="Times New Roman" w:cs="Times New Roman"/>
          <w:sz w:val="24"/>
          <w:szCs w:val="24"/>
        </w:rPr>
        <w:t>.</w:t>
      </w:r>
    </w:p>
    <w:p w:rsidRPr="00DA5E87" w:rsidR="00DE3F2F" w:rsidP="00DA5E87" w:rsidRDefault="00DE3F2F" w14:paraId="0AA0F3A0" w14:textId="31B9C8D2">
      <w:pPr>
        <w:rPr>
          <w:rFonts w:ascii="Times New Roman" w:hAnsi="Times New Roman" w:cs="Times New Roman"/>
          <w:i/>
          <w:iCs/>
          <w:sz w:val="24"/>
          <w:szCs w:val="24"/>
        </w:rPr>
      </w:pPr>
      <w:r w:rsidRPr="00DA5E87">
        <w:rPr>
          <w:rFonts w:ascii="Times New Roman" w:hAnsi="Times New Roman" w:cs="Times New Roman"/>
          <w:i/>
          <w:iCs/>
          <w:sz w:val="24"/>
          <w:szCs w:val="24"/>
        </w:rPr>
        <w:t>Onderdeel b</w:t>
      </w:r>
    </w:p>
    <w:p w:rsidRPr="00DA5E87" w:rsidR="007D25D7" w:rsidP="00DA5E87" w:rsidRDefault="009F3C7D" w14:paraId="5DCEFA51" w14:textId="403D670C">
      <w:pPr>
        <w:rPr>
          <w:rFonts w:ascii="Times New Roman" w:hAnsi="Times New Roman" w:cs="Times New Roman"/>
          <w:sz w:val="24"/>
          <w:szCs w:val="24"/>
        </w:rPr>
      </w:pPr>
      <w:r w:rsidRPr="00DA5E87">
        <w:rPr>
          <w:rFonts w:ascii="Times New Roman" w:hAnsi="Times New Roman" w:cs="Times New Roman"/>
          <w:sz w:val="24"/>
          <w:szCs w:val="24"/>
        </w:rPr>
        <w:t>Daarnaast wordt de ANVS belast m</w:t>
      </w:r>
      <w:r w:rsidRPr="00DA5E87" w:rsidR="007D25D7">
        <w:rPr>
          <w:rFonts w:ascii="Times New Roman" w:hAnsi="Times New Roman" w:cs="Times New Roman"/>
          <w:sz w:val="24"/>
          <w:szCs w:val="24"/>
        </w:rPr>
        <w:t>et</w:t>
      </w:r>
      <w:r w:rsidRPr="00DA5E87">
        <w:rPr>
          <w:rFonts w:ascii="Times New Roman" w:hAnsi="Times New Roman" w:cs="Times New Roman"/>
          <w:sz w:val="24"/>
          <w:szCs w:val="24"/>
        </w:rPr>
        <w:t xml:space="preserve"> het</w:t>
      </w:r>
      <w:r w:rsidRPr="00DA5E87" w:rsidR="007D25D7">
        <w:rPr>
          <w:rFonts w:ascii="Times New Roman" w:hAnsi="Times New Roman" w:cs="Times New Roman"/>
          <w:sz w:val="24"/>
          <w:szCs w:val="24"/>
        </w:rPr>
        <w:t xml:space="preserve"> toezicht op</w:t>
      </w:r>
      <w:r w:rsidRPr="00DA5E87" w:rsidR="00104E82">
        <w:rPr>
          <w:rFonts w:ascii="Times New Roman" w:hAnsi="Times New Roman" w:cs="Times New Roman"/>
          <w:sz w:val="24"/>
          <w:szCs w:val="24"/>
        </w:rPr>
        <w:t xml:space="preserve"> de naleving </w:t>
      </w:r>
      <w:r w:rsidRPr="00DA5E87" w:rsidR="00DE3F2F">
        <w:rPr>
          <w:rFonts w:ascii="Times New Roman" w:hAnsi="Times New Roman" w:cs="Times New Roman"/>
          <w:sz w:val="24"/>
          <w:szCs w:val="24"/>
        </w:rPr>
        <w:t>en de handhaving van</w:t>
      </w:r>
      <w:r w:rsidRPr="00DA5E87" w:rsidR="007D25D7">
        <w:rPr>
          <w:rFonts w:ascii="Times New Roman" w:hAnsi="Times New Roman" w:cs="Times New Roman"/>
          <w:sz w:val="24"/>
          <w:szCs w:val="24"/>
        </w:rPr>
        <w:t xml:space="preserve"> </w:t>
      </w:r>
      <w:r w:rsidRPr="00DA5E87">
        <w:rPr>
          <w:rFonts w:ascii="Times New Roman" w:hAnsi="Times New Roman" w:cs="Times New Roman"/>
          <w:sz w:val="24"/>
          <w:szCs w:val="24"/>
        </w:rPr>
        <w:t>de</w:t>
      </w:r>
      <w:r w:rsidRPr="00DA5E87" w:rsidR="007D25D7">
        <w:rPr>
          <w:rFonts w:ascii="Times New Roman" w:hAnsi="Times New Roman" w:cs="Times New Roman"/>
          <w:sz w:val="24"/>
          <w:szCs w:val="24"/>
        </w:rPr>
        <w:t xml:space="preserve"> bij </w:t>
      </w:r>
      <w:r w:rsidRPr="00DA5E87" w:rsidR="00DE3F2F">
        <w:rPr>
          <w:rFonts w:ascii="Times New Roman" w:hAnsi="Times New Roman" w:cs="Times New Roman"/>
          <w:sz w:val="24"/>
          <w:szCs w:val="24"/>
        </w:rPr>
        <w:t xml:space="preserve">of krachtens </w:t>
      </w:r>
      <w:r w:rsidRPr="00DA5E87" w:rsidR="007D25D7">
        <w:rPr>
          <w:rFonts w:ascii="Times New Roman" w:hAnsi="Times New Roman" w:cs="Times New Roman"/>
          <w:sz w:val="24"/>
          <w:szCs w:val="24"/>
        </w:rPr>
        <w:t>deze wet gestelde regels</w:t>
      </w:r>
      <w:r w:rsidRPr="00DA5E87">
        <w:rPr>
          <w:rFonts w:ascii="Times New Roman" w:hAnsi="Times New Roman" w:cs="Times New Roman"/>
          <w:sz w:val="24"/>
          <w:szCs w:val="24"/>
        </w:rPr>
        <w:t>. Specifiek wordt hiermee gedoeld op</w:t>
      </w:r>
      <w:r w:rsidRPr="00DA5E87" w:rsidR="007D25D7">
        <w:rPr>
          <w:rFonts w:ascii="Times New Roman" w:hAnsi="Times New Roman" w:cs="Times New Roman"/>
          <w:sz w:val="24"/>
          <w:szCs w:val="24"/>
        </w:rPr>
        <w:t xml:space="preserve"> </w:t>
      </w:r>
      <w:r w:rsidRPr="00DA5E87" w:rsidR="00916372">
        <w:rPr>
          <w:rFonts w:ascii="Times New Roman" w:hAnsi="Times New Roman" w:cs="Times New Roman"/>
          <w:sz w:val="24"/>
          <w:szCs w:val="24"/>
        </w:rPr>
        <w:t xml:space="preserve">het toezicht op de naleving van </w:t>
      </w:r>
      <w:r w:rsidRPr="00DA5E87" w:rsidR="007D25D7">
        <w:rPr>
          <w:rFonts w:ascii="Times New Roman" w:hAnsi="Times New Roman" w:cs="Times New Roman"/>
          <w:sz w:val="24"/>
          <w:szCs w:val="24"/>
        </w:rPr>
        <w:t>de aangifteplicht die</w:t>
      </w:r>
      <w:r w:rsidRPr="00DA5E87" w:rsidR="00916372">
        <w:rPr>
          <w:rFonts w:ascii="Times New Roman" w:hAnsi="Times New Roman" w:cs="Times New Roman"/>
          <w:sz w:val="24"/>
          <w:szCs w:val="24"/>
        </w:rPr>
        <w:t xml:space="preserve"> </w:t>
      </w:r>
      <w:r w:rsidRPr="00DA5E87" w:rsidR="007D25D7">
        <w:rPr>
          <w:rFonts w:ascii="Times New Roman" w:hAnsi="Times New Roman" w:cs="Times New Roman"/>
          <w:sz w:val="24"/>
          <w:szCs w:val="24"/>
        </w:rPr>
        <w:t>rust op houders van nucleair materiaal en ertsen (zie ook hoofdstuk 6 van het algemeen deel van deze toelichting</w:t>
      </w:r>
      <w:r w:rsidRPr="00DA5E87">
        <w:rPr>
          <w:rFonts w:ascii="Times New Roman" w:hAnsi="Times New Roman" w:cs="Times New Roman"/>
          <w:sz w:val="24"/>
          <w:szCs w:val="24"/>
        </w:rPr>
        <w:t>).</w:t>
      </w:r>
    </w:p>
    <w:p w:rsidRPr="00DA5E87" w:rsidR="00DE3F2F" w:rsidP="00DA5E87" w:rsidRDefault="00DE3F2F" w14:paraId="3647139E" w14:textId="27693E28">
      <w:pPr>
        <w:rPr>
          <w:rFonts w:ascii="Times New Roman" w:hAnsi="Times New Roman" w:cs="Times New Roman"/>
          <w:i/>
          <w:iCs/>
          <w:sz w:val="24"/>
          <w:szCs w:val="24"/>
        </w:rPr>
      </w:pPr>
      <w:r w:rsidRPr="00DA5E87">
        <w:rPr>
          <w:rFonts w:ascii="Times New Roman" w:hAnsi="Times New Roman" w:cs="Times New Roman"/>
          <w:i/>
          <w:iCs/>
          <w:sz w:val="24"/>
          <w:szCs w:val="24"/>
        </w:rPr>
        <w:t>Onderdeel c</w:t>
      </w:r>
    </w:p>
    <w:p w:rsidRPr="00DA5E87" w:rsidR="00DA0526" w:rsidP="00DA5E87" w:rsidRDefault="00DA0526" w14:paraId="0D4CC760" w14:textId="68C53F3C">
      <w:pPr>
        <w:rPr>
          <w:rFonts w:ascii="Times New Roman" w:hAnsi="Times New Roman" w:cs="Times New Roman"/>
          <w:sz w:val="24"/>
          <w:szCs w:val="24"/>
        </w:rPr>
      </w:pPr>
      <w:r w:rsidRPr="00DA5E87">
        <w:rPr>
          <w:rFonts w:ascii="Times New Roman" w:hAnsi="Times New Roman" w:cs="Times New Roman"/>
          <w:sz w:val="24"/>
          <w:szCs w:val="24"/>
        </w:rPr>
        <w:t>De ANVS wordt verplicht samen te werken met het IAEA voor de uitvoering van de nucleaire waarborgverdragen in de openbare lichamen Bonaire, Sint Eustatius en Saba. Onder deze samenwerkingsplicht valt voornamelijk het uitwisselen van informatie</w:t>
      </w:r>
      <w:r w:rsidRPr="00DA5E87" w:rsidR="00832801">
        <w:rPr>
          <w:rFonts w:ascii="Times New Roman" w:hAnsi="Times New Roman" w:cs="Times New Roman"/>
          <w:sz w:val="24"/>
          <w:szCs w:val="24"/>
        </w:rPr>
        <w:t xml:space="preserve"> die relevant is voor verificatie</w:t>
      </w:r>
      <w:r w:rsidRPr="00DA5E87">
        <w:rPr>
          <w:rFonts w:ascii="Times New Roman" w:hAnsi="Times New Roman" w:cs="Times New Roman"/>
          <w:sz w:val="24"/>
          <w:szCs w:val="24"/>
        </w:rPr>
        <w:t>.</w:t>
      </w:r>
    </w:p>
    <w:p w:rsidRPr="00DA5E87" w:rsidR="00DA0526" w:rsidP="00DA5E87" w:rsidRDefault="00DA0526" w14:paraId="7876304B" w14:textId="09F67915">
      <w:pPr>
        <w:rPr>
          <w:rFonts w:ascii="Times New Roman" w:hAnsi="Times New Roman" w:cs="Times New Roman"/>
          <w:i/>
          <w:iCs/>
          <w:sz w:val="24"/>
          <w:szCs w:val="24"/>
        </w:rPr>
      </w:pPr>
      <w:r w:rsidRPr="00DA5E87">
        <w:rPr>
          <w:rFonts w:ascii="Times New Roman" w:hAnsi="Times New Roman" w:cs="Times New Roman"/>
          <w:i/>
          <w:iCs/>
          <w:sz w:val="24"/>
          <w:szCs w:val="24"/>
        </w:rPr>
        <w:t>Onderdeel d</w:t>
      </w:r>
    </w:p>
    <w:p w:rsidRPr="00DA5E87" w:rsidR="007D25D7" w:rsidP="00DA5E87" w:rsidRDefault="00DA0526" w14:paraId="067012B4" w14:textId="6AB5AD70">
      <w:pPr>
        <w:rPr>
          <w:rFonts w:ascii="Times New Roman" w:hAnsi="Times New Roman" w:cs="Times New Roman"/>
          <w:sz w:val="24"/>
          <w:szCs w:val="24"/>
        </w:rPr>
      </w:pPr>
      <w:r w:rsidRPr="00DA5E87">
        <w:rPr>
          <w:rFonts w:ascii="Times New Roman" w:hAnsi="Times New Roman" w:cs="Times New Roman"/>
          <w:sz w:val="24"/>
          <w:szCs w:val="24"/>
        </w:rPr>
        <w:t>Ook</w:t>
      </w:r>
      <w:r w:rsidRPr="00DA5E87" w:rsidR="009F3C7D">
        <w:rPr>
          <w:rFonts w:ascii="Times New Roman" w:hAnsi="Times New Roman" w:cs="Times New Roman"/>
          <w:sz w:val="24"/>
          <w:szCs w:val="24"/>
        </w:rPr>
        <w:t xml:space="preserve"> zal de ANVS samenwerken met de</w:t>
      </w:r>
      <w:r w:rsidRPr="00DA5E87" w:rsidR="007D25D7">
        <w:rPr>
          <w:rFonts w:ascii="Times New Roman" w:hAnsi="Times New Roman" w:cs="Times New Roman"/>
          <w:sz w:val="24"/>
          <w:szCs w:val="24"/>
        </w:rPr>
        <w:t xml:space="preserve"> </w:t>
      </w:r>
      <w:r w:rsidRPr="00DA5E87" w:rsidR="00916372">
        <w:rPr>
          <w:rFonts w:ascii="Times New Roman" w:hAnsi="Times New Roman" w:cs="Times New Roman"/>
          <w:sz w:val="24"/>
          <w:szCs w:val="24"/>
        </w:rPr>
        <w:t>M</w:t>
      </w:r>
      <w:r w:rsidRPr="00DA5E87" w:rsidR="007D25D7">
        <w:rPr>
          <w:rFonts w:ascii="Times New Roman" w:hAnsi="Times New Roman" w:cs="Times New Roman"/>
          <w:sz w:val="24"/>
          <w:szCs w:val="24"/>
        </w:rPr>
        <w:t>inister van Buitenlandse Zaken</w:t>
      </w:r>
      <w:r w:rsidRPr="00DA5E87" w:rsidR="00832801">
        <w:rPr>
          <w:rFonts w:ascii="Times New Roman" w:hAnsi="Times New Roman" w:cs="Times New Roman"/>
          <w:sz w:val="24"/>
          <w:szCs w:val="24"/>
        </w:rPr>
        <w:t xml:space="preserve"> </w:t>
      </w:r>
      <w:r w:rsidRPr="00DA5E87" w:rsidR="007D25D7">
        <w:rPr>
          <w:rFonts w:ascii="Times New Roman" w:hAnsi="Times New Roman" w:cs="Times New Roman"/>
          <w:sz w:val="24"/>
          <w:szCs w:val="24"/>
        </w:rPr>
        <w:t>door het uitwisselen en delen van informatie</w:t>
      </w:r>
      <w:r w:rsidRPr="00DA5E87" w:rsidR="00400616">
        <w:rPr>
          <w:rFonts w:ascii="Times New Roman" w:hAnsi="Times New Roman" w:cs="Times New Roman"/>
          <w:sz w:val="24"/>
          <w:szCs w:val="24"/>
        </w:rPr>
        <w:t xml:space="preserve"> zoals de informatie verkregen uit de aangiftes van houders van nucleair materiaal</w:t>
      </w:r>
      <w:r w:rsidRPr="00DA5E87">
        <w:rPr>
          <w:rFonts w:ascii="Times New Roman" w:hAnsi="Times New Roman" w:cs="Times New Roman"/>
          <w:sz w:val="24"/>
          <w:szCs w:val="24"/>
        </w:rPr>
        <w:t xml:space="preserve"> die gebruikt wordt voor de periodieke en bijzondere rapportages bestemd voor het IAEA</w:t>
      </w:r>
      <w:r w:rsidRPr="00DA5E87" w:rsidR="007D25D7">
        <w:rPr>
          <w:rFonts w:ascii="Times New Roman" w:hAnsi="Times New Roman" w:cs="Times New Roman"/>
          <w:sz w:val="24"/>
          <w:szCs w:val="24"/>
        </w:rPr>
        <w:t xml:space="preserve">. </w:t>
      </w:r>
      <w:r w:rsidRPr="00DA5E87" w:rsidR="009F3C7D">
        <w:rPr>
          <w:rFonts w:ascii="Times New Roman" w:hAnsi="Times New Roman" w:cs="Times New Roman"/>
          <w:sz w:val="24"/>
          <w:szCs w:val="24"/>
        </w:rPr>
        <w:t xml:space="preserve">Ter </w:t>
      </w:r>
      <w:r w:rsidRPr="00DA5E87" w:rsidR="00400616">
        <w:rPr>
          <w:rFonts w:ascii="Times New Roman" w:hAnsi="Times New Roman" w:cs="Times New Roman"/>
          <w:sz w:val="24"/>
          <w:szCs w:val="24"/>
        </w:rPr>
        <w:t>uitvoering</w:t>
      </w:r>
      <w:r w:rsidRPr="00DA5E87" w:rsidR="009F3C7D">
        <w:rPr>
          <w:rFonts w:ascii="Times New Roman" w:hAnsi="Times New Roman" w:cs="Times New Roman"/>
          <w:sz w:val="24"/>
          <w:szCs w:val="24"/>
        </w:rPr>
        <w:t xml:space="preserve"> van artikel 68 van </w:t>
      </w:r>
      <w:r w:rsidRPr="00DA5E87" w:rsidR="00BF42F0">
        <w:rPr>
          <w:rFonts w:ascii="Times New Roman" w:hAnsi="Times New Roman" w:cs="Times New Roman"/>
          <w:sz w:val="24"/>
          <w:szCs w:val="24"/>
        </w:rPr>
        <w:t>de AWO</w:t>
      </w:r>
      <w:r w:rsidRPr="00DA5E87" w:rsidR="009F3C7D">
        <w:rPr>
          <w:rFonts w:ascii="Times New Roman" w:hAnsi="Times New Roman" w:cs="Times New Roman"/>
          <w:sz w:val="24"/>
          <w:szCs w:val="24"/>
        </w:rPr>
        <w:t xml:space="preserve"> valt </w:t>
      </w:r>
      <w:r w:rsidRPr="00DA5E87">
        <w:rPr>
          <w:rFonts w:ascii="Times New Roman" w:hAnsi="Times New Roman" w:cs="Times New Roman"/>
          <w:sz w:val="24"/>
          <w:szCs w:val="24"/>
        </w:rPr>
        <w:t>hier</w:t>
      </w:r>
      <w:r w:rsidRPr="00DA5E87" w:rsidR="009F3C7D">
        <w:rPr>
          <w:rFonts w:ascii="Times New Roman" w:hAnsi="Times New Roman" w:cs="Times New Roman"/>
          <w:sz w:val="24"/>
          <w:szCs w:val="24"/>
        </w:rPr>
        <w:t xml:space="preserve">onder </w:t>
      </w:r>
      <w:r w:rsidRPr="00DA5E87">
        <w:rPr>
          <w:rFonts w:ascii="Times New Roman" w:hAnsi="Times New Roman" w:cs="Times New Roman"/>
          <w:sz w:val="24"/>
          <w:szCs w:val="24"/>
        </w:rPr>
        <w:t>ook</w:t>
      </w:r>
      <w:r w:rsidRPr="00DA5E87" w:rsidR="00AE0901">
        <w:rPr>
          <w:rFonts w:ascii="Times New Roman" w:hAnsi="Times New Roman" w:cs="Times New Roman"/>
          <w:sz w:val="24"/>
          <w:szCs w:val="24"/>
        </w:rPr>
        <w:t xml:space="preserve"> het aanvullen of verduidelijken van</w:t>
      </w:r>
      <w:r w:rsidRPr="00DA5E87">
        <w:rPr>
          <w:rFonts w:ascii="Times New Roman" w:hAnsi="Times New Roman" w:cs="Times New Roman"/>
          <w:sz w:val="24"/>
          <w:szCs w:val="24"/>
        </w:rPr>
        <w:t xml:space="preserve"> informatie in deze</w:t>
      </w:r>
      <w:r w:rsidRPr="00DA5E87" w:rsidR="00AE0901">
        <w:rPr>
          <w:rFonts w:ascii="Times New Roman" w:hAnsi="Times New Roman" w:cs="Times New Roman"/>
          <w:sz w:val="24"/>
          <w:szCs w:val="24"/>
        </w:rPr>
        <w:t xml:space="preserve"> rapportages, voor zover deze </w:t>
      </w:r>
      <w:r w:rsidRPr="00DA5E87" w:rsidR="009F3C7D">
        <w:rPr>
          <w:rFonts w:ascii="Times New Roman" w:hAnsi="Times New Roman" w:cs="Times New Roman"/>
          <w:sz w:val="24"/>
          <w:szCs w:val="24"/>
        </w:rPr>
        <w:t xml:space="preserve">aanvullingen of verduidelijkingen </w:t>
      </w:r>
      <w:r w:rsidRPr="00DA5E87" w:rsidR="00AE0901">
        <w:rPr>
          <w:rFonts w:ascii="Times New Roman" w:hAnsi="Times New Roman" w:cs="Times New Roman"/>
          <w:sz w:val="24"/>
          <w:szCs w:val="24"/>
        </w:rPr>
        <w:t>relevant zijn voor de verificatie</w:t>
      </w:r>
      <w:r w:rsidRPr="00DA5E87" w:rsidR="006D705E">
        <w:rPr>
          <w:rFonts w:ascii="Times New Roman" w:hAnsi="Times New Roman" w:cs="Times New Roman"/>
          <w:sz w:val="24"/>
          <w:szCs w:val="24"/>
        </w:rPr>
        <w:t>.</w:t>
      </w:r>
    </w:p>
    <w:p w:rsidRPr="00DA5E87" w:rsidR="00DA0526" w:rsidP="00DA5E87" w:rsidRDefault="00DA0526" w14:paraId="52B1BD27" w14:textId="304CE27F">
      <w:pPr>
        <w:rPr>
          <w:rFonts w:ascii="Times New Roman" w:hAnsi="Times New Roman" w:cs="Times New Roman"/>
          <w:i/>
          <w:iCs/>
          <w:sz w:val="24"/>
          <w:szCs w:val="24"/>
        </w:rPr>
      </w:pPr>
      <w:r w:rsidRPr="00DA5E87">
        <w:rPr>
          <w:rFonts w:ascii="Times New Roman" w:hAnsi="Times New Roman" w:cs="Times New Roman"/>
          <w:i/>
          <w:iCs/>
          <w:sz w:val="24"/>
          <w:szCs w:val="24"/>
        </w:rPr>
        <w:t>Onderdeel d</w:t>
      </w:r>
    </w:p>
    <w:p w:rsidRPr="00DA5E87" w:rsidR="00DA0526" w:rsidP="00DA5E87" w:rsidRDefault="00DA0526" w14:paraId="4DA74D25" w14:textId="78E3F489">
      <w:pPr>
        <w:rPr>
          <w:rFonts w:ascii="Times New Roman" w:hAnsi="Times New Roman" w:cs="Times New Roman"/>
          <w:sz w:val="24"/>
          <w:szCs w:val="24"/>
        </w:rPr>
      </w:pPr>
      <w:r w:rsidRPr="00DA5E87">
        <w:rPr>
          <w:rFonts w:ascii="Times New Roman" w:hAnsi="Times New Roman" w:cs="Times New Roman"/>
          <w:sz w:val="24"/>
          <w:szCs w:val="24"/>
        </w:rPr>
        <w:t>Tot slot zal de ANVS samenwerken met de bevoegde autoriteiten van Aruba, Curaçao en Sint-Maarten</w:t>
      </w:r>
      <w:r w:rsidRPr="00DA5E87" w:rsidR="00832801">
        <w:rPr>
          <w:rFonts w:ascii="Times New Roman" w:hAnsi="Times New Roman" w:cs="Times New Roman"/>
          <w:sz w:val="24"/>
          <w:szCs w:val="24"/>
        </w:rPr>
        <w:t xml:space="preserve"> </w:t>
      </w:r>
      <w:r w:rsidRPr="00DA5E87" w:rsidR="00DA0B58">
        <w:rPr>
          <w:rFonts w:ascii="Times New Roman" w:hAnsi="Times New Roman" w:cs="Times New Roman"/>
          <w:sz w:val="24"/>
          <w:szCs w:val="24"/>
        </w:rPr>
        <w:t>inzake de</w:t>
      </w:r>
      <w:r w:rsidRPr="00DA5E87" w:rsidR="00832801">
        <w:rPr>
          <w:rFonts w:ascii="Times New Roman" w:hAnsi="Times New Roman" w:cs="Times New Roman"/>
          <w:sz w:val="24"/>
          <w:szCs w:val="24"/>
        </w:rPr>
        <w:t xml:space="preserve"> uitvoering van de nucleaire waarborgverdragen. Het gaat hierbij onder meer om het uitwisselen van informatie die relevant is voor verificatie, zodat vanuit de Caribische delen van het Koninkrijk gecoördineerd input geleverd kan worden voor de periodieke en bijzondere rapportages </w:t>
      </w:r>
      <w:r w:rsidRPr="00DA5E87" w:rsidR="00C07DBE">
        <w:rPr>
          <w:rFonts w:ascii="Times New Roman" w:hAnsi="Times New Roman" w:cs="Times New Roman"/>
          <w:sz w:val="24"/>
          <w:szCs w:val="24"/>
        </w:rPr>
        <w:t>aan</w:t>
      </w:r>
      <w:r w:rsidRPr="00DA5E87" w:rsidR="00832801">
        <w:rPr>
          <w:rFonts w:ascii="Times New Roman" w:hAnsi="Times New Roman" w:cs="Times New Roman"/>
          <w:sz w:val="24"/>
          <w:szCs w:val="24"/>
        </w:rPr>
        <w:t xml:space="preserve"> het IAEA</w:t>
      </w:r>
      <w:r w:rsidRPr="00DA5E87">
        <w:rPr>
          <w:rFonts w:ascii="Times New Roman" w:hAnsi="Times New Roman" w:cs="Times New Roman"/>
          <w:sz w:val="24"/>
          <w:szCs w:val="24"/>
        </w:rPr>
        <w:t>.</w:t>
      </w:r>
      <w:r w:rsidRPr="00DA5E87" w:rsidR="00832801">
        <w:rPr>
          <w:rFonts w:ascii="Times New Roman" w:hAnsi="Times New Roman" w:cs="Times New Roman"/>
          <w:sz w:val="24"/>
          <w:szCs w:val="24"/>
        </w:rPr>
        <w:t xml:space="preserve"> </w:t>
      </w:r>
      <w:r w:rsidRPr="00DA5E87" w:rsidR="00DA0B58">
        <w:rPr>
          <w:rFonts w:ascii="Times New Roman" w:hAnsi="Times New Roman" w:cs="Times New Roman"/>
          <w:sz w:val="24"/>
          <w:szCs w:val="24"/>
        </w:rPr>
        <w:t xml:space="preserve">Het IAEA heeft aangegeven het liefst </w:t>
      </w:r>
      <w:r w:rsidRPr="00DA5E87" w:rsidR="00753BD3">
        <w:rPr>
          <w:rFonts w:ascii="Times New Roman" w:hAnsi="Times New Roman" w:cs="Times New Roman"/>
          <w:sz w:val="24"/>
          <w:szCs w:val="24"/>
        </w:rPr>
        <w:t xml:space="preserve">een </w:t>
      </w:r>
      <w:r w:rsidRPr="00DA5E87" w:rsidR="00DA0B58">
        <w:rPr>
          <w:rFonts w:ascii="Times New Roman" w:hAnsi="Times New Roman" w:cs="Times New Roman"/>
          <w:sz w:val="24"/>
          <w:szCs w:val="24"/>
        </w:rPr>
        <w:t>geco</w:t>
      </w:r>
      <w:r w:rsidRPr="00DA5E87" w:rsidR="00753BD3">
        <w:rPr>
          <w:rFonts w:ascii="Times New Roman" w:hAnsi="Times New Roman" w:cs="Times New Roman"/>
          <w:sz w:val="24"/>
          <w:szCs w:val="24"/>
        </w:rPr>
        <w:t>nsolideerde</w:t>
      </w:r>
      <w:r w:rsidRPr="00DA5E87" w:rsidR="00DA0B58">
        <w:rPr>
          <w:rFonts w:ascii="Times New Roman" w:hAnsi="Times New Roman" w:cs="Times New Roman"/>
          <w:sz w:val="24"/>
          <w:szCs w:val="24"/>
        </w:rPr>
        <w:t xml:space="preserve"> rapportage van het gehele Caribische deel van het Koninkrijk te willen ontvangen. </w:t>
      </w:r>
      <w:r w:rsidRPr="00DA5E87" w:rsidR="00753BD3">
        <w:rPr>
          <w:rFonts w:ascii="Times New Roman" w:hAnsi="Times New Roman" w:cs="Times New Roman"/>
          <w:sz w:val="24"/>
          <w:szCs w:val="24"/>
        </w:rPr>
        <w:t>Dit</w:t>
      </w:r>
      <w:r w:rsidRPr="00DA5E87" w:rsidR="00DA0B58">
        <w:rPr>
          <w:rFonts w:ascii="Times New Roman" w:hAnsi="Times New Roman" w:cs="Times New Roman"/>
          <w:sz w:val="24"/>
          <w:szCs w:val="24"/>
        </w:rPr>
        <w:t xml:space="preserve"> correspondeert met de  internationaalrechtelijke eenheid van het Koninkrijk als staat. De verdeling</w:t>
      </w:r>
      <w:r w:rsidRPr="00DA5E87" w:rsidR="00753BD3">
        <w:rPr>
          <w:rFonts w:ascii="Times New Roman" w:hAnsi="Times New Roman" w:cs="Times New Roman"/>
          <w:sz w:val="24"/>
          <w:szCs w:val="24"/>
        </w:rPr>
        <w:t xml:space="preserve"> binnen het Koninkrijk</w:t>
      </w:r>
      <w:r w:rsidRPr="00DA5E87" w:rsidR="00DA0B58">
        <w:rPr>
          <w:rFonts w:ascii="Times New Roman" w:hAnsi="Times New Roman" w:cs="Times New Roman"/>
          <w:sz w:val="24"/>
          <w:szCs w:val="24"/>
        </w:rPr>
        <w:t xml:space="preserve"> in autonome landen en openbare lichamen en </w:t>
      </w:r>
      <w:r w:rsidRPr="00DA5E87" w:rsidR="00753BD3">
        <w:rPr>
          <w:rFonts w:ascii="Times New Roman" w:hAnsi="Times New Roman" w:cs="Times New Roman"/>
          <w:sz w:val="24"/>
          <w:szCs w:val="24"/>
        </w:rPr>
        <w:t>als gevolg daarvan viervoudige</w:t>
      </w:r>
      <w:r w:rsidRPr="00DA5E87" w:rsidR="00DA0B58">
        <w:rPr>
          <w:rFonts w:ascii="Times New Roman" w:hAnsi="Times New Roman" w:cs="Times New Roman"/>
          <w:sz w:val="24"/>
          <w:szCs w:val="24"/>
        </w:rPr>
        <w:t xml:space="preserve"> autonome uitvoeringswetgeving is een interne aangelegenheid van het Koninkrijk, grotendeels zonder externe werking</w:t>
      </w:r>
      <w:r w:rsidRPr="00DA5E87" w:rsidR="00753BD3">
        <w:rPr>
          <w:rFonts w:ascii="Times New Roman" w:hAnsi="Times New Roman" w:cs="Times New Roman"/>
          <w:sz w:val="24"/>
          <w:szCs w:val="24"/>
        </w:rPr>
        <w:t>, waardoor</w:t>
      </w:r>
      <w:r w:rsidRPr="00DA5E87" w:rsidR="00DA0B58">
        <w:rPr>
          <w:rFonts w:ascii="Times New Roman" w:hAnsi="Times New Roman" w:cs="Times New Roman"/>
          <w:sz w:val="24"/>
          <w:szCs w:val="24"/>
        </w:rPr>
        <w:t xml:space="preserve"> onderlinge afstemming</w:t>
      </w:r>
      <w:r w:rsidRPr="00DA5E87" w:rsidR="00D162EC">
        <w:rPr>
          <w:rFonts w:ascii="Times New Roman" w:hAnsi="Times New Roman" w:cs="Times New Roman"/>
          <w:sz w:val="24"/>
          <w:szCs w:val="24"/>
        </w:rPr>
        <w:t xml:space="preserve"> en samenwerking</w:t>
      </w:r>
      <w:r w:rsidRPr="00DA5E87" w:rsidR="00DA0B58">
        <w:rPr>
          <w:rFonts w:ascii="Times New Roman" w:hAnsi="Times New Roman" w:cs="Times New Roman"/>
          <w:sz w:val="24"/>
          <w:szCs w:val="24"/>
        </w:rPr>
        <w:t xml:space="preserve"> tussen de relevante bevoegde autoriteiten </w:t>
      </w:r>
      <w:r w:rsidRPr="00DA5E87" w:rsidR="00753BD3">
        <w:rPr>
          <w:rFonts w:ascii="Times New Roman" w:hAnsi="Times New Roman" w:cs="Times New Roman"/>
          <w:sz w:val="24"/>
          <w:szCs w:val="24"/>
        </w:rPr>
        <w:t xml:space="preserve">binnen het Koninkrijk </w:t>
      </w:r>
      <w:r w:rsidRPr="00DA5E87" w:rsidR="00DA0B58">
        <w:rPr>
          <w:rFonts w:ascii="Times New Roman" w:hAnsi="Times New Roman" w:cs="Times New Roman"/>
          <w:sz w:val="24"/>
          <w:szCs w:val="24"/>
        </w:rPr>
        <w:t>van belang</w:t>
      </w:r>
      <w:r w:rsidRPr="00DA5E87" w:rsidR="00753BD3">
        <w:rPr>
          <w:rFonts w:ascii="Times New Roman" w:hAnsi="Times New Roman" w:cs="Times New Roman"/>
          <w:sz w:val="24"/>
          <w:szCs w:val="24"/>
        </w:rPr>
        <w:t xml:space="preserve"> is</w:t>
      </w:r>
      <w:r w:rsidRPr="00DA5E87" w:rsidR="00DA0B58">
        <w:rPr>
          <w:rFonts w:ascii="Times New Roman" w:hAnsi="Times New Roman" w:cs="Times New Roman"/>
          <w:sz w:val="24"/>
          <w:szCs w:val="24"/>
        </w:rPr>
        <w:t xml:space="preserve">. </w:t>
      </w:r>
    </w:p>
    <w:p w:rsidRPr="00DA5E87" w:rsidR="00290C92" w:rsidP="00DA5E87" w:rsidRDefault="00290C92" w14:paraId="6996B2F9" w14:textId="77777777">
      <w:pPr>
        <w:rPr>
          <w:rFonts w:ascii="Times New Roman" w:hAnsi="Times New Roman" w:cs="Times New Roman"/>
          <w:i/>
          <w:iCs/>
          <w:sz w:val="24"/>
          <w:szCs w:val="24"/>
        </w:rPr>
      </w:pPr>
    </w:p>
    <w:p w:rsidRPr="00DA5E87" w:rsidR="005A1904" w:rsidP="00DA5E87" w:rsidRDefault="005A1904" w14:paraId="0639C456" w14:textId="370C8334">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6 </w:t>
      </w:r>
      <w:r w:rsidRPr="00DA5E87" w:rsidR="00DE3F2F">
        <w:rPr>
          <w:rFonts w:ascii="Times New Roman" w:hAnsi="Times New Roman" w:cs="Times New Roman"/>
          <w:b/>
          <w:bCs/>
          <w:sz w:val="24"/>
          <w:szCs w:val="24"/>
        </w:rPr>
        <w:t>T</w:t>
      </w:r>
      <w:r w:rsidRPr="00DA5E87" w:rsidR="00CB1BAD">
        <w:rPr>
          <w:rFonts w:ascii="Times New Roman" w:hAnsi="Times New Roman" w:cs="Times New Roman"/>
          <w:b/>
          <w:bCs/>
          <w:sz w:val="24"/>
          <w:szCs w:val="24"/>
        </w:rPr>
        <w:t>oestaan vervulling taak</w:t>
      </w:r>
      <w:r w:rsidRPr="00DA5E87">
        <w:rPr>
          <w:rFonts w:ascii="Times New Roman" w:hAnsi="Times New Roman" w:cs="Times New Roman"/>
          <w:b/>
          <w:bCs/>
          <w:sz w:val="24"/>
          <w:szCs w:val="24"/>
        </w:rPr>
        <w:t xml:space="preserve"> inspecteurs Internationaal Atoomenergieagentschap</w:t>
      </w:r>
    </w:p>
    <w:p w:rsidRPr="00DA5E87" w:rsidR="00F97D09" w:rsidP="00DA5E87" w:rsidRDefault="002C2453" w14:paraId="26547BB1" w14:textId="63CD0B34">
      <w:pPr>
        <w:rPr>
          <w:rFonts w:ascii="Times New Roman" w:hAnsi="Times New Roman" w:cs="Times New Roman"/>
          <w:sz w:val="24"/>
          <w:szCs w:val="24"/>
        </w:rPr>
      </w:pPr>
      <w:r w:rsidRPr="00DA5E87">
        <w:rPr>
          <w:rFonts w:ascii="Times New Roman" w:hAnsi="Times New Roman" w:cs="Times New Roman"/>
          <w:sz w:val="24"/>
          <w:szCs w:val="24"/>
        </w:rPr>
        <w:t>Dit artikel strekt tot implementatie van de artikelen 9, onder a,</w:t>
      </w:r>
      <w:r w:rsidRPr="00DA5E87" w:rsidR="00EA5114">
        <w:rPr>
          <w:rFonts w:ascii="Times New Roman" w:hAnsi="Times New Roman" w:cs="Times New Roman"/>
          <w:sz w:val="24"/>
          <w:szCs w:val="24"/>
        </w:rPr>
        <w:t xml:space="preserve"> 70, 72 tot en met 76</w:t>
      </w:r>
      <w:r w:rsidRPr="00DA5E87" w:rsidR="005D6FAA">
        <w:rPr>
          <w:rFonts w:ascii="Times New Roman" w:hAnsi="Times New Roman" w:cs="Times New Roman"/>
          <w:sz w:val="24"/>
          <w:szCs w:val="24"/>
        </w:rPr>
        <w:t>,</w:t>
      </w:r>
      <w:r w:rsidRPr="00DA5E87" w:rsidR="00EA5114">
        <w:rPr>
          <w:rFonts w:ascii="Times New Roman" w:hAnsi="Times New Roman" w:cs="Times New Roman"/>
          <w:sz w:val="24"/>
          <w:szCs w:val="24"/>
        </w:rPr>
        <w:t xml:space="preserve"> en 84</w:t>
      </w:r>
      <w:r w:rsidRPr="00DA5E87">
        <w:rPr>
          <w:rFonts w:ascii="Times New Roman" w:hAnsi="Times New Roman" w:cs="Times New Roman"/>
          <w:sz w:val="24"/>
          <w:szCs w:val="24"/>
        </w:rPr>
        <w:t xml:space="preserve">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sidR="005D6FAA">
        <w:rPr>
          <w:rFonts w:ascii="Times New Roman" w:hAnsi="Times New Roman" w:cs="Times New Roman"/>
          <w:sz w:val="24"/>
          <w:szCs w:val="24"/>
        </w:rPr>
        <w:t>,</w:t>
      </w:r>
      <w:r w:rsidRPr="00DA5E87">
        <w:rPr>
          <w:rFonts w:ascii="Times New Roman" w:hAnsi="Times New Roman" w:cs="Times New Roman"/>
          <w:sz w:val="24"/>
          <w:szCs w:val="24"/>
        </w:rPr>
        <w:t xml:space="preserve"> en de artikelen 4</w:t>
      </w:r>
      <w:r w:rsidRPr="00DA5E87" w:rsidR="00F97D09">
        <w:rPr>
          <w:rFonts w:ascii="Times New Roman" w:hAnsi="Times New Roman" w:cs="Times New Roman"/>
          <w:sz w:val="24"/>
          <w:szCs w:val="24"/>
        </w:rPr>
        <w:t>, 5, 6, 9</w:t>
      </w:r>
      <w:r w:rsidRPr="00DA5E87">
        <w:rPr>
          <w:rFonts w:ascii="Times New Roman" w:hAnsi="Times New Roman" w:cs="Times New Roman"/>
          <w:sz w:val="24"/>
          <w:szCs w:val="24"/>
        </w:rPr>
        <w:t xml:space="preserve"> en 11 van het </w:t>
      </w:r>
      <w:r w:rsidRPr="00DA5E87" w:rsidR="002B05A6">
        <w:rPr>
          <w:rFonts w:ascii="Times New Roman" w:hAnsi="Times New Roman" w:cs="Times New Roman"/>
          <w:sz w:val="24"/>
          <w:szCs w:val="24"/>
        </w:rPr>
        <w:t xml:space="preserve">Aanvullend Protocol (hierna: </w:t>
      </w:r>
      <w:r w:rsidRPr="00DA5E87">
        <w:rPr>
          <w:rFonts w:ascii="Times New Roman" w:hAnsi="Times New Roman" w:cs="Times New Roman"/>
          <w:sz w:val="24"/>
          <w:szCs w:val="24"/>
        </w:rPr>
        <w:t>AP</w:t>
      </w:r>
      <w:r w:rsidRPr="00DA5E87" w:rsidR="002B05A6">
        <w:rPr>
          <w:rFonts w:ascii="Times New Roman" w:hAnsi="Times New Roman" w:cs="Times New Roman"/>
          <w:sz w:val="24"/>
          <w:szCs w:val="24"/>
        </w:rPr>
        <w:t>)</w:t>
      </w:r>
      <w:r w:rsidRPr="00DA5E87" w:rsidR="00EA5114">
        <w:rPr>
          <w:rFonts w:ascii="Times New Roman" w:hAnsi="Times New Roman" w:cs="Times New Roman"/>
          <w:sz w:val="24"/>
          <w:szCs w:val="24"/>
        </w:rPr>
        <w:t>.</w:t>
      </w:r>
    </w:p>
    <w:p w:rsidRPr="00DA5E87" w:rsidR="00276F07" w:rsidP="00DA5E87" w:rsidRDefault="00276F07" w14:paraId="732035DA" w14:textId="283079B4">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104E82" w:rsidP="00DA5E87" w:rsidRDefault="00EA5114" w14:paraId="5F6AEA78" w14:textId="03D67378">
      <w:pPr>
        <w:rPr>
          <w:rFonts w:ascii="Times New Roman" w:hAnsi="Times New Roman" w:cs="Times New Roman"/>
          <w:sz w:val="24"/>
          <w:szCs w:val="24"/>
        </w:rPr>
      </w:pPr>
      <w:r w:rsidRPr="00DA5E87">
        <w:rPr>
          <w:rFonts w:ascii="Times New Roman" w:hAnsi="Times New Roman" w:cs="Times New Roman"/>
          <w:sz w:val="24"/>
          <w:szCs w:val="24"/>
        </w:rPr>
        <w:lastRenderedPageBreak/>
        <w:t>De a</w:t>
      </w:r>
      <w:r w:rsidRPr="00DA5E87" w:rsidR="002C2453">
        <w:rPr>
          <w:rFonts w:ascii="Times New Roman" w:hAnsi="Times New Roman" w:cs="Times New Roman"/>
          <w:sz w:val="24"/>
          <w:szCs w:val="24"/>
        </w:rPr>
        <w:t>rtikel</w:t>
      </w:r>
      <w:r w:rsidRPr="00DA5E87">
        <w:rPr>
          <w:rFonts w:ascii="Times New Roman" w:hAnsi="Times New Roman" w:cs="Times New Roman"/>
          <w:sz w:val="24"/>
          <w:szCs w:val="24"/>
        </w:rPr>
        <w:t>en</w:t>
      </w:r>
      <w:r w:rsidRPr="00DA5E87" w:rsidR="002C2453">
        <w:rPr>
          <w:rFonts w:ascii="Times New Roman" w:hAnsi="Times New Roman" w:cs="Times New Roman"/>
          <w:sz w:val="24"/>
          <w:szCs w:val="24"/>
        </w:rPr>
        <w:t xml:space="preserve"> 9</w:t>
      </w:r>
      <w:r w:rsidRPr="00DA5E87">
        <w:rPr>
          <w:rFonts w:ascii="Times New Roman" w:hAnsi="Times New Roman" w:cs="Times New Roman"/>
          <w:sz w:val="24"/>
          <w:szCs w:val="24"/>
        </w:rPr>
        <w:t xml:space="preserve"> en 84</w:t>
      </w:r>
      <w:r w:rsidRPr="00DA5E87" w:rsidR="002C2453">
        <w:rPr>
          <w:rFonts w:ascii="Times New Roman" w:hAnsi="Times New Roman" w:cs="Times New Roman"/>
          <w:sz w:val="24"/>
          <w:szCs w:val="24"/>
        </w:rPr>
        <w:t xml:space="preserve"> van </w:t>
      </w:r>
      <w:r w:rsidRPr="00DA5E87" w:rsidR="00BF42F0">
        <w:rPr>
          <w:rFonts w:ascii="Times New Roman" w:hAnsi="Times New Roman" w:cs="Times New Roman"/>
          <w:sz w:val="24"/>
          <w:szCs w:val="24"/>
        </w:rPr>
        <w:t>de AWO</w:t>
      </w:r>
      <w:r w:rsidRPr="00DA5E87" w:rsidR="002C2453">
        <w:rPr>
          <w:rFonts w:ascii="Times New Roman" w:hAnsi="Times New Roman" w:cs="Times New Roman"/>
          <w:sz w:val="24"/>
          <w:szCs w:val="24"/>
        </w:rPr>
        <w:t xml:space="preserve"> en artikel 11 van het AP schrijven voor </w:t>
      </w:r>
      <w:r w:rsidRPr="00DA5E87" w:rsidR="006031ED">
        <w:rPr>
          <w:rFonts w:ascii="Times New Roman" w:hAnsi="Times New Roman" w:cs="Times New Roman"/>
          <w:sz w:val="24"/>
          <w:szCs w:val="24"/>
        </w:rPr>
        <w:t>dat</w:t>
      </w:r>
      <w:r w:rsidRPr="00DA5E87" w:rsidR="002C2453">
        <w:rPr>
          <w:rFonts w:ascii="Times New Roman" w:hAnsi="Times New Roman" w:cs="Times New Roman"/>
          <w:sz w:val="24"/>
          <w:szCs w:val="24"/>
        </w:rPr>
        <w:t xml:space="preserve"> het Koninkrijk der Nederlanden moet instemmen met de aanwijzing van inspecteurs van het IAEA, en geven procedurele regels voor de wijze waarop die instemming verzocht wordt door het IAEA en geaccepteerd of geweigerd </w:t>
      </w:r>
      <w:r w:rsidRPr="00DA5E87" w:rsidR="00946C60">
        <w:rPr>
          <w:rFonts w:ascii="Times New Roman" w:hAnsi="Times New Roman" w:cs="Times New Roman"/>
          <w:sz w:val="24"/>
          <w:szCs w:val="24"/>
        </w:rPr>
        <w:t xml:space="preserve">kan worden </w:t>
      </w:r>
      <w:r w:rsidRPr="00DA5E87" w:rsidR="002C2453">
        <w:rPr>
          <w:rFonts w:ascii="Times New Roman" w:hAnsi="Times New Roman" w:cs="Times New Roman"/>
          <w:sz w:val="24"/>
          <w:szCs w:val="24"/>
        </w:rPr>
        <w:t>door het Koninkrijk der Nederlanden.</w:t>
      </w:r>
      <w:r w:rsidRPr="00DA5E87" w:rsidR="00F97D09">
        <w:rPr>
          <w:rFonts w:ascii="Times New Roman" w:hAnsi="Times New Roman" w:cs="Times New Roman"/>
          <w:sz w:val="24"/>
          <w:szCs w:val="24"/>
        </w:rPr>
        <w:t xml:space="preserve"> Deze procedurele regels hoeven niet te worden geïmplementeerd omdat deze zien op feitelijk handelen tussen het IAEA en het Koninkrijk der Nederlanden, zoals de procedure die zal worden gevolgd wanneer het Koninkrijk der Nederlanden niet instemt met de aanwijzing van een inspecteur van het IAEA.</w:t>
      </w:r>
      <w:r w:rsidRPr="00DA5E87" w:rsidR="00DE3F2F">
        <w:rPr>
          <w:rFonts w:ascii="Times New Roman" w:hAnsi="Times New Roman" w:cs="Times New Roman"/>
          <w:sz w:val="24"/>
          <w:szCs w:val="24"/>
        </w:rPr>
        <w:t xml:space="preserve"> </w:t>
      </w:r>
    </w:p>
    <w:p w:rsidRPr="00DA5E87" w:rsidR="00C96477" w:rsidP="00DA5E87" w:rsidRDefault="00DE3F2F" w14:paraId="3CCADF15" w14:textId="080C9398">
      <w:pPr>
        <w:rPr>
          <w:rFonts w:ascii="Times New Roman" w:hAnsi="Times New Roman" w:cs="Times New Roman"/>
          <w:sz w:val="24"/>
          <w:szCs w:val="24"/>
        </w:rPr>
      </w:pPr>
      <w:r w:rsidRPr="00DA5E87">
        <w:rPr>
          <w:rFonts w:ascii="Times New Roman" w:hAnsi="Times New Roman" w:cs="Times New Roman"/>
          <w:sz w:val="24"/>
          <w:szCs w:val="24"/>
        </w:rPr>
        <w:t>De</w:t>
      </w:r>
      <w:r w:rsidRPr="00DA5E87" w:rsidR="00104E82">
        <w:rPr>
          <w:rFonts w:ascii="Times New Roman" w:hAnsi="Times New Roman" w:cs="Times New Roman"/>
          <w:sz w:val="24"/>
          <w:szCs w:val="24"/>
        </w:rPr>
        <w:t xml:space="preserve"> bevoegdheid tot</w:t>
      </w:r>
      <w:r w:rsidRPr="00DA5E87">
        <w:rPr>
          <w:rFonts w:ascii="Times New Roman" w:hAnsi="Times New Roman" w:cs="Times New Roman"/>
          <w:sz w:val="24"/>
          <w:szCs w:val="24"/>
        </w:rPr>
        <w:t xml:space="preserve"> instemming met de aanwijzing van inspecteurs van het IAEA </w:t>
      </w:r>
      <w:r w:rsidRPr="00DA5E87" w:rsidR="00104E82">
        <w:rPr>
          <w:rFonts w:ascii="Times New Roman" w:hAnsi="Times New Roman" w:cs="Times New Roman"/>
          <w:sz w:val="24"/>
          <w:szCs w:val="24"/>
        </w:rPr>
        <w:t xml:space="preserve">wordt bij de Autoriteit belegd. Als de Autoriteit tot een aanwijzingsbesluit komt, wordt het inspecteurs van het IAEA </w:t>
      </w:r>
      <w:r w:rsidRPr="00DA5E87" w:rsidR="0055060C">
        <w:rPr>
          <w:rFonts w:ascii="Times New Roman" w:hAnsi="Times New Roman" w:cs="Times New Roman"/>
          <w:sz w:val="24"/>
          <w:szCs w:val="24"/>
        </w:rPr>
        <w:t xml:space="preserve">daarmee </w:t>
      </w:r>
      <w:r w:rsidRPr="00DA5E87">
        <w:rPr>
          <w:rFonts w:ascii="Times New Roman" w:hAnsi="Times New Roman" w:cs="Times New Roman"/>
          <w:sz w:val="24"/>
          <w:szCs w:val="24"/>
        </w:rPr>
        <w:t>toegestaan om hun tak</w:t>
      </w:r>
      <w:r w:rsidRPr="00DA5E87" w:rsidR="0055060C">
        <w:rPr>
          <w:rFonts w:ascii="Times New Roman" w:hAnsi="Times New Roman" w:cs="Times New Roman"/>
          <w:sz w:val="24"/>
          <w:szCs w:val="24"/>
        </w:rPr>
        <w:t>en</w:t>
      </w:r>
      <w:r w:rsidRPr="00DA5E87">
        <w:rPr>
          <w:rFonts w:ascii="Times New Roman" w:hAnsi="Times New Roman" w:cs="Times New Roman"/>
          <w:sz w:val="24"/>
          <w:szCs w:val="24"/>
        </w:rPr>
        <w:t xml:space="preserve"> te vervullen. </w:t>
      </w:r>
      <w:r w:rsidRPr="00DA5E87" w:rsidR="00EA5114">
        <w:rPr>
          <w:rFonts w:ascii="Times New Roman" w:hAnsi="Times New Roman" w:cs="Times New Roman"/>
          <w:sz w:val="24"/>
          <w:szCs w:val="24"/>
        </w:rPr>
        <w:t>De taken van inspecteurs van het IAEA volgen uit de</w:t>
      </w:r>
      <w:r w:rsidRPr="00DA5E87" w:rsidR="00F97D09">
        <w:rPr>
          <w:rFonts w:ascii="Times New Roman" w:hAnsi="Times New Roman" w:cs="Times New Roman"/>
          <w:sz w:val="24"/>
          <w:szCs w:val="24"/>
        </w:rPr>
        <w:t xml:space="preserve"> a</w:t>
      </w:r>
      <w:r w:rsidRPr="00DA5E87" w:rsidR="002C2453">
        <w:rPr>
          <w:rFonts w:ascii="Times New Roman" w:hAnsi="Times New Roman" w:cs="Times New Roman"/>
          <w:sz w:val="24"/>
          <w:szCs w:val="24"/>
        </w:rPr>
        <w:t>rtikel</w:t>
      </w:r>
      <w:r w:rsidRPr="00DA5E87" w:rsidR="00F97D09">
        <w:rPr>
          <w:rFonts w:ascii="Times New Roman" w:hAnsi="Times New Roman" w:cs="Times New Roman"/>
          <w:sz w:val="24"/>
          <w:szCs w:val="24"/>
        </w:rPr>
        <w:t>en</w:t>
      </w:r>
      <w:r w:rsidRPr="00DA5E87" w:rsidR="00EA5114">
        <w:rPr>
          <w:rFonts w:ascii="Times New Roman" w:hAnsi="Times New Roman" w:cs="Times New Roman"/>
          <w:sz w:val="24"/>
          <w:szCs w:val="24"/>
        </w:rPr>
        <w:t xml:space="preserve"> 70 en 72 tot en met 76</w:t>
      </w:r>
      <w:r w:rsidRPr="00DA5E87" w:rsidR="002C2453">
        <w:rPr>
          <w:rFonts w:ascii="Times New Roman" w:hAnsi="Times New Roman" w:cs="Times New Roman"/>
          <w:sz w:val="24"/>
          <w:szCs w:val="24"/>
        </w:rPr>
        <w:t xml:space="preserve"> </w:t>
      </w:r>
      <w:r w:rsidRPr="00DA5E87" w:rsidR="00EA5114">
        <w:rPr>
          <w:rFonts w:ascii="Times New Roman" w:hAnsi="Times New Roman" w:cs="Times New Roman"/>
          <w:sz w:val="24"/>
          <w:szCs w:val="24"/>
        </w:rPr>
        <w:t xml:space="preserve">van </w:t>
      </w:r>
      <w:r w:rsidRPr="00DA5E87" w:rsidR="00BF42F0">
        <w:rPr>
          <w:rFonts w:ascii="Times New Roman" w:hAnsi="Times New Roman" w:cs="Times New Roman"/>
          <w:sz w:val="24"/>
          <w:szCs w:val="24"/>
        </w:rPr>
        <w:t>de AWO</w:t>
      </w:r>
      <w:r w:rsidRPr="00DA5E87" w:rsidR="00EA5114">
        <w:rPr>
          <w:rFonts w:ascii="Times New Roman" w:hAnsi="Times New Roman" w:cs="Times New Roman"/>
          <w:sz w:val="24"/>
          <w:szCs w:val="24"/>
        </w:rPr>
        <w:t xml:space="preserve"> en de artikelen </w:t>
      </w:r>
      <w:r w:rsidRPr="00DA5E87" w:rsidR="002C2453">
        <w:rPr>
          <w:rFonts w:ascii="Times New Roman" w:hAnsi="Times New Roman" w:cs="Times New Roman"/>
          <w:sz w:val="24"/>
          <w:szCs w:val="24"/>
        </w:rPr>
        <w:t>4</w:t>
      </w:r>
      <w:r w:rsidRPr="00DA5E87" w:rsidR="00F97D09">
        <w:rPr>
          <w:rFonts w:ascii="Times New Roman" w:hAnsi="Times New Roman" w:cs="Times New Roman"/>
          <w:sz w:val="24"/>
          <w:szCs w:val="24"/>
        </w:rPr>
        <w:t>, 5, 6, 9 en 11</w:t>
      </w:r>
      <w:r w:rsidRPr="00DA5E87" w:rsidR="002C2453">
        <w:rPr>
          <w:rFonts w:ascii="Times New Roman" w:hAnsi="Times New Roman" w:cs="Times New Roman"/>
          <w:sz w:val="24"/>
          <w:szCs w:val="24"/>
        </w:rPr>
        <w:t xml:space="preserve"> van het AP</w:t>
      </w:r>
      <w:r w:rsidRPr="00DA5E87" w:rsidR="00EA5114">
        <w:rPr>
          <w:rFonts w:ascii="Times New Roman" w:hAnsi="Times New Roman" w:cs="Times New Roman"/>
          <w:sz w:val="24"/>
          <w:szCs w:val="24"/>
        </w:rPr>
        <w:t xml:space="preserve"> en zien op eventuele inspecties die worden uitgevoerd in de openbare lichamen Bonaire, Sint Eustatius en Saba</w:t>
      </w:r>
      <w:r w:rsidRPr="00DA5E87" w:rsidR="007F062F">
        <w:rPr>
          <w:rFonts w:ascii="Times New Roman" w:hAnsi="Times New Roman" w:cs="Times New Roman"/>
          <w:sz w:val="24"/>
          <w:szCs w:val="24"/>
        </w:rPr>
        <w:t>,</w:t>
      </w:r>
      <w:r w:rsidRPr="00DA5E87" w:rsidR="00EA5114">
        <w:rPr>
          <w:rFonts w:ascii="Times New Roman" w:hAnsi="Times New Roman" w:cs="Times New Roman"/>
          <w:sz w:val="24"/>
          <w:szCs w:val="24"/>
        </w:rPr>
        <w:t xml:space="preserve"> zoals ook toegelicht in hoofdstuk 6 van het algemeen deel van deze toelichting.</w:t>
      </w:r>
    </w:p>
    <w:p w:rsidRPr="00DA5E87" w:rsidR="00EA5114" w:rsidP="00DA5E87" w:rsidRDefault="00276F07" w14:paraId="1171D613" w14:textId="1B6A4A0C">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161202" w:rsidP="00DA5E87" w:rsidRDefault="00161202" w14:paraId="1F0250EF" w14:textId="351A654E">
      <w:pPr>
        <w:rPr>
          <w:rFonts w:ascii="Times New Roman" w:hAnsi="Times New Roman" w:cs="Times New Roman"/>
          <w:sz w:val="24"/>
          <w:szCs w:val="24"/>
        </w:rPr>
      </w:pPr>
      <w:r w:rsidRPr="00DA5E87">
        <w:rPr>
          <w:rFonts w:ascii="Times New Roman" w:hAnsi="Times New Roman" w:cs="Times New Roman"/>
          <w:sz w:val="24"/>
          <w:szCs w:val="24"/>
        </w:rPr>
        <w:t xml:space="preserve">In overeenstemming met artikel 5, onderdeel f, van de Bekendmakingswet vindt publicatie van een besluit </w:t>
      </w:r>
      <w:r w:rsidRPr="00DA5E87" w:rsidR="0088125C">
        <w:rPr>
          <w:rFonts w:ascii="Times New Roman" w:hAnsi="Times New Roman" w:cs="Times New Roman"/>
          <w:sz w:val="24"/>
          <w:szCs w:val="24"/>
        </w:rPr>
        <w:t xml:space="preserve">tot toelating van inspecteurs van het IAEA </w:t>
      </w:r>
      <w:r w:rsidRPr="00DA5E87">
        <w:rPr>
          <w:rFonts w:ascii="Times New Roman" w:hAnsi="Times New Roman" w:cs="Times New Roman"/>
          <w:sz w:val="24"/>
          <w:szCs w:val="24"/>
        </w:rPr>
        <w:t>als bedoeld in het eerste lid plaats in de Staatscourant.</w:t>
      </w:r>
    </w:p>
    <w:p w:rsidRPr="00DA5E87" w:rsidR="005A1904" w:rsidP="00DA5E87" w:rsidRDefault="005A1904" w14:paraId="28EC253A" w14:textId="45B320EA">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0306A4">
        <w:rPr>
          <w:rFonts w:ascii="Times New Roman" w:hAnsi="Times New Roman" w:cs="Times New Roman"/>
          <w:b/>
          <w:bCs/>
          <w:sz w:val="24"/>
          <w:szCs w:val="24"/>
        </w:rPr>
        <w:t>7</w:t>
      </w:r>
      <w:r w:rsidRPr="00DA5E87">
        <w:rPr>
          <w:rFonts w:ascii="Times New Roman" w:hAnsi="Times New Roman" w:cs="Times New Roman"/>
          <w:b/>
          <w:bCs/>
          <w:sz w:val="24"/>
          <w:szCs w:val="24"/>
        </w:rPr>
        <w:t xml:space="preserve"> </w:t>
      </w:r>
      <w:r w:rsidRPr="00DA5E87" w:rsidR="00CB1BAD">
        <w:rPr>
          <w:rFonts w:ascii="Times New Roman" w:hAnsi="Times New Roman" w:cs="Times New Roman"/>
          <w:b/>
          <w:bCs/>
          <w:sz w:val="24"/>
          <w:szCs w:val="24"/>
        </w:rPr>
        <w:t>Register</w:t>
      </w:r>
    </w:p>
    <w:p w:rsidRPr="00DA5E87" w:rsidR="005A3CFF" w:rsidP="00DA5E87" w:rsidRDefault="00A3540E" w14:paraId="2665C2A8" w14:textId="09E6DE69">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8, onder a, en 12, van </w:t>
      </w:r>
      <w:r w:rsidRPr="00DA5E87" w:rsidR="00BF42F0">
        <w:rPr>
          <w:rFonts w:ascii="Times New Roman" w:hAnsi="Times New Roman" w:cs="Times New Roman"/>
          <w:sz w:val="24"/>
          <w:szCs w:val="24"/>
        </w:rPr>
        <w:t>de</w:t>
      </w:r>
      <w:r w:rsidRPr="00DA5E87" w:rsidR="002B05A6">
        <w:rPr>
          <w:rFonts w:ascii="Times New Roman" w:hAnsi="Times New Roman" w:cs="Times New Roman"/>
          <w:sz w:val="24"/>
          <w:szCs w:val="24"/>
        </w:rPr>
        <w:t xml:space="preserve"> Alomvattende Waarborgovereenkomst (hierna: AWO)</w:t>
      </w:r>
      <w:r w:rsidRPr="00DA5E87">
        <w:rPr>
          <w:rFonts w:ascii="Times New Roman" w:hAnsi="Times New Roman" w:cs="Times New Roman"/>
          <w:sz w:val="24"/>
          <w:szCs w:val="24"/>
        </w:rPr>
        <w:t>.</w:t>
      </w:r>
      <w:r w:rsidRPr="00DA5E87" w:rsidR="0092047E">
        <w:rPr>
          <w:rFonts w:ascii="Times New Roman" w:hAnsi="Times New Roman" w:cs="Times New Roman"/>
          <w:sz w:val="24"/>
          <w:szCs w:val="24"/>
        </w:rPr>
        <w:t xml:space="preserve"> In deze artikelen wordt voorgeschreven dat in de openbare lichamen Bonaire, Sint Eustatius en Saba een </w:t>
      </w:r>
      <w:r w:rsidRPr="00DA5E87" w:rsidR="009E1289">
        <w:rPr>
          <w:rFonts w:ascii="Times New Roman" w:hAnsi="Times New Roman" w:cs="Times New Roman"/>
          <w:sz w:val="24"/>
          <w:szCs w:val="24"/>
        </w:rPr>
        <w:t>verificatie</w:t>
      </w:r>
      <w:r w:rsidRPr="00DA5E87" w:rsidR="004D05D4">
        <w:rPr>
          <w:rFonts w:ascii="Times New Roman" w:hAnsi="Times New Roman" w:cs="Times New Roman"/>
          <w:sz w:val="24"/>
          <w:szCs w:val="24"/>
        </w:rPr>
        <w:t>systeem moet worden ingericht op grond waarvan het Koninkrijk der Nederlanden aan het IAEA informatie kan verstrekken die nodig is om het vreedzaam gebruik van het nucleair materiaal en deze ertsen in de openbare lichamen te verifiëren in overeenstemming met de nucleaire waarborgverdragen.</w:t>
      </w:r>
    </w:p>
    <w:p w:rsidRPr="00DA5E87" w:rsidR="005A3CFF" w:rsidP="00DA5E87" w:rsidRDefault="005A3CFF" w14:paraId="6C7FE9FF" w14:textId="2CB44FE8">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5A3CFF" w:rsidP="00DA5E87" w:rsidRDefault="004D05D4" w14:paraId="39B9546E" w14:textId="78EF10D3">
      <w:pPr>
        <w:rPr>
          <w:rFonts w:ascii="Times New Roman" w:hAnsi="Times New Roman" w:cs="Times New Roman"/>
          <w:sz w:val="24"/>
          <w:szCs w:val="24"/>
        </w:rPr>
      </w:pPr>
      <w:r w:rsidRPr="00DA5E87">
        <w:rPr>
          <w:rFonts w:ascii="Times New Roman" w:hAnsi="Times New Roman" w:cs="Times New Roman"/>
          <w:sz w:val="24"/>
          <w:szCs w:val="24"/>
        </w:rPr>
        <w:t xml:space="preserve">Om aan </w:t>
      </w:r>
      <w:r w:rsidRPr="00DA5E87" w:rsidR="005A3CFF">
        <w:rPr>
          <w:rFonts w:ascii="Times New Roman" w:hAnsi="Times New Roman" w:cs="Times New Roman"/>
          <w:sz w:val="24"/>
          <w:szCs w:val="24"/>
        </w:rPr>
        <w:t>bovenstaande</w:t>
      </w:r>
      <w:r w:rsidRPr="00DA5E87">
        <w:rPr>
          <w:rFonts w:ascii="Times New Roman" w:hAnsi="Times New Roman" w:cs="Times New Roman"/>
          <w:sz w:val="24"/>
          <w:szCs w:val="24"/>
        </w:rPr>
        <w:t xml:space="preserve"> verplichting te kunnen voldoen, </w:t>
      </w:r>
      <w:r w:rsidRPr="00DA5E87" w:rsidR="005A3CFF">
        <w:rPr>
          <w:rFonts w:ascii="Times New Roman" w:hAnsi="Times New Roman" w:cs="Times New Roman"/>
          <w:sz w:val="24"/>
          <w:szCs w:val="24"/>
        </w:rPr>
        <w:t xml:space="preserve">is het nodig om te beschikken over de informatie die het IAEA nodig heeft. Hiertoe </w:t>
      </w:r>
      <w:r w:rsidRPr="00DA5E87" w:rsidR="000C75D3">
        <w:rPr>
          <w:rFonts w:ascii="Times New Roman" w:hAnsi="Times New Roman" w:cs="Times New Roman"/>
          <w:sz w:val="24"/>
          <w:szCs w:val="24"/>
        </w:rPr>
        <w:t>wordt voorgesteld een register op te richten waarin gege</w:t>
      </w:r>
      <w:r w:rsidRPr="00DA5E87" w:rsidR="005A3CFF">
        <w:rPr>
          <w:rFonts w:ascii="Times New Roman" w:hAnsi="Times New Roman" w:cs="Times New Roman"/>
          <w:sz w:val="24"/>
          <w:szCs w:val="24"/>
        </w:rPr>
        <w:t xml:space="preserve">vens kunnen worden ingeschreven van de aangiftes die </w:t>
      </w:r>
      <w:r w:rsidRPr="00DA5E87" w:rsidR="00D54ABD">
        <w:rPr>
          <w:rFonts w:ascii="Times New Roman" w:hAnsi="Times New Roman" w:cs="Times New Roman"/>
          <w:sz w:val="24"/>
          <w:szCs w:val="24"/>
        </w:rPr>
        <w:t>worden gedaan door</w:t>
      </w:r>
      <w:r w:rsidRPr="00DA5E87" w:rsidR="005A3CFF">
        <w:rPr>
          <w:rFonts w:ascii="Times New Roman" w:hAnsi="Times New Roman" w:cs="Times New Roman"/>
          <w:sz w:val="24"/>
          <w:szCs w:val="24"/>
        </w:rPr>
        <w:t xml:space="preserve"> houders van nucleair materiaal en ertsen </w:t>
      </w:r>
      <w:r w:rsidRPr="00DA5E87" w:rsidR="00D54ABD">
        <w:rPr>
          <w:rFonts w:ascii="Times New Roman" w:hAnsi="Times New Roman" w:cs="Times New Roman"/>
          <w:sz w:val="24"/>
          <w:szCs w:val="24"/>
        </w:rPr>
        <w:t>en degenen die</w:t>
      </w:r>
      <w:r w:rsidRPr="00DA5E87" w:rsidR="00357D30">
        <w:rPr>
          <w:rFonts w:ascii="Times New Roman" w:hAnsi="Times New Roman" w:cs="Times New Roman"/>
          <w:sz w:val="24"/>
          <w:szCs w:val="24"/>
        </w:rPr>
        <w:t xml:space="preserve"> private</w:t>
      </w:r>
      <w:r w:rsidRPr="00DA5E87" w:rsidR="00D54ABD">
        <w:rPr>
          <w:rFonts w:ascii="Times New Roman" w:hAnsi="Times New Roman" w:cs="Times New Roman"/>
          <w:sz w:val="24"/>
          <w:szCs w:val="24"/>
        </w:rPr>
        <w:t xml:space="preserve"> onderzoeks- </w:t>
      </w:r>
      <w:r w:rsidRPr="00DA5E87" w:rsidR="00615BA5">
        <w:rPr>
          <w:rFonts w:ascii="Times New Roman" w:hAnsi="Times New Roman" w:cs="Times New Roman"/>
          <w:sz w:val="24"/>
          <w:szCs w:val="24"/>
        </w:rPr>
        <w:t>of</w:t>
      </w:r>
      <w:r w:rsidRPr="00DA5E87" w:rsidR="00D54ABD">
        <w:rPr>
          <w:rFonts w:ascii="Times New Roman" w:hAnsi="Times New Roman" w:cs="Times New Roman"/>
          <w:sz w:val="24"/>
          <w:szCs w:val="24"/>
        </w:rPr>
        <w:t xml:space="preserve"> ontwikkelingsactiviteiten over de splijtstofkringloop verrichten</w:t>
      </w:r>
      <w:r w:rsidRPr="00DA5E87" w:rsidR="005A3CFF">
        <w:rPr>
          <w:rFonts w:ascii="Times New Roman" w:hAnsi="Times New Roman" w:cs="Times New Roman"/>
          <w:sz w:val="24"/>
          <w:szCs w:val="24"/>
        </w:rPr>
        <w:t xml:space="preserve"> op grond van de artikelen 1</w:t>
      </w:r>
      <w:r w:rsidRPr="00DA5E87" w:rsidR="000306A4">
        <w:rPr>
          <w:rFonts w:ascii="Times New Roman" w:hAnsi="Times New Roman" w:cs="Times New Roman"/>
          <w:sz w:val="24"/>
          <w:szCs w:val="24"/>
        </w:rPr>
        <w:t>0</w:t>
      </w:r>
      <w:r w:rsidRPr="00DA5E87" w:rsidR="005A3CFF">
        <w:rPr>
          <w:rFonts w:ascii="Times New Roman" w:hAnsi="Times New Roman" w:cs="Times New Roman"/>
          <w:sz w:val="24"/>
          <w:szCs w:val="24"/>
        </w:rPr>
        <w:t xml:space="preserve"> en 1</w:t>
      </w:r>
      <w:r w:rsidRPr="00DA5E87" w:rsidR="000306A4">
        <w:rPr>
          <w:rFonts w:ascii="Times New Roman" w:hAnsi="Times New Roman" w:cs="Times New Roman"/>
          <w:sz w:val="24"/>
          <w:szCs w:val="24"/>
        </w:rPr>
        <w:t>1</w:t>
      </w:r>
      <w:r w:rsidRPr="00DA5E87" w:rsidR="005A3CFF">
        <w:rPr>
          <w:rFonts w:ascii="Times New Roman" w:hAnsi="Times New Roman" w:cs="Times New Roman"/>
          <w:sz w:val="24"/>
          <w:szCs w:val="24"/>
        </w:rPr>
        <w:t xml:space="preserve"> van dit wetsvoorstel.</w:t>
      </w:r>
    </w:p>
    <w:p w:rsidRPr="00DA5E87" w:rsidR="005A3CFF" w:rsidP="00DA5E87" w:rsidRDefault="000C75D3" w14:paraId="2D6A07C6" w14:textId="163BBE3D">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0C75D3" w:rsidP="00DA5E87" w:rsidRDefault="000C75D3" w14:paraId="0FEBA77C" w14:textId="1088D820">
      <w:pPr>
        <w:rPr>
          <w:rFonts w:ascii="Times New Roman" w:hAnsi="Times New Roman" w:cs="Times New Roman"/>
          <w:sz w:val="24"/>
          <w:szCs w:val="24"/>
        </w:rPr>
      </w:pPr>
      <w:r w:rsidRPr="00DA5E87">
        <w:rPr>
          <w:rFonts w:ascii="Times New Roman" w:hAnsi="Times New Roman" w:cs="Times New Roman"/>
          <w:sz w:val="24"/>
          <w:szCs w:val="24"/>
        </w:rPr>
        <w:t>Het beheer van het register wordt belegd bij de ANVS, zodat de ANVS jaarlijks</w:t>
      </w:r>
      <w:r w:rsidRPr="00DA5E87" w:rsidR="00FF08E1">
        <w:rPr>
          <w:rFonts w:ascii="Times New Roman" w:hAnsi="Times New Roman" w:cs="Times New Roman"/>
          <w:sz w:val="24"/>
          <w:szCs w:val="24"/>
        </w:rPr>
        <w:t xml:space="preserve"> en in voorkomende tussentijdse gevallen</w:t>
      </w:r>
      <w:r w:rsidRPr="00DA5E87">
        <w:rPr>
          <w:rFonts w:ascii="Times New Roman" w:hAnsi="Times New Roman" w:cs="Times New Roman"/>
          <w:sz w:val="24"/>
          <w:szCs w:val="24"/>
        </w:rPr>
        <w:t xml:space="preserve"> tijdig de informatie </w:t>
      </w:r>
      <w:r w:rsidRPr="00DA5E87" w:rsidR="00D643F1">
        <w:rPr>
          <w:rFonts w:ascii="Times New Roman" w:hAnsi="Times New Roman" w:cs="Times New Roman"/>
          <w:sz w:val="24"/>
          <w:szCs w:val="24"/>
        </w:rPr>
        <w:t xml:space="preserve">uit het register </w:t>
      </w:r>
      <w:r w:rsidRPr="00DA5E87">
        <w:rPr>
          <w:rFonts w:ascii="Times New Roman" w:hAnsi="Times New Roman" w:cs="Times New Roman"/>
          <w:sz w:val="24"/>
          <w:szCs w:val="24"/>
        </w:rPr>
        <w:t>die het IAEA nodig heeft</w:t>
      </w:r>
      <w:r w:rsidRPr="00DA5E87" w:rsidR="00D643F1">
        <w:rPr>
          <w:rFonts w:ascii="Times New Roman" w:hAnsi="Times New Roman" w:cs="Times New Roman"/>
          <w:sz w:val="24"/>
          <w:szCs w:val="24"/>
        </w:rPr>
        <w:t xml:space="preserve">, </w:t>
      </w:r>
      <w:r w:rsidRPr="00DA5E87">
        <w:rPr>
          <w:rFonts w:ascii="Times New Roman" w:hAnsi="Times New Roman" w:cs="Times New Roman"/>
          <w:sz w:val="24"/>
          <w:szCs w:val="24"/>
        </w:rPr>
        <w:t>aan het IAEA kan verstrekken.</w:t>
      </w:r>
    </w:p>
    <w:p w:rsidRPr="00DA5E87" w:rsidR="000C75D3" w:rsidP="00DA5E87" w:rsidRDefault="000C75D3" w14:paraId="50F9BA89" w14:textId="18887009">
      <w:pPr>
        <w:rPr>
          <w:rFonts w:ascii="Times New Roman" w:hAnsi="Times New Roman" w:cs="Times New Roman"/>
          <w:i/>
          <w:iCs/>
          <w:sz w:val="24"/>
          <w:szCs w:val="24"/>
        </w:rPr>
      </w:pPr>
      <w:r w:rsidRPr="00DA5E87">
        <w:rPr>
          <w:rFonts w:ascii="Times New Roman" w:hAnsi="Times New Roman" w:cs="Times New Roman"/>
          <w:i/>
          <w:iCs/>
          <w:sz w:val="24"/>
          <w:szCs w:val="24"/>
        </w:rPr>
        <w:t>Derde lid</w:t>
      </w:r>
    </w:p>
    <w:p w:rsidRPr="00DA5E87" w:rsidR="00465500" w:rsidP="00DA5E87" w:rsidRDefault="00465500" w14:paraId="63968095" w14:textId="06655A37">
      <w:pPr>
        <w:rPr>
          <w:rFonts w:ascii="Times New Roman" w:hAnsi="Times New Roman" w:cs="Times New Roman"/>
          <w:sz w:val="24"/>
          <w:szCs w:val="24"/>
        </w:rPr>
      </w:pPr>
      <w:r w:rsidRPr="00DA5E87">
        <w:rPr>
          <w:rFonts w:ascii="Times New Roman" w:hAnsi="Times New Roman" w:cs="Times New Roman"/>
          <w:sz w:val="24"/>
          <w:szCs w:val="24"/>
        </w:rPr>
        <w:t xml:space="preserve">Voor een effectieve taakuitoefening is van belang dat het register zo wordt ingericht, dat daaruit op eenvoudige wijze kan worden afgeleid </w:t>
      </w:r>
      <w:r w:rsidRPr="00DA5E87" w:rsidR="00505124">
        <w:rPr>
          <w:rFonts w:ascii="Times New Roman" w:hAnsi="Times New Roman" w:cs="Times New Roman"/>
          <w:sz w:val="24"/>
          <w:szCs w:val="24"/>
        </w:rPr>
        <w:t xml:space="preserve">hoeveel en waar nucleair materiaal en </w:t>
      </w:r>
      <w:r w:rsidRPr="00DA5E87" w:rsidR="00505124">
        <w:rPr>
          <w:rFonts w:ascii="Times New Roman" w:hAnsi="Times New Roman" w:cs="Times New Roman"/>
          <w:sz w:val="24"/>
          <w:szCs w:val="24"/>
        </w:rPr>
        <w:lastRenderedPageBreak/>
        <w:t>ertsen waarover aangifte is gedaan voorhanden wordt gehouden of wordt gebruikt op het grondgebied van Bonaire, Sint Eustatius en Saba</w:t>
      </w:r>
      <w:r w:rsidRPr="00DA5E87">
        <w:rPr>
          <w:rFonts w:ascii="Times New Roman" w:hAnsi="Times New Roman" w:cs="Times New Roman"/>
          <w:sz w:val="24"/>
          <w:szCs w:val="24"/>
        </w:rPr>
        <w:t>, welk nucleair materiaal en welke ertsen waarover aangifte is gedaan binnen of buiten het grondgebied van Bonaire, Sint Eustatius en Saba worden gebracht</w:t>
      </w:r>
      <w:r w:rsidRPr="00DA5E87" w:rsidR="001842E7">
        <w:rPr>
          <w:rFonts w:ascii="Times New Roman" w:hAnsi="Times New Roman" w:cs="Times New Roman"/>
          <w:sz w:val="24"/>
          <w:szCs w:val="24"/>
        </w:rPr>
        <w:t xml:space="preserve"> en welke private onderzoeks- </w:t>
      </w:r>
      <w:r w:rsidRPr="00DA5E87" w:rsidR="00615BA5">
        <w:rPr>
          <w:rFonts w:ascii="Times New Roman" w:hAnsi="Times New Roman" w:cs="Times New Roman"/>
          <w:sz w:val="24"/>
          <w:szCs w:val="24"/>
        </w:rPr>
        <w:t>of</w:t>
      </w:r>
      <w:r w:rsidRPr="00DA5E87" w:rsidR="001842E7">
        <w:rPr>
          <w:rFonts w:ascii="Times New Roman" w:hAnsi="Times New Roman" w:cs="Times New Roman"/>
          <w:sz w:val="24"/>
          <w:szCs w:val="24"/>
        </w:rPr>
        <w:t xml:space="preserve"> ontwikkelingsactiviteiten over de splijtstofkringloop</w:t>
      </w:r>
      <w:r w:rsidRPr="00DA5E87" w:rsidR="00F8152B">
        <w:rPr>
          <w:rFonts w:ascii="Times New Roman" w:hAnsi="Times New Roman" w:cs="Times New Roman"/>
          <w:sz w:val="24"/>
          <w:szCs w:val="24"/>
        </w:rPr>
        <w:t xml:space="preserve"> worden verricht</w:t>
      </w:r>
      <w:r w:rsidRPr="00DA5E87" w:rsidR="001842E7">
        <w:rPr>
          <w:rFonts w:ascii="Times New Roman" w:hAnsi="Times New Roman" w:cs="Times New Roman"/>
          <w:sz w:val="24"/>
          <w:szCs w:val="24"/>
        </w:rPr>
        <w:t xml:space="preserve"> in de openbare lichamen</w:t>
      </w:r>
      <w:r w:rsidRPr="00DA5E87">
        <w:rPr>
          <w:rFonts w:ascii="Times New Roman" w:hAnsi="Times New Roman" w:cs="Times New Roman"/>
          <w:sz w:val="24"/>
          <w:szCs w:val="24"/>
        </w:rPr>
        <w:t>.</w:t>
      </w:r>
    </w:p>
    <w:p w:rsidRPr="00DA5E87" w:rsidR="00465500" w:rsidP="00DA5E87" w:rsidRDefault="00320196" w14:paraId="66D0913B" w14:textId="30BA273E">
      <w:pPr>
        <w:rPr>
          <w:rFonts w:ascii="Times New Roman" w:hAnsi="Times New Roman" w:cs="Times New Roman"/>
          <w:i/>
          <w:iCs/>
          <w:sz w:val="24"/>
          <w:szCs w:val="24"/>
        </w:rPr>
      </w:pPr>
      <w:r w:rsidRPr="00DA5E87">
        <w:rPr>
          <w:rFonts w:ascii="Times New Roman" w:hAnsi="Times New Roman" w:cs="Times New Roman"/>
          <w:i/>
          <w:iCs/>
          <w:sz w:val="24"/>
          <w:szCs w:val="24"/>
        </w:rPr>
        <w:t>Vierde lid</w:t>
      </w:r>
    </w:p>
    <w:p w:rsidRPr="00DA5E87" w:rsidR="00C96477" w:rsidP="00DA5E87" w:rsidRDefault="00320196" w14:paraId="1894ED2D" w14:textId="20008B5D">
      <w:pPr>
        <w:rPr>
          <w:rFonts w:ascii="Times New Roman" w:hAnsi="Times New Roman" w:cs="Times New Roman"/>
          <w:sz w:val="24"/>
          <w:szCs w:val="24"/>
        </w:rPr>
      </w:pPr>
      <w:r w:rsidRPr="00DA5E87">
        <w:rPr>
          <w:rFonts w:ascii="Times New Roman" w:hAnsi="Times New Roman" w:cs="Times New Roman"/>
          <w:sz w:val="24"/>
          <w:szCs w:val="24"/>
        </w:rPr>
        <w:t>In dit lid is een grondslag gecreëerd voor de ANVS om bij verordening nadere regels te stellen over de inrichting van het register.</w:t>
      </w:r>
      <w:r w:rsidRPr="00DA5E87" w:rsidR="0055060C">
        <w:rPr>
          <w:rFonts w:ascii="Times New Roman" w:hAnsi="Times New Roman" w:cs="Times New Roman"/>
          <w:sz w:val="24"/>
          <w:szCs w:val="24"/>
        </w:rPr>
        <w:t xml:space="preserve"> In hoofdstuk 6 van het algemeen deel van deze toelichting wordt deze bevoegdheid toegelicht.</w:t>
      </w:r>
      <w:r w:rsidRPr="00DA5E87">
        <w:rPr>
          <w:rFonts w:ascii="Times New Roman" w:hAnsi="Times New Roman" w:cs="Times New Roman"/>
          <w:sz w:val="24"/>
          <w:szCs w:val="24"/>
        </w:rPr>
        <w:t xml:space="preserve"> </w:t>
      </w:r>
    </w:p>
    <w:p w:rsidRPr="00DA5E87" w:rsidR="00320196" w:rsidP="00DA5E87" w:rsidRDefault="00320196" w14:paraId="1BB1C935" w14:textId="77777777">
      <w:pPr>
        <w:rPr>
          <w:rFonts w:ascii="Times New Roman" w:hAnsi="Times New Roman" w:cs="Times New Roman"/>
          <w:sz w:val="24"/>
          <w:szCs w:val="24"/>
        </w:rPr>
      </w:pPr>
    </w:p>
    <w:p w:rsidRPr="00DA5E87" w:rsidR="009D1215" w:rsidP="00DA5E87" w:rsidRDefault="009D1215" w14:paraId="24B98F14" w14:textId="07639EB4">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0306A4">
        <w:rPr>
          <w:rFonts w:ascii="Times New Roman" w:hAnsi="Times New Roman" w:cs="Times New Roman"/>
          <w:b/>
          <w:bCs/>
          <w:sz w:val="24"/>
          <w:szCs w:val="24"/>
        </w:rPr>
        <w:t>8</w:t>
      </w:r>
      <w:r w:rsidRPr="00DA5E87">
        <w:rPr>
          <w:rFonts w:ascii="Times New Roman" w:hAnsi="Times New Roman" w:cs="Times New Roman"/>
          <w:b/>
          <w:bCs/>
          <w:sz w:val="24"/>
          <w:szCs w:val="24"/>
        </w:rPr>
        <w:t xml:space="preserve"> </w:t>
      </w:r>
      <w:r w:rsidRPr="00DA5E87" w:rsidR="00CB1BAD">
        <w:rPr>
          <w:rFonts w:ascii="Times New Roman" w:hAnsi="Times New Roman" w:cs="Times New Roman"/>
          <w:b/>
          <w:bCs/>
          <w:sz w:val="24"/>
          <w:szCs w:val="24"/>
        </w:rPr>
        <w:t xml:space="preserve">Verstrekken </w:t>
      </w:r>
      <w:r w:rsidRPr="00DA5E87" w:rsidR="00505124">
        <w:rPr>
          <w:rFonts w:ascii="Times New Roman" w:hAnsi="Times New Roman" w:cs="Times New Roman"/>
          <w:b/>
          <w:bCs/>
          <w:sz w:val="24"/>
          <w:szCs w:val="24"/>
        </w:rPr>
        <w:t xml:space="preserve">van </w:t>
      </w:r>
      <w:r w:rsidRPr="00DA5E87" w:rsidR="00CB1BAD">
        <w:rPr>
          <w:rFonts w:ascii="Times New Roman" w:hAnsi="Times New Roman" w:cs="Times New Roman"/>
          <w:b/>
          <w:bCs/>
          <w:sz w:val="24"/>
          <w:szCs w:val="24"/>
        </w:rPr>
        <w:t>inlichtingen</w:t>
      </w:r>
      <w:r w:rsidRPr="00DA5E87" w:rsidR="006A7EE4">
        <w:rPr>
          <w:rFonts w:ascii="Times New Roman" w:hAnsi="Times New Roman" w:cs="Times New Roman"/>
          <w:b/>
          <w:bCs/>
          <w:sz w:val="24"/>
          <w:szCs w:val="24"/>
        </w:rPr>
        <w:t xml:space="preserve"> uit register</w:t>
      </w:r>
    </w:p>
    <w:p w:rsidRPr="00DA5E87" w:rsidR="007545C3" w:rsidP="00DA5E87" w:rsidRDefault="001F0D58" w14:paraId="3E5B345D" w14:textId="4FEF4507">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w:t>
      </w:r>
      <w:r w:rsidRPr="00DA5E87" w:rsidR="008058C1">
        <w:rPr>
          <w:rFonts w:ascii="Times New Roman" w:hAnsi="Times New Roman" w:cs="Times New Roman"/>
          <w:sz w:val="24"/>
          <w:szCs w:val="24"/>
        </w:rPr>
        <w:t xml:space="preserve">de </w:t>
      </w:r>
      <w:r w:rsidRPr="00DA5E87">
        <w:rPr>
          <w:rFonts w:ascii="Times New Roman" w:hAnsi="Times New Roman" w:cs="Times New Roman"/>
          <w:sz w:val="24"/>
          <w:szCs w:val="24"/>
        </w:rPr>
        <w:t>artikel</w:t>
      </w:r>
      <w:r w:rsidRPr="00DA5E87" w:rsidR="008058C1">
        <w:rPr>
          <w:rFonts w:ascii="Times New Roman" w:hAnsi="Times New Roman" w:cs="Times New Roman"/>
          <w:sz w:val="24"/>
          <w:szCs w:val="24"/>
        </w:rPr>
        <w:t>en</w:t>
      </w:r>
      <w:r w:rsidRPr="00DA5E87">
        <w:rPr>
          <w:rFonts w:ascii="Times New Roman" w:hAnsi="Times New Roman" w:cs="Times New Roman"/>
          <w:sz w:val="24"/>
          <w:szCs w:val="24"/>
        </w:rPr>
        <w:t xml:space="preserve"> 7, onder a,</w:t>
      </w:r>
      <w:r w:rsidRPr="00DA5E87" w:rsidR="008058C1">
        <w:rPr>
          <w:rFonts w:ascii="Times New Roman" w:hAnsi="Times New Roman" w:cs="Times New Roman"/>
          <w:sz w:val="24"/>
          <w:szCs w:val="24"/>
        </w:rPr>
        <w:t xml:space="preserve"> en 8, onder a,</w:t>
      </w:r>
      <w:r w:rsidRPr="00DA5E87">
        <w:rPr>
          <w:rFonts w:ascii="Times New Roman" w:hAnsi="Times New Roman" w:cs="Times New Roman"/>
          <w:sz w:val="24"/>
          <w:szCs w:val="24"/>
        </w:rPr>
        <w:t xml:space="preserve">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sidR="008058C1">
        <w:rPr>
          <w:rFonts w:ascii="Times New Roman" w:hAnsi="Times New Roman" w:cs="Times New Roman"/>
          <w:sz w:val="24"/>
          <w:szCs w:val="24"/>
        </w:rPr>
        <w:t>,</w:t>
      </w:r>
      <w:r w:rsidRPr="00DA5E87">
        <w:rPr>
          <w:rFonts w:ascii="Times New Roman" w:hAnsi="Times New Roman" w:cs="Times New Roman"/>
          <w:sz w:val="24"/>
          <w:szCs w:val="24"/>
        </w:rPr>
        <w:t xml:space="preserve"> en artikel 2 van het </w:t>
      </w:r>
      <w:r w:rsidRPr="00DA5E87" w:rsidR="002B05A6">
        <w:rPr>
          <w:rFonts w:ascii="Times New Roman" w:hAnsi="Times New Roman" w:cs="Times New Roman"/>
          <w:sz w:val="24"/>
          <w:szCs w:val="24"/>
        </w:rPr>
        <w:t xml:space="preserve">Aanvullend Protocol (hierna: </w:t>
      </w:r>
      <w:r w:rsidRPr="00DA5E87">
        <w:rPr>
          <w:rFonts w:ascii="Times New Roman" w:hAnsi="Times New Roman" w:cs="Times New Roman"/>
          <w:sz w:val="24"/>
          <w:szCs w:val="24"/>
        </w:rPr>
        <w:t>AP</w:t>
      </w:r>
      <w:r w:rsidRPr="00DA5E87" w:rsidR="002B05A6">
        <w:rPr>
          <w:rFonts w:ascii="Times New Roman" w:hAnsi="Times New Roman" w:cs="Times New Roman"/>
          <w:sz w:val="24"/>
          <w:szCs w:val="24"/>
        </w:rPr>
        <w:t>)</w:t>
      </w:r>
      <w:r w:rsidRPr="00DA5E87">
        <w:rPr>
          <w:rFonts w:ascii="Times New Roman" w:hAnsi="Times New Roman" w:cs="Times New Roman"/>
          <w:sz w:val="24"/>
          <w:szCs w:val="24"/>
        </w:rPr>
        <w:t xml:space="preserve">. </w:t>
      </w:r>
    </w:p>
    <w:p w:rsidRPr="00DA5E87" w:rsidR="001F0D58" w:rsidP="00DA5E87" w:rsidRDefault="001F0D58" w14:paraId="354F6BF6" w14:textId="7942ACE5">
      <w:pPr>
        <w:rPr>
          <w:rFonts w:ascii="Times New Roman" w:hAnsi="Times New Roman" w:cs="Times New Roman"/>
          <w:sz w:val="24"/>
          <w:szCs w:val="24"/>
        </w:rPr>
      </w:pPr>
      <w:r w:rsidRPr="00DA5E87">
        <w:rPr>
          <w:rFonts w:ascii="Times New Roman" w:hAnsi="Times New Roman" w:cs="Times New Roman"/>
          <w:sz w:val="24"/>
          <w:szCs w:val="24"/>
        </w:rPr>
        <w:t xml:space="preserve">Zoals eerder genoemd, wordt in artikel 7, onder a,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 xml:space="preserve"> voorgeschreven dat in de openbare lichamen Bonaire, Sint Eustatius en Saba een </w:t>
      </w:r>
      <w:r w:rsidRPr="00DA5E87" w:rsidR="00D643F1">
        <w:rPr>
          <w:rFonts w:ascii="Times New Roman" w:hAnsi="Times New Roman" w:cs="Times New Roman"/>
          <w:sz w:val="24"/>
          <w:szCs w:val="24"/>
        </w:rPr>
        <w:t>verificatie</w:t>
      </w:r>
      <w:r w:rsidRPr="00DA5E87">
        <w:rPr>
          <w:rFonts w:ascii="Times New Roman" w:hAnsi="Times New Roman" w:cs="Times New Roman"/>
          <w:sz w:val="24"/>
          <w:szCs w:val="24"/>
        </w:rPr>
        <w:t xml:space="preserve">systeem moet worden ingericht op grond waarvan het Koninkrijk der Nederlanden aan het IAEA informatie </w:t>
      </w:r>
      <w:r w:rsidRPr="00DA5E87" w:rsidR="00003FD0">
        <w:rPr>
          <w:rFonts w:ascii="Times New Roman" w:hAnsi="Times New Roman" w:cs="Times New Roman"/>
          <w:sz w:val="24"/>
          <w:szCs w:val="24"/>
        </w:rPr>
        <w:t>kan</w:t>
      </w:r>
      <w:r w:rsidRPr="00DA5E87">
        <w:rPr>
          <w:rFonts w:ascii="Times New Roman" w:hAnsi="Times New Roman" w:cs="Times New Roman"/>
          <w:sz w:val="24"/>
          <w:szCs w:val="24"/>
        </w:rPr>
        <w:t xml:space="preserve"> verstrekken die nodig is om het vreedzaam gebruik van het nucleair materiaal en deze ertsen in de openbare lichamen te verifiëren in overeenstemming met de nucleaire waarborgverdragen. In artikel 2 van het AP wordt vervolgens gespecificeerd welke informatie aan het IAEA verstrekt moet worden.</w:t>
      </w:r>
    </w:p>
    <w:p w:rsidRPr="00DA5E87" w:rsidR="005A1904" w:rsidP="00DA5E87" w:rsidRDefault="001F0D58" w14:paraId="098E2BB8" w14:textId="525E7D9B">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1F0D58" w:rsidP="00DA5E87" w:rsidRDefault="001F0D58" w14:paraId="289D5409" w14:textId="62E8A54F">
      <w:pPr>
        <w:rPr>
          <w:rFonts w:ascii="Times New Roman" w:hAnsi="Times New Roman" w:cs="Times New Roman"/>
          <w:sz w:val="24"/>
          <w:szCs w:val="24"/>
        </w:rPr>
      </w:pPr>
      <w:r w:rsidRPr="00DA5E87">
        <w:rPr>
          <w:rFonts w:ascii="Times New Roman" w:hAnsi="Times New Roman" w:cs="Times New Roman"/>
          <w:sz w:val="24"/>
          <w:szCs w:val="24"/>
        </w:rPr>
        <w:t>Omdat de gegevens in het register zijn bedoeld voor de verificatie door het IAEA, kan de ANVS op grond van dit lid inlichtingen uit het register verstrekken aan inspecteurs of andere medewerkers van het IAEA wanneer zij daarom verzoeken voor het vervullen van hun taak.</w:t>
      </w:r>
    </w:p>
    <w:p w:rsidRPr="00DA5E87" w:rsidR="001F0D58" w:rsidP="00DA5E87" w:rsidRDefault="001F0D58" w14:paraId="6BB611EA" w14:textId="161256BC">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1F0D58" w:rsidP="00DA5E87" w:rsidRDefault="00D53C52" w14:paraId="42DA3751" w14:textId="16D74201">
      <w:pPr>
        <w:rPr>
          <w:rFonts w:ascii="Times New Roman" w:hAnsi="Times New Roman" w:cs="Times New Roman"/>
          <w:sz w:val="24"/>
          <w:szCs w:val="24"/>
        </w:rPr>
      </w:pPr>
      <w:r w:rsidRPr="00DA5E87">
        <w:rPr>
          <w:rFonts w:ascii="Times New Roman" w:hAnsi="Times New Roman" w:cs="Times New Roman"/>
          <w:sz w:val="24"/>
          <w:szCs w:val="24"/>
        </w:rPr>
        <w:t xml:space="preserve">Dit lid bepaalt dat de ANVS ook aan Nederlandse bestuursorganen op hun verzoek de voor het vervullen van hun taak benodigde inlichtingen kan verstrekken. In beginsel wordt hiermee gedoeld op informatieverzoeken van het </w:t>
      </w:r>
      <w:r w:rsidRPr="00DA5E87" w:rsidR="00DB7445">
        <w:rPr>
          <w:rFonts w:ascii="Times New Roman" w:hAnsi="Times New Roman" w:cs="Times New Roman"/>
          <w:sz w:val="24"/>
          <w:szCs w:val="24"/>
        </w:rPr>
        <w:t>m</w:t>
      </w:r>
      <w:r w:rsidRPr="00DA5E87">
        <w:rPr>
          <w:rFonts w:ascii="Times New Roman" w:hAnsi="Times New Roman" w:cs="Times New Roman"/>
          <w:sz w:val="24"/>
          <w:szCs w:val="24"/>
        </w:rPr>
        <w:t xml:space="preserve">inisterie van Buitenlandse Zaken en het </w:t>
      </w:r>
      <w:r w:rsidRPr="00DA5E87" w:rsidR="00DB7445">
        <w:rPr>
          <w:rFonts w:ascii="Times New Roman" w:hAnsi="Times New Roman" w:cs="Times New Roman"/>
          <w:sz w:val="24"/>
          <w:szCs w:val="24"/>
        </w:rPr>
        <w:t>m</w:t>
      </w:r>
      <w:r w:rsidRPr="00DA5E87">
        <w:rPr>
          <w:rFonts w:ascii="Times New Roman" w:hAnsi="Times New Roman" w:cs="Times New Roman"/>
          <w:sz w:val="24"/>
          <w:szCs w:val="24"/>
        </w:rPr>
        <w:t>inisterie van Infrastructuur en Waterstaat</w:t>
      </w:r>
      <w:r w:rsidRPr="00DA5E87" w:rsidR="00161202">
        <w:rPr>
          <w:rFonts w:ascii="Times New Roman" w:hAnsi="Times New Roman" w:cs="Times New Roman"/>
          <w:sz w:val="24"/>
          <w:szCs w:val="24"/>
        </w:rPr>
        <w:t>.</w:t>
      </w:r>
    </w:p>
    <w:p w:rsidRPr="00DA5E87" w:rsidR="001F0D58" w:rsidP="00DA5E87" w:rsidRDefault="001F0D58" w14:paraId="02C63FB1" w14:textId="77777777">
      <w:pPr>
        <w:rPr>
          <w:rFonts w:ascii="Times New Roman" w:hAnsi="Times New Roman" w:cs="Times New Roman"/>
          <w:sz w:val="24"/>
          <w:szCs w:val="24"/>
        </w:rPr>
      </w:pPr>
    </w:p>
    <w:p w:rsidRPr="00DA5E87" w:rsidR="005A1904" w:rsidP="00DA5E87" w:rsidRDefault="005A1904" w14:paraId="3BA58E5B" w14:textId="5B0BE299">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0306A4">
        <w:rPr>
          <w:rFonts w:ascii="Times New Roman" w:hAnsi="Times New Roman" w:cs="Times New Roman"/>
          <w:b/>
          <w:bCs/>
          <w:sz w:val="24"/>
          <w:szCs w:val="24"/>
        </w:rPr>
        <w:t>9</w:t>
      </w:r>
      <w:r w:rsidRPr="00DA5E87">
        <w:rPr>
          <w:rFonts w:ascii="Times New Roman" w:hAnsi="Times New Roman" w:cs="Times New Roman"/>
          <w:b/>
          <w:bCs/>
          <w:sz w:val="24"/>
          <w:szCs w:val="24"/>
        </w:rPr>
        <w:t xml:space="preserve"> </w:t>
      </w:r>
      <w:r w:rsidRPr="00DA5E87" w:rsidR="006A7EE4">
        <w:rPr>
          <w:rFonts w:ascii="Times New Roman" w:hAnsi="Times New Roman" w:cs="Times New Roman"/>
          <w:b/>
          <w:bCs/>
          <w:sz w:val="24"/>
          <w:szCs w:val="24"/>
        </w:rPr>
        <w:t>Ontvangen van inlichtingen van bestuurscollege</w:t>
      </w:r>
    </w:p>
    <w:p w:rsidRPr="00DA5E87" w:rsidR="007545C3" w:rsidP="00DA5E87" w:rsidRDefault="005F38A3" w14:paraId="686022B8" w14:textId="4EBE979C">
      <w:pPr>
        <w:rPr>
          <w:rFonts w:ascii="Times New Roman" w:hAnsi="Times New Roman" w:cs="Times New Roman"/>
          <w:sz w:val="24"/>
          <w:szCs w:val="24"/>
        </w:rPr>
      </w:pPr>
      <w:r w:rsidRPr="00DA5E87">
        <w:rPr>
          <w:rFonts w:ascii="Times New Roman" w:hAnsi="Times New Roman" w:cs="Times New Roman"/>
          <w:sz w:val="24"/>
          <w:szCs w:val="24"/>
        </w:rPr>
        <w:t>Dit artikel strekt tot implem</w:t>
      </w:r>
      <w:r w:rsidRPr="00DA5E87" w:rsidR="00003FD0">
        <w:rPr>
          <w:rFonts w:ascii="Times New Roman" w:hAnsi="Times New Roman" w:cs="Times New Roman"/>
          <w:sz w:val="24"/>
          <w:szCs w:val="24"/>
        </w:rPr>
        <w:t xml:space="preserve">entatie van de artikelen 8, onder a, en 67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sidR="00003FD0">
        <w:rPr>
          <w:rFonts w:ascii="Times New Roman" w:hAnsi="Times New Roman" w:cs="Times New Roman"/>
          <w:sz w:val="24"/>
          <w:szCs w:val="24"/>
        </w:rPr>
        <w:t xml:space="preserve"> en artikel 2 van het </w:t>
      </w:r>
      <w:r w:rsidRPr="00DA5E87" w:rsidR="002B05A6">
        <w:rPr>
          <w:rFonts w:ascii="Times New Roman" w:hAnsi="Times New Roman" w:cs="Times New Roman"/>
          <w:sz w:val="24"/>
          <w:szCs w:val="24"/>
        </w:rPr>
        <w:t xml:space="preserve">Aanvullend Protocol (hierna: </w:t>
      </w:r>
      <w:r w:rsidRPr="00DA5E87" w:rsidR="00003FD0">
        <w:rPr>
          <w:rFonts w:ascii="Times New Roman" w:hAnsi="Times New Roman" w:cs="Times New Roman"/>
          <w:sz w:val="24"/>
          <w:szCs w:val="24"/>
        </w:rPr>
        <w:t>AP</w:t>
      </w:r>
      <w:r w:rsidRPr="00DA5E87" w:rsidR="002B05A6">
        <w:rPr>
          <w:rFonts w:ascii="Times New Roman" w:hAnsi="Times New Roman" w:cs="Times New Roman"/>
          <w:sz w:val="24"/>
          <w:szCs w:val="24"/>
        </w:rPr>
        <w:t>)</w:t>
      </w:r>
      <w:r w:rsidRPr="00DA5E87" w:rsidR="00003FD0">
        <w:rPr>
          <w:rFonts w:ascii="Times New Roman" w:hAnsi="Times New Roman" w:cs="Times New Roman"/>
          <w:sz w:val="24"/>
          <w:szCs w:val="24"/>
        </w:rPr>
        <w:t xml:space="preserve">. </w:t>
      </w:r>
    </w:p>
    <w:p w:rsidRPr="00DA5E87" w:rsidR="005A1904" w:rsidP="00DA5E87" w:rsidRDefault="00003FD0" w14:paraId="3B71E8E5" w14:textId="0DEFC0E2">
      <w:pPr>
        <w:rPr>
          <w:rFonts w:ascii="Times New Roman" w:hAnsi="Times New Roman" w:cs="Times New Roman"/>
          <w:sz w:val="24"/>
          <w:szCs w:val="24"/>
        </w:rPr>
      </w:pPr>
      <w:r w:rsidRPr="00DA5E87">
        <w:rPr>
          <w:rFonts w:ascii="Times New Roman" w:hAnsi="Times New Roman" w:cs="Times New Roman"/>
          <w:sz w:val="24"/>
          <w:szCs w:val="24"/>
        </w:rPr>
        <w:t xml:space="preserve">Zoals eerder genoemd, wordt in artikel 8, onder a,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 xml:space="preserve"> voorgeschreven dat het Koninkrijk aan het IAEA informatie moet verstrekken die nodig is om het vreedzaam gebruik van het nucleair materiaal en deze ertsen in de openbare lichamen Bonaire, Sint Eustatius en Saba te verifiëren in overeenstemming met de nucleaire waarborgverdragen. In artikel 2 van </w:t>
      </w:r>
      <w:r w:rsidRPr="00DA5E87">
        <w:rPr>
          <w:rFonts w:ascii="Times New Roman" w:hAnsi="Times New Roman" w:cs="Times New Roman"/>
          <w:sz w:val="24"/>
          <w:szCs w:val="24"/>
        </w:rPr>
        <w:lastRenderedPageBreak/>
        <w:t>het AP wordt vervolgens gespecificeerd welke informatie aan het IAEA verstrekt moet worden. Denkbaar is dat er voorvallen</w:t>
      </w:r>
      <w:r w:rsidRPr="00DA5E87" w:rsidR="000E3C26">
        <w:rPr>
          <w:rFonts w:ascii="Times New Roman" w:hAnsi="Times New Roman" w:cs="Times New Roman"/>
          <w:sz w:val="24"/>
          <w:szCs w:val="24"/>
        </w:rPr>
        <w:t xml:space="preserve"> of omstandigheden</w:t>
      </w:r>
      <w:r w:rsidRPr="00DA5E87">
        <w:rPr>
          <w:rFonts w:ascii="Times New Roman" w:hAnsi="Times New Roman" w:cs="Times New Roman"/>
          <w:sz w:val="24"/>
          <w:szCs w:val="24"/>
        </w:rPr>
        <w:t xml:space="preserve"> zijn waarin de bevoegde autoriteit, om aan haar verplichting te kunnen voldoen, informatie nodig heeft van het </w:t>
      </w:r>
      <w:r w:rsidRPr="00DA5E87" w:rsidR="00505124">
        <w:rPr>
          <w:rFonts w:ascii="Times New Roman" w:hAnsi="Times New Roman" w:cs="Times New Roman"/>
          <w:sz w:val="24"/>
          <w:szCs w:val="24"/>
        </w:rPr>
        <w:t>bestuurscollege</w:t>
      </w:r>
      <w:r w:rsidRPr="00DA5E87">
        <w:rPr>
          <w:rFonts w:ascii="Times New Roman" w:hAnsi="Times New Roman" w:cs="Times New Roman"/>
          <w:sz w:val="24"/>
          <w:szCs w:val="24"/>
        </w:rPr>
        <w:t xml:space="preserve"> van (een van) de openbare lichamen. </w:t>
      </w:r>
      <w:r w:rsidRPr="00DA5E87" w:rsidR="00885790">
        <w:rPr>
          <w:rFonts w:ascii="Times New Roman" w:hAnsi="Times New Roman" w:cs="Times New Roman"/>
          <w:sz w:val="24"/>
          <w:szCs w:val="24"/>
        </w:rPr>
        <w:t xml:space="preserve">Om </w:t>
      </w:r>
      <w:r w:rsidRPr="00DA5E87" w:rsidR="00AC325E">
        <w:rPr>
          <w:rFonts w:ascii="Times New Roman" w:hAnsi="Times New Roman" w:cs="Times New Roman"/>
          <w:sz w:val="24"/>
          <w:szCs w:val="24"/>
        </w:rPr>
        <w:t xml:space="preserve">zeker te stellen dat de Autoriteit </w:t>
      </w:r>
      <w:r w:rsidRPr="00DA5E87" w:rsidR="00885790">
        <w:rPr>
          <w:rFonts w:ascii="Times New Roman" w:hAnsi="Times New Roman" w:cs="Times New Roman"/>
          <w:sz w:val="24"/>
          <w:szCs w:val="24"/>
        </w:rPr>
        <w:t>aan de</w:t>
      </w:r>
      <w:r w:rsidRPr="00DA5E87" w:rsidR="00AC325E">
        <w:rPr>
          <w:rFonts w:ascii="Times New Roman" w:hAnsi="Times New Roman" w:cs="Times New Roman"/>
          <w:sz w:val="24"/>
          <w:szCs w:val="24"/>
        </w:rPr>
        <w:t xml:space="preserve"> benodigd</w:t>
      </w:r>
      <w:r w:rsidRPr="00DA5E87" w:rsidR="00885790">
        <w:rPr>
          <w:rFonts w:ascii="Times New Roman" w:hAnsi="Times New Roman" w:cs="Times New Roman"/>
          <w:sz w:val="24"/>
          <w:szCs w:val="24"/>
        </w:rPr>
        <w:t xml:space="preserve">e informatie </w:t>
      </w:r>
      <w:r w:rsidRPr="00DA5E87" w:rsidR="00AC325E">
        <w:rPr>
          <w:rFonts w:ascii="Times New Roman" w:hAnsi="Times New Roman" w:cs="Times New Roman"/>
          <w:sz w:val="24"/>
          <w:szCs w:val="24"/>
        </w:rPr>
        <w:t>kan</w:t>
      </w:r>
      <w:r w:rsidRPr="00DA5E87" w:rsidR="00885790">
        <w:rPr>
          <w:rFonts w:ascii="Times New Roman" w:hAnsi="Times New Roman" w:cs="Times New Roman"/>
          <w:sz w:val="24"/>
          <w:szCs w:val="24"/>
        </w:rPr>
        <w:t xml:space="preserve"> komen, regelt artikel </w:t>
      </w:r>
      <w:r w:rsidRPr="00DA5E87" w:rsidR="000306A4">
        <w:rPr>
          <w:rFonts w:ascii="Times New Roman" w:hAnsi="Times New Roman" w:cs="Times New Roman"/>
          <w:sz w:val="24"/>
          <w:szCs w:val="24"/>
        </w:rPr>
        <w:t xml:space="preserve">9 </w:t>
      </w:r>
      <w:r w:rsidRPr="00DA5E87" w:rsidR="00885790">
        <w:rPr>
          <w:rFonts w:ascii="Times New Roman" w:hAnsi="Times New Roman" w:cs="Times New Roman"/>
          <w:sz w:val="24"/>
          <w:szCs w:val="24"/>
        </w:rPr>
        <w:t>van dit wetsvoorstel dat</w:t>
      </w:r>
      <w:r w:rsidRPr="00DA5E87" w:rsidR="00505124">
        <w:rPr>
          <w:rFonts w:ascii="Times New Roman" w:hAnsi="Times New Roman" w:cs="Times New Roman"/>
          <w:sz w:val="24"/>
          <w:szCs w:val="24"/>
        </w:rPr>
        <w:t xml:space="preserve"> aan</w:t>
      </w:r>
      <w:r w:rsidRPr="00DA5E87" w:rsidR="00885790">
        <w:rPr>
          <w:rFonts w:ascii="Times New Roman" w:hAnsi="Times New Roman" w:cs="Times New Roman"/>
          <w:sz w:val="24"/>
          <w:szCs w:val="24"/>
        </w:rPr>
        <w:t xml:space="preserve"> </w:t>
      </w:r>
      <w:r w:rsidRPr="00DA5E87" w:rsidR="00505124">
        <w:rPr>
          <w:rFonts w:ascii="Times New Roman" w:hAnsi="Times New Roman" w:cs="Times New Roman"/>
          <w:sz w:val="24"/>
          <w:szCs w:val="24"/>
        </w:rPr>
        <w:t>i</w:t>
      </w:r>
      <w:r w:rsidRPr="00DA5E87" w:rsidR="00885790">
        <w:rPr>
          <w:rFonts w:ascii="Times New Roman" w:hAnsi="Times New Roman" w:cs="Times New Roman"/>
          <w:sz w:val="24"/>
          <w:szCs w:val="24"/>
        </w:rPr>
        <w:t xml:space="preserve">nformatieverzoeken </w:t>
      </w:r>
      <w:r w:rsidRPr="00DA5E87" w:rsidR="00505124">
        <w:rPr>
          <w:rFonts w:ascii="Times New Roman" w:hAnsi="Times New Roman" w:cs="Times New Roman"/>
          <w:sz w:val="24"/>
          <w:szCs w:val="24"/>
        </w:rPr>
        <w:t xml:space="preserve">van de Autoriteit </w:t>
      </w:r>
      <w:r w:rsidRPr="00DA5E87" w:rsidR="00885790">
        <w:rPr>
          <w:rFonts w:ascii="Times New Roman" w:hAnsi="Times New Roman" w:cs="Times New Roman"/>
          <w:sz w:val="24"/>
          <w:szCs w:val="24"/>
        </w:rPr>
        <w:t xml:space="preserve">bij het desbetreffende </w:t>
      </w:r>
      <w:r w:rsidRPr="00DA5E87" w:rsidR="00505124">
        <w:rPr>
          <w:rFonts w:ascii="Times New Roman" w:hAnsi="Times New Roman" w:cs="Times New Roman"/>
          <w:sz w:val="24"/>
          <w:szCs w:val="24"/>
        </w:rPr>
        <w:t>bestuurscollege</w:t>
      </w:r>
      <w:r w:rsidRPr="00DA5E87" w:rsidR="00885790">
        <w:rPr>
          <w:rFonts w:ascii="Times New Roman" w:hAnsi="Times New Roman" w:cs="Times New Roman"/>
          <w:sz w:val="24"/>
          <w:szCs w:val="24"/>
        </w:rPr>
        <w:t xml:space="preserve"> van (een van) de openbare licha</w:t>
      </w:r>
      <w:r w:rsidRPr="00DA5E87" w:rsidR="00505124">
        <w:rPr>
          <w:rFonts w:ascii="Times New Roman" w:hAnsi="Times New Roman" w:cs="Times New Roman"/>
          <w:sz w:val="24"/>
          <w:szCs w:val="24"/>
        </w:rPr>
        <w:t>men opvolging wordt gegeven</w:t>
      </w:r>
      <w:r w:rsidRPr="00DA5E87" w:rsidR="00AC325E">
        <w:rPr>
          <w:rFonts w:ascii="Times New Roman" w:hAnsi="Times New Roman" w:cs="Times New Roman"/>
          <w:sz w:val="24"/>
          <w:szCs w:val="24"/>
        </w:rPr>
        <w:t xml:space="preserve"> en dat </w:t>
      </w:r>
      <w:r w:rsidRPr="00DA5E87" w:rsidR="00F8152B">
        <w:rPr>
          <w:rFonts w:ascii="Times New Roman" w:hAnsi="Times New Roman" w:cs="Times New Roman"/>
          <w:sz w:val="24"/>
          <w:szCs w:val="24"/>
        </w:rPr>
        <w:t>het</w:t>
      </w:r>
      <w:r w:rsidRPr="00DA5E87" w:rsidR="00AC325E">
        <w:rPr>
          <w:rFonts w:ascii="Times New Roman" w:hAnsi="Times New Roman" w:cs="Times New Roman"/>
          <w:sz w:val="24"/>
          <w:szCs w:val="24"/>
        </w:rPr>
        <w:t xml:space="preserve"> bestuurscollege waar nodig ook uit eigen beweging informatie verstrekt aan de Autoriteit. </w:t>
      </w:r>
      <w:r w:rsidRPr="00DA5E87" w:rsidR="003466A5">
        <w:rPr>
          <w:rFonts w:ascii="Times New Roman" w:hAnsi="Times New Roman" w:cs="Times New Roman"/>
          <w:sz w:val="24"/>
          <w:szCs w:val="24"/>
        </w:rPr>
        <w:t>De proactieve inlichtingenplicht geldt voor informatie die de bestuurscolleges op grond van bestaande take</w:t>
      </w:r>
      <w:r w:rsidRPr="00DA5E87" w:rsidR="007530E4">
        <w:rPr>
          <w:rFonts w:ascii="Times New Roman" w:hAnsi="Times New Roman" w:cs="Times New Roman"/>
          <w:sz w:val="24"/>
          <w:szCs w:val="24"/>
        </w:rPr>
        <w:t>n</w:t>
      </w:r>
      <w:r w:rsidRPr="00DA5E87" w:rsidR="003466A5">
        <w:rPr>
          <w:rFonts w:ascii="Times New Roman" w:hAnsi="Times New Roman" w:cs="Times New Roman"/>
          <w:sz w:val="24"/>
          <w:szCs w:val="24"/>
        </w:rPr>
        <w:t xml:space="preserve"> al ter ore komt. </w:t>
      </w:r>
      <w:r w:rsidRPr="00DA5E87" w:rsidR="00AC325E">
        <w:rPr>
          <w:rFonts w:ascii="Times New Roman" w:hAnsi="Times New Roman" w:cs="Times New Roman"/>
          <w:sz w:val="24"/>
          <w:szCs w:val="24"/>
        </w:rPr>
        <w:t>Een voorbeeld van een situatie waarin een bestuurscollege proactief de Autoriteit informeert, is wanneer een bedrijf in het kader van een bouwproject een vergunning aanvraagt bij het bestuurscollege en daarbij aangeeft met nucleair materiaal te gaan werken</w:t>
      </w:r>
      <w:r w:rsidRPr="00DA5E87" w:rsidR="00B446C0">
        <w:rPr>
          <w:rFonts w:ascii="Times New Roman" w:hAnsi="Times New Roman" w:cs="Times New Roman"/>
          <w:sz w:val="24"/>
          <w:szCs w:val="24"/>
        </w:rPr>
        <w:t xml:space="preserve"> en dat</w:t>
      </w:r>
      <w:r w:rsidRPr="00DA5E87" w:rsidR="003D330A">
        <w:rPr>
          <w:rFonts w:ascii="Times New Roman" w:hAnsi="Times New Roman" w:cs="Times New Roman"/>
          <w:sz w:val="24"/>
          <w:szCs w:val="24"/>
        </w:rPr>
        <w:t xml:space="preserve"> (al dan niet tijdelijk)</w:t>
      </w:r>
      <w:r w:rsidRPr="00DA5E87" w:rsidR="00B446C0">
        <w:rPr>
          <w:rFonts w:ascii="Times New Roman" w:hAnsi="Times New Roman" w:cs="Times New Roman"/>
          <w:sz w:val="24"/>
          <w:szCs w:val="24"/>
        </w:rPr>
        <w:t xml:space="preserve"> in te zullen voeren</w:t>
      </w:r>
      <w:r w:rsidRPr="00DA5E87" w:rsidR="00AC325E">
        <w:rPr>
          <w:rFonts w:ascii="Times New Roman" w:hAnsi="Times New Roman" w:cs="Times New Roman"/>
          <w:sz w:val="24"/>
          <w:szCs w:val="24"/>
        </w:rPr>
        <w:t>.</w:t>
      </w:r>
      <w:r w:rsidRPr="00DA5E87" w:rsidR="00B446C0">
        <w:rPr>
          <w:rFonts w:ascii="Times New Roman" w:hAnsi="Times New Roman" w:cs="Times New Roman"/>
          <w:sz w:val="24"/>
          <w:szCs w:val="24"/>
        </w:rPr>
        <w:t xml:space="preserve"> In dit geval kan het bestuurscollege de Autoriteit informeren dat de Autoriteit aan het einde van dat kwartaal een aangifte van dat bedrijf zou moeten ontvangen.</w:t>
      </w:r>
      <w:r w:rsidRPr="00DA5E87" w:rsidR="003466A5">
        <w:rPr>
          <w:rFonts w:ascii="Times New Roman" w:hAnsi="Times New Roman" w:cs="Times New Roman"/>
          <w:sz w:val="24"/>
          <w:szCs w:val="24"/>
        </w:rPr>
        <w:t xml:space="preserve"> </w:t>
      </w:r>
      <w:r w:rsidRPr="00DA5E87" w:rsidR="00AC325E">
        <w:rPr>
          <w:rFonts w:ascii="Times New Roman" w:hAnsi="Times New Roman" w:cs="Times New Roman"/>
          <w:sz w:val="24"/>
          <w:szCs w:val="24"/>
        </w:rPr>
        <w:t>Zie voor een nadere toelichting op de samenwerking tussen de bestuurscolleges van de openbare lichamen en de Autoriteit ook hoofdstuk 6 van het algemeen deel van de memorie van toelichting.</w:t>
      </w:r>
    </w:p>
    <w:p w:rsidRPr="00DA5E87" w:rsidR="00C96477" w:rsidP="00DA5E87" w:rsidRDefault="00C96477" w14:paraId="19B47440" w14:textId="77777777">
      <w:pPr>
        <w:rPr>
          <w:rFonts w:ascii="Times New Roman" w:hAnsi="Times New Roman" w:cs="Times New Roman"/>
          <w:i/>
          <w:iCs/>
          <w:sz w:val="24"/>
          <w:szCs w:val="24"/>
        </w:rPr>
      </w:pPr>
    </w:p>
    <w:p w:rsidRPr="00DA5E87" w:rsidR="005A1904" w:rsidP="00DA5E87" w:rsidRDefault="005A1904" w14:paraId="1F592356" w14:textId="0D2D0B53">
      <w:pPr>
        <w:rPr>
          <w:rFonts w:ascii="Times New Roman" w:hAnsi="Times New Roman" w:cs="Times New Roman"/>
          <w:b/>
          <w:bCs/>
          <w:sz w:val="24"/>
          <w:szCs w:val="24"/>
        </w:rPr>
      </w:pPr>
      <w:r w:rsidRPr="00DA5E87">
        <w:rPr>
          <w:rFonts w:ascii="Times New Roman" w:hAnsi="Times New Roman" w:cs="Times New Roman"/>
          <w:b/>
          <w:bCs/>
          <w:sz w:val="24"/>
          <w:szCs w:val="24"/>
        </w:rPr>
        <w:t>Hoofdstuk 3</w:t>
      </w:r>
      <w:r w:rsidRPr="00DA5E87" w:rsidR="001B50CC">
        <w:rPr>
          <w:rFonts w:ascii="Times New Roman" w:hAnsi="Times New Roman" w:cs="Times New Roman"/>
          <w:b/>
          <w:bCs/>
          <w:sz w:val="24"/>
          <w:szCs w:val="24"/>
        </w:rPr>
        <w:t xml:space="preserve"> </w:t>
      </w:r>
      <w:r w:rsidRPr="00DA5E87">
        <w:rPr>
          <w:rFonts w:ascii="Times New Roman" w:hAnsi="Times New Roman" w:cs="Times New Roman"/>
          <w:b/>
          <w:bCs/>
          <w:sz w:val="24"/>
          <w:szCs w:val="24"/>
        </w:rPr>
        <w:t>Verplichtingen houders van nucleair materiaal</w:t>
      </w:r>
      <w:r w:rsidRPr="00DA5E87" w:rsidR="001B50CC">
        <w:rPr>
          <w:rFonts w:ascii="Times New Roman" w:hAnsi="Times New Roman" w:cs="Times New Roman"/>
          <w:b/>
          <w:bCs/>
          <w:sz w:val="24"/>
          <w:szCs w:val="24"/>
        </w:rPr>
        <w:t xml:space="preserve"> en ertsen</w:t>
      </w:r>
      <w:r w:rsidRPr="00DA5E87" w:rsidR="001842E7">
        <w:rPr>
          <w:rFonts w:ascii="Times New Roman" w:hAnsi="Times New Roman" w:cs="Times New Roman"/>
          <w:b/>
          <w:bCs/>
          <w:sz w:val="24"/>
          <w:szCs w:val="24"/>
        </w:rPr>
        <w:t xml:space="preserve"> en </w:t>
      </w:r>
      <w:r w:rsidRPr="00DA5E87" w:rsidR="00730888">
        <w:rPr>
          <w:rFonts w:ascii="Times New Roman" w:hAnsi="Times New Roman" w:cs="Times New Roman"/>
          <w:b/>
          <w:bCs/>
          <w:sz w:val="24"/>
          <w:szCs w:val="24"/>
        </w:rPr>
        <w:t>private onderzoekers of ontwikkelaars</w:t>
      </w:r>
    </w:p>
    <w:p w:rsidRPr="00DA5E87" w:rsidR="005A1904" w:rsidP="00DA5E87" w:rsidRDefault="005A1904" w14:paraId="26D8203D" w14:textId="3212E911">
      <w:pPr>
        <w:rPr>
          <w:rFonts w:ascii="Times New Roman" w:hAnsi="Times New Roman" w:cs="Times New Roman"/>
          <w:b/>
          <w:bCs/>
          <w:sz w:val="24"/>
          <w:szCs w:val="24"/>
        </w:rPr>
      </w:pPr>
      <w:r w:rsidRPr="00DA5E87">
        <w:rPr>
          <w:rFonts w:ascii="Times New Roman" w:hAnsi="Times New Roman" w:cs="Times New Roman"/>
          <w:b/>
          <w:bCs/>
          <w:sz w:val="24"/>
          <w:szCs w:val="24"/>
        </w:rPr>
        <w:t>Artikel 1</w:t>
      </w:r>
      <w:r w:rsidRPr="00DA5E87" w:rsidR="000306A4">
        <w:rPr>
          <w:rFonts w:ascii="Times New Roman" w:hAnsi="Times New Roman" w:cs="Times New Roman"/>
          <w:b/>
          <w:bCs/>
          <w:sz w:val="24"/>
          <w:szCs w:val="24"/>
        </w:rPr>
        <w:t>0</w:t>
      </w:r>
      <w:r w:rsidRPr="00DA5E87">
        <w:rPr>
          <w:rFonts w:ascii="Times New Roman" w:hAnsi="Times New Roman" w:cs="Times New Roman"/>
          <w:b/>
          <w:bCs/>
          <w:sz w:val="24"/>
          <w:szCs w:val="24"/>
        </w:rPr>
        <w:t xml:space="preserve"> </w:t>
      </w:r>
      <w:r w:rsidRPr="00DA5E87" w:rsidR="001B50CC">
        <w:rPr>
          <w:rFonts w:ascii="Times New Roman" w:hAnsi="Times New Roman" w:cs="Times New Roman"/>
          <w:b/>
          <w:bCs/>
          <w:sz w:val="24"/>
          <w:szCs w:val="24"/>
        </w:rPr>
        <w:t>Aangifte</w:t>
      </w:r>
      <w:r w:rsidRPr="00DA5E87">
        <w:rPr>
          <w:rFonts w:ascii="Times New Roman" w:hAnsi="Times New Roman" w:cs="Times New Roman"/>
          <w:b/>
          <w:bCs/>
          <w:sz w:val="24"/>
          <w:szCs w:val="24"/>
        </w:rPr>
        <w:t>plicht</w:t>
      </w:r>
    </w:p>
    <w:p w:rsidRPr="00DA5E87" w:rsidR="00D63497" w:rsidP="00DA5E87" w:rsidRDefault="00052DE4" w14:paraId="3490CF39" w14:textId="0173F902">
      <w:pPr>
        <w:rPr>
          <w:rFonts w:ascii="Times New Roman" w:hAnsi="Times New Roman" w:cs="Times New Roman"/>
          <w:sz w:val="24"/>
          <w:szCs w:val="24"/>
        </w:rPr>
      </w:pPr>
      <w:r w:rsidRPr="00DA5E87">
        <w:rPr>
          <w:rFonts w:ascii="Times New Roman" w:hAnsi="Times New Roman" w:cs="Times New Roman"/>
          <w:sz w:val="24"/>
          <w:szCs w:val="24"/>
        </w:rPr>
        <w:t>Dit artikel strekt tot implementatie van de artikelen 7, onder a,</w:t>
      </w:r>
      <w:r w:rsidRPr="00DA5E87" w:rsidR="008058C1">
        <w:rPr>
          <w:rFonts w:ascii="Times New Roman" w:hAnsi="Times New Roman" w:cs="Times New Roman"/>
          <w:sz w:val="24"/>
          <w:szCs w:val="24"/>
        </w:rPr>
        <w:t xml:space="preserve"> 8, onder a,</w:t>
      </w:r>
      <w:r w:rsidRPr="00DA5E87">
        <w:rPr>
          <w:rFonts w:ascii="Times New Roman" w:hAnsi="Times New Roman" w:cs="Times New Roman"/>
          <w:sz w:val="24"/>
          <w:szCs w:val="24"/>
        </w:rPr>
        <w:t xml:space="preserve"> 12, 13, 33 en 48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 xml:space="preserve"> en artikel 2 van het </w:t>
      </w:r>
      <w:r w:rsidRPr="00DA5E87" w:rsidR="002B05A6">
        <w:rPr>
          <w:rFonts w:ascii="Times New Roman" w:hAnsi="Times New Roman" w:cs="Times New Roman"/>
          <w:sz w:val="24"/>
          <w:szCs w:val="24"/>
        </w:rPr>
        <w:t xml:space="preserve">Aanvullend Protocol (hierna: </w:t>
      </w:r>
      <w:r w:rsidRPr="00DA5E87">
        <w:rPr>
          <w:rFonts w:ascii="Times New Roman" w:hAnsi="Times New Roman" w:cs="Times New Roman"/>
          <w:sz w:val="24"/>
          <w:szCs w:val="24"/>
        </w:rPr>
        <w:t>AP</w:t>
      </w:r>
      <w:r w:rsidRPr="00DA5E87" w:rsidR="002B05A6">
        <w:rPr>
          <w:rFonts w:ascii="Times New Roman" w:hAnsi="Times New Roman" w:cs="Times New Roman"/>
          <w:sz w:val="24"/>
          <w:szCs w:val="24"/>
        </w:rPr>
        <w:t>)</w:t>
      </w:r>
      <w:r w:rsidRPr="00DA5E87">
        <w:rPr>
          <w:rFonts w:ascii="Times New Roman" w:hAnsi="Times New Roman" w:cs="Times New Roman"/>
          <w:sz w:val="24"/>
          <w:szCs w:val="24"/>
        </w:rPr>
        <w:t>.</w:t>
      </w:r>
      <w:r w:rsidRPr="00DA5E87" w:rsidR="00D63497">
        <w:rPr>
          <w:rFonts w:ascii="Times New Roman" w:hAnsi="Times New Roman" w:cs="Times New Roman"/>
          <w:sz w:val="24"/>
          <w:szCs w:val="24"/>
        </w:rPr>
        <w:t xml:space="preserve"> Deze artikelen schrijven voor welke informatie bij het Internationaal Atoomenergieagentschap</w:t>
      </w:r>
      <w:r w:rsidRPr="00DA5E87" w:rsidR="00335081">
        <w:rPr>
          <w:rFonts w:ascii="Times New Roman" w:hAnsi="Times New Roman" w:cs="Times New Roman"/>
          <w:sz w:val="24"/>
          <w:szCs w:val="24"/>
        </w:rPr>
        <w:t xml:space="preserve"> (hierna: IAEA)</w:t>
      </w:r>
      <w:r w:rsidRPr="00DA5E87" w:rsidR="00D63497">
        <w:rPr>
          <w:rFonts w:ascii="Times New Roman" w:hAnsi="Times New Roman" w:cs="Times New Roman"/>
          <w:sz w:val="24"/>
          <w:szCs w:val="24"/>
        </w:rPr>
        <w:t xml:space="preserve"> moet worden aangeleverd voor de verificatie</w:t>
      </w:r>
      <w:r w:rsidRPr="00DA5E87" w:rsidR="00D361D9">
        <w:rPr>
          <w:rFonts w:ascii="Times New Roman" w:hAnsi="Times New Roman" w:cs="Times New Roman"/>
          <w:sz w:val="24"/>
          <w:szCs w:val="24"/>
        </w:rPr>
        <w:t xml:space="preserve"> in overeenstemming met de nucleaire waarborgverdragen</w:t>
      </w:r>
      <w:r w:rsidRPr="00DA5E87" w:rsidR="00D63497">
        <w:rPr>
          <w:rFonts w:ascii="Times New Roman" w:hAnsi="Times New Roman" w:cs="Times New Roman"/>
          <w:sz w:val="24"/>
          <w:szCs w:val="24"/>
        </w:rPr>
        <w:t>. Om deze informatie aan te kunnen leveren, wordt voorgesteld een aangifteplicht te creëren voor houders van nucleair materiaal en ertsen. Dit artikel bepaalt in welke gevallen houders van nucleair materiaal en ertsen verplicht zijn om aangifte te doen.</w:t>
      </w:r>
    </w:p>
    <w:p w:rsidRPr="00DA5E87" w:rsidR="005A1904" w:rsidP="00DA5E87" w:rsidRDefault="00245000" w14:paraId="594F712B" w14:textId="6061A52C">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B754B5" w:rsidP="00DA5E87" w:rsidRDefault="005C2722" w14:paraId="1FEA49B8" w14:textId="7C35D495">
      <w:pPr>
        <w:rPr>
          <w:rFonts w:ascii="Times New Roman" w:hAnsi="Times New Roman" w:cs="Times New Roman"/>
          <w:sz w:val="24"/>
          <w:szCs w:val="24"/>
        </w:rPr>
      </w:pPr>
      <w:r w:rsidRPr="00DA5E87">
        <w:rPr>
          <w:rFonts w:ascii="Times New Roman" w:hAnsi="Times New Roman" w:cs="Times New Roman"/>
          <w:sz w:val="24"/>
          <w:szCs w:val="24"/>
        </w:rPr>
        <w:t>Met de uitdrukkingen ‘vervoeren’, ‘voorhanden hebben’, ‘gebruiken’</w:t>
      </w:r>
      <w:r w:rsidRPr="00DA5E87" w:rsidR="00B754B5">
        <w:rPr>
          <w:rFonts w:ascii="Times New Roman" w:hAnsi="Times New Roman" w:cs="Times New Roman"/>
          <w:sz w:val="24"/>
          <w:szCs w:val="24"/>
        </w:rPr>
        <w:t>,</w:t>
      </w:r>
      <w:r w:rsidRPr="00DA5E87">
        <w:rPr>
          <w:rFonts w:ascii="Times New Roman" w:hAnsi="Times New Roman" w:cs="Times New Roman"/>
          <w:sz w:val="24"/>
          <w:szCs w:val="24"/>
        </w:rPr>
        <w:t xml:space="preserve"> ‘binnen of buiten het grondgebied van de openbare lichamen te (doen) brengen’</w:t>
      </w:r>
      <w:r w:rsidRPr="00DA5E87" w:rsidR="00B754B5">
        <w:rPr>
          <w:rFonts w:ascii="Times New Roman" w:hAnsi="Times New Roman" w:cs="Times New Roman"/>
          <w:sz w:val="24"/>
          <w:szCs w:val="24"/>
        </w:rPr>
        <w:t xml:space="preserve"> en ‘onder zich hebben’</w:t>
      </w:r>
      <w:r w:rsidRPr="00DA5E87">
        <w:rPr>
          <w:rFonts w:ascii="Times New Roman" w:hAnsi="Times New Roman" w:cs="Times New Roman"/>
          <w:sz w:val="24"/>
          <w:szCs w:val="24"/>
        </w:rPr>
        <w:t xml:space="preserve"> wordt in feite iedere handeling die met nucleair materiaal mogelijk is, onder de aangifteplicht gebracht</w:t>
      </w:r>
      <w:r w:rsidRPr="00DA5E87">
        <w:rPr>
          <w:rStyle w:val="Voetnootmarkering"/>
          <w:rFonts w:ascii="Times New Roman" w:hAnsi="Times New Roman" w:cs="Times New Roman"/>
          <w:sz w:val="24"/>
          <w:szCs w:val="24"/>
        </w:rPr>
        <w:footnoteReference w:id="23"/>
      </w:r>
      <w:r w:rsidRPr="00DA5E87">
        <w:rPr>
          <w:rFonts w:ascii="Times New Roman" w:hAnsi="Times New Roman" w:cs="Times New Roman"/>
          <w:sz w:val="24"/>
          <w:szCs w:val="24"/>
        </w:rPr>
        <w:t xml:space="preserve">. Dit is passend bij de brede opzet van de artikelen 7, onder a, 12, 33 en 48 van </w:t>
      </w:r>
      <w:r w:rsidRPr="00DA5E87" w:rsidR="00BF42F0">
        <w:rPr>
          <w:rFonts w:ascii="Times New Roman" w:hAnsi="Times New Roman" w:cs="Times New Roman"/>
          <w:sz w:val="24"/>
          <w:szCs w:val="24"/>
        </w:rPr>
        <w:t>de AWO</w:t>
      </w:r>
      <w:r w:rsidRPr="00DA5E87" w:rsidR="00B754B5">
        <w:rPr>
          <w:rFonts w:ascii="Times New Roman" w:hAnsi="Times New Roman" w:cs="Times New Roman"/>
          <w:sz w:val="24"/>
          <w:szCs w:val="24"/>
        </w:rPr>
        <w:t xml:space="preserve"> en artikel 2 van het AP. </w:t>
      </w:r>
    </w:p>
    <w:p w:rsidRPr="00DA5E87" w:rsidR="00B754B5" w:rsidP="00DA5E87" w:rsidRDefault="00B754B5" w14:paraId="63CEFEDA" w14:textId="27766A2E">
      <w:pPr>
        <w:rPr>
          <w:rFonts w:ascii="Times New Roman" w:hAnsi="Times New Roman" w:cs="Times New Roman"/>
          <w:sz w:val="24"/>
          <w:szCs w:val="24"/>
        </w:rPr>
      </w:pPr>
      <w:bookmarkStart w:name="_Hlk211863493" w:id="7"/>
      <w:r w:rsidRPr="00DA5E87">
        <w:rPr>
          <w:rFonts w:ascii="Times New Roman" w:hAnsi="Times New Roman" w:cs="Times New Roman"/>
          <w:sz w:val="24"/>
          <w:szCs w:val="24"/>
        </w:rPr>
        <w:t xml:space="preserve">Bij de term ‘binnen of buiten het grondgebied van de openbare lichamen </w:t>
      </w:r>
      <w:r w:rsidRPr="00DA5E87">
        <w:rPr>
          <w:rFonts w:ascii="Times New Roman" w:hAnsi="Times New Roman" w:cs="Times New Roman"/>
          <w:i/>
          <w:iCs/>
          <w:sz w:val="24"/>
          <w:szCs w:val="24"/>
        </w:rPr>
        <w:t>doen</w:t>
      </w:r>
      <w:r w:rsidRPr="00DA5E87">
        <w:rPr>
          <w:rFonts w:ascii="Times New Roman" w:hAnsi="Times New Roman" w:cs="Times New Roman"/>
          <w:sz w:val="24"/>
          <w:szCs w:val="24"/>
        </w:rPr>
        <w:t xml:space="preserve"> brengen’ wordt bijvoorbeeld gedacht aan de exploitant van een nucleaire installatie, in wiens opdracht nucleair materiaal binnen of buiten het grondgebied van de openbare lichamen worden gebracht; de feitelijke handeling wordt in dit geval niet door de exploitant zelf verricht.</w:t>
      </w:r>
    </w:p>
    <w:bookmarkEnd w:id="7"/>
    <w:p w:rsidRPr="00DA5E87" w:rsidR="00AB7454" w:rsidP="00DA5E87" w:rsidRDefault="00245000" w14:paraId="67423594" w14:textId="69EF75EE">
      <w:pPr>
        <w:rPr>
          <w:rFonts w:ascii="Times New Roman" w:hAnsi="Times New Roman" w:cs="Times New Roman"/>
          <w:i/>
          <w:iCs/>
          <w:sz w:val="24"/>
          <w:szCs w:val="24"/>
        </w:rPr>
      </w:pPr>
      <w:r w:rsidRPr="00DA5E87">
        <w:rPr>
          <w:rFonts w:ascii="Times New Roman" w:hAnsi="Times New Roman" w:cs="Times New Roman"/>
          <w:i/>
          <w:iCs/>
          <w:sz w:val="24"/>
          <w:szCs w:val="24"/>
        </w:rPr>
        <w:lastRenderedPageBreak/>
        <w:t>Tweede lid</w:t>
      </w:r>
    </w:p>
    <w:p w:rsidRPr="00DA5E87" w:rsidR="00C54113" w:rsidP="00DA5E87" w:rsidRDefault="00AB7454" w14:paraId="783FD51A" w14:textId="7FBF3C28">
      <w:pPr>
        <w:rPr>
          <w:rFonts w:ascii="Times New Roman" w:hAnsi="Times New Roman" w:cs="Times New Roman"/>
          <w:sz w:val="24"/>
          <w:szCs w:val="24"/>
        </w:rPr>
      </w:pPr>
      <w:r w:rsidRPr="00DA5E87">
        <w:rPr>
          <w:rFonts w:ascii="Times New Roman" w:hAnsi="Times New Roman" w:cs="Times New Roman"/>
          <w:sz w:val="24"/>
          <w:szCs w:val="24"/>
        </w:rPr>
        <w:t xml:space="preserve">Volledigheidshalve wordt opgemerkt dat </w:t>
      </w:r>
      <w:r w:rsidRPr="00DA5E87" w:rsidR="00FF6A87">
        <w:rPr>
          <w:rFonts w:ascii="Times New Roman" w:hAnsi="Times New Roman" w:cs="Times New Roman"/>
          <w:sz w:val="24"/>
          <w:szCs w:val="24"/>
        </w:rPr>
        <w:t xml:space="preserve">hoewel nucleair materiaal dat wordt gebruikt in non-nucleaire activiteiten </w:t>
      </w:r>
      <w:r w:rsidRPr="00DA5E87" w:rsidR="00075B80">
        <w:rPr>
          <w:rFonts w:ascii="Times New Roman" w:hAnsi="Times New Roman" w:cs="Times New Roman"/>
          <w:sz w:val="24"/>
          <w:szCs w:val="24"/>
        </w:rPr>
        <w:t xml:space="preserve">onder </w:t>
      </w:r>
      <w:r w:rsidRPr="00DA5E87" w:rsidR="00FF6A87">
        <w:rPr>
          <w:rFonts w:ascii="Times New Roman" w:hAnsi="Times New Roman" w:cs="Times New Roman"/>
          <w:sz w:val="24"/>
          <w:szCs w:val="24"/>
        </w:rPr>
        <w:t>de brede opzet van de aangifteplicht uit het eerste lid</w:t>
      </w:r>
      <w:r w:rsidRPr="00DA5E87" w:rsidR="00075B80">
        <w:rPr>
          <w:rFonts w:ascii="Times New Roman" w:hAnsi="Times New Roman" w:cs="Times New Roman"/>
          <w:sz w:val="24"/>
          <w:szCs w:val="24"/>
        </w:rPr>
        <w:t xml:space="preserve"> valt</w:t>
      </w:r>
      <w:r w:rsidRPr="00DA5E87" w:rsidR="00FF6A87">
        <w:rPr>
          <w:rFonts w:ascii="Times New Roman" w:hAnsi="Times New Roman" w:cs="Times New Roman"/>
          <w:sz w:val="24"/>
          <w:szCs w:val="24"/>
        </w:rPr>
        <w:t xml:space="preserve"> (zoals</w:t>
      </w:r>
      <w:r w:rsidRPr="00DA5E87" w:rsidR="00075B80">
        <w:rPr>
          <w:rFonts w:ascii="Times New Roman" w:hAnsi="Times New Roman" w:cs="Times New Roman"/>
          <w:sz w:val="24"/>
          <w:szCs w:val="24"/>
        </w:rPr>
        <w:t xml:space="preserve"> onder</w:t>
      </w:r>
      <w:r w:rsidRPr="00DA5E87" w:rsidR="00FF6A87">
        <w:rPr>
          <w:rFonts w:ascii="Times New Roman" w:hAnsi="Times New Roman" w:cs="Times New Roman"/>
          <w:sz w:val="24"/>
          <w:szCs w:val="24"/>
        </w:rPr>
        <w:t xml:space="preserve"> de situatie omschreven in onderdeel c</w:t>
      </w:r>
      <w:r w:rsidRPr="00DA5E87">
        <w:rPr>
          <w:rFonts w:ascii="Times New Roman" w:hAnsi="Times New Roman" w:cs="Times New Roman"/>
          <w:sz w:val="24"/>
          <w:szCs w:val="24"/>
        </w:rPr>
        <w:t xml:space="preserve"> van het eerste lid</w:t>
      </w:r>
      <w:r w:rsidRPr="00DA5E87" w:rsidR="00FF6A87">
        <w:rPr>
          <w:rFonts w:ascii="Times New Roman" w:hAnsi="Times New Roman" w:cs="Times New Roman"/>
          <w:sz w:val="24"/>
          <w:szCs w:val="24"/>
        </w:rPr>
        <w:t xml:space="preserve">), ervoor </w:t>
      </w:r>
      <w:r w:rsidRPr="00DA5E87">
        <w:rPr>
          <w:rFonts w:ascii="Times New Roman" w:hAnsi="Times New Roman" w:cs="Times New Roman"/>
          <w:sz w:val="24"/>
          <w:szCs w:val="24"/>
        </w:rPr>
        <w:t xml:space="preserve">is </w:t>
      </w:r>
      <w:r w:rsidRPr="00DA5E87" w:rsidR="00FF6A87">
        <w:rPr>
          <w:rFonts w:ascii="Times New Roman" w:hAnsi="Times New Roman" w:cs="Times New Roman"/>
          <w:sz w:val="24"/>
          <w:szCs w:val="24"/>
        </w:rPr>
        <w:t>gekozen om voor dit nucleair materiaal een specifieke bepaling te maken</w:t>
      </w:r>
      <w:r w:rsidRPr="00DA5E87" w:rsidR="0055060C">
        <w:rPr>
          <w:rFonts w:ascii="Times New Roman" w:hAnsi="Times New Roman" w:cs="Times New Roman"/>
          <w:sz w:val="24"/>
          <w:szCs w:val="24"/>
        </w:rPr>
        <w:t>. Dit</w:t>
      </w:r>
      <w:r w:rsidRPr="00DA5E87" w:rsidR="00FF6A87">
        <w:rPr>
          <w:rFonts w:ascii="Times New Roman" w:hAnsi="Times New Roman" w:cs="Times New Roman"/>
          <w:sz w:val="24"/>
          <w:szCs w:val="24"/>
        </w:rPr>
        <w:t xml:space="preserve"> nucleair materiaal</w:t>
      </w:r>
      <w:r w:rsidRPr="00DA5E87" w:rsidR="0055060C">
        <w:rPr>
          <w:rFonts w:ascii="Times New Roman" w:hAnsi="Times New Roman" w:cs="Times New Roman"/>
          <w:sz w:val="24"/>
          <w:szCs w:val="24"/>
        </w:rPr>
        <w:t xml:space="preserve"> kan namelijk</w:t>
      </w:r>
      <w:r w:rsidRPr="00DA5E87" w:rsidR="00FF6A87">
        <w:rPr>
          <w:rFonts w:ascii="Times New Roman" w:hAnsi="Times New Roman" w:cs="Times New Roman"/>
          <w:sz w:val="24"/>
          <w:szCs w:val="24"/>
        </w:rPr>
        <w:t xml:space="preserve"> op basis van artikel 3, onderdeel b, van d</w:t>
      </w:r>
      <w:r w:rsidRPr="00DA5E87" w:rsidR="009A15C6">
        <w:rPr>
          <w:rFonts w:ascii="Times New Roman" w:hAnsi="Times New Roman" w:cs="Times New Roman"/>
          <w:sz w:val="24"/>
          <w:szCs w:val="24"/>
        </w:rPr>
        <w:t xml:space="preserve">it wetsvoorstel </w:t>
      </w:r>
      <w:r w:rsidRPr="00DA5E87" w:rsidR="00FF6A87">
        <w:rPr>
          <w:rFonts w:ascii="Times New Roman" w:hAnsi="Times New Roman" w:cs="Times New Roman"/>
          <w:sz w:val="24"/>
          <w:szCs w:val="24"/>
        </w:rPr>
        <w:t xml:space="preserve">worden uitgesloten van het toepassingsbereik van deze wet </w:t>
      </w:r>
      <w:r w:rsidRPr="00DA5E87">
        <w:rPr>
          <w:rFonts w:ascii="Times New Roman" w:hAnsi="Times New Roman" w:cs="Times New Roman"/>
          <w:sz w:val="24"/>
          <w:szCs w:val="24"/>
        </w:rPr>
        <w:t>nadat hiervan aangifte is gedaan</w:t>
      </w:r>
      <w:r w:rsidRPr="00DA5E87" w:rsidR="0055060C">
        <w:rPr>
          <w:rFonts w:ascii="Times New Roman" w:hAnsi="Times New Roman" w:cs="Times New Roman"/>
          <w:sz w:val="24"/>
          <w:szCs w:val="24"/>
        </w:rPr>
        <w:t>.</w:t>
      </w:r>
      <w:r w:rsidRPr="00DA5E87" w:rsidR="00DA271D">
        <w:rPr>
          <w:rFonts w:ascii="Times New Roman" w:hAnsi="Times New Roman" w:cs="Times New Roman"/>
          <w:sz w:val="24"/>
          <w:szCs w:val="24"/>
        </w:rPr>
        <w:t xml:space="preserve"> </w:t>
      </w:r>
      <w:r w:rsidRPr="00DA5E87" w:rsidR="0055060C">
        <w:rPr>
          <w:rFonts w:ascii="Times New Roman" w:hAnsi="Times New Roman" w:cs="Times New Roman"/>
          <w:sz w:val="24"/>
          <w:szCs w:val="24"/>
        </w:rPr>
        <w:t>D</w:t>
      </w:r>
      <w:r w:rsidRPr="00DA5E87" w:rsidR="00DA271D">
        <w:rPr>
          <w:rFonts w:ascii="Times New Roman" w:hAnsi="Times New Roman" w:cs="Times New Roman"/>
          <w:sz w:val="24"/>
          <w:szCs w:val="24"/>
        </w:rPr>
        <w:t>i</w:t>
      </w:r>
      <w:r w:rsidRPr="00DA5E87">
        <w:rPr>
          <w:rFonts w:ascii="Times New Roman" w:hAnsi="Times New Roman" w:cs="Times New Roman"/>
          <w:sz w:val="24"/>
          <w:szCs w:val="24"/>
        </w:rPr>
        <w:t>t</w:t>
      </w:r>
      <w:r w:rsidRPr="00DA5E87" w:rsidR="0055060C">
        <w:rPr>
          <w:rFonts w:ascii="Times New Roman" w:hAnsi="Times New Roman" w:cs="Times New Roman"/>
          <w:sz w:val="24"/>
          <w:szCs w:val="24"/>
        </w:rPr>
        <w:t xml:space="preserve"> kan</w:t>
      </w:r>
      <w:r w:rsidRPr="00DA5E87">
        <w:rPr>
          <w:rFonts w:ascii="Times New Roman" w:hAnsi="Times New Roman" w:cs="Times New Roman"/>
          <w:sz w:val="24"/>
          <w:szCs w:val="24"/>
        </w:rPr>
        <w:t xml:space="preserve"> wetstechnisch</w:t>
      </w:r>
      <w:r w:rsidRPr="00DA5E87" w:rsidR="00FF6A87">
        <w:rPr>
          <w:rFonts w:ascii="Times New Roman" w:hAnsi="Times New Roman" w:cs="Times New Roman"/>
          <w:sz w:val="24"/>
          <w:szCs w:val="24"/>
        </w:rPr>
        <w:t xml:space="preserve"> duidelijker</w:t>
      </w:r>
      <w:r w:rsidRPr="00DA5E87" w:rsidR="00DA271D">
        <w:rPr>
          <w:rFonts w:ascii="Times New Roman" w:hAnsi="Times New Roman" w:cs="Times New Roman"/>
          <w:sz w:val="24"/>
          <w:szCs w:val="24"/>
        </w:rPr>
        <w:t xml:space="preserve"> </w:t>
      </w:r>
      <w:r w:rsidRPr="00DA5E87" w:rsidR="00FF6A87">
        <w:rPr>
          <w:rFonts w:ascii="Times New Roman" w:hAnsi="Times New Roman" w:cs="Times New Roman"/>
          <w:sz w:val="24"/>
          <w:szCs w:val="24"/>
        </w:rPr>
        <w:t>worden gemaakt wanneer hiervoor een specifieke bepaling in de wet is opgenomen</w:t>
      </w:r>
      <w:r w:rsidRPr="00DA5E87">
        <w:rPr>
          <w:rFonts w:ascii="Times New Roman" w:hAnsi="Times New Roman" w:cs="Times New Roman"/>
          <w:sz w:val="24"/>
          <w:szCs w:val="24"/>
        </w:rPr>
        <w:t>, dan wanneer verwezen moet worden naar een algemene bepaling die</w:t>
      </w:r>
      <w:r w:rsidRPr="00DA5E87" w:rsidR="00A57F81">
        <w:rPr>
          <w:rFonts w:ascii="Times New Roman" w:hAnsi="Times New Roman" w:cs="Times New Roman"/>
          <w:sz w:val="24"/>
          <w:szCs w:val="24"/>
        </w:rPr>
        <w:t xml:space="preserve"> vervolgens</w:t>
      </w:r>
      <w:r w:rsidRPr="00DA5E87">
        <w:rPr>
          <w:rFonts w:ascii="Times New Roman" w:hAnsi="Times New Roman" w:cs="Times New Roman"/>
          <w:sz w:val="24"/>
          <w:szCs w:val="24"/>
        </w:rPr>
        <w:t xml:space="preserve"> verbijzonderd moet worden</w:t>
      </w:r>
      <w:r w:rsidRPr="00DA5E87" w:rsidR="00FF6A87">
        <w:rPr>
          <w:rFonts w:ascii="Times New Roman" w:hAnsi="Times New Roman" w:cs="Times New Roman"/>
          <w:sz w:val="24"/>
          <w:szCs w:val="24"/>
        </w:rPr>
        <w:t>.</w:t>
      </w:r>
      <w:r w:rsidRPr="00DA5E87" w:rsidR="00C54113">
        <w:rPr>
          <w:rFonts w:ascii="Times New Roman" w:hAnsi="Times New Roman" w:cs="Times New Roman"/>
          <w:sz w:val="24"/>
          <w:szCs w:val="24"/>
        </w:rPr>
        <w:t xml:space="preserve"> Het gaat hierbij om nucleair materiaal dat wordt gebruikt in non-nucleaire activiteiten, zoals het produceren van keramiek, een legering (zoals staalproductie) of verduisterd glas</w:t>
      </w:r>
      <w:r w:rsidRPr="00DA5E87" w:rsidR="004A338C">
        <w:rPr>
          <w:rFonts w:ascii="Times New Roman" w:hAnsi="Times New Roman" w:cs="Times New Roman"/>
          <w:sz w:val="24"/>
          <w:szCs w:val="24"/>
        </w:rPr>
        <w:t>.</w:t>
      </w:r>
    </w:p>
    <w:p w:rsidRPr="00DA5E87" w:rsidR="00245000" w:rsidP="00DA5E87" w:rsidRDefault="00245000" w14:paraId="41E8B78A" w14:textId="271C002F">
      <w:pPr>
        <w:rPr>
          <w:rFonts w:ascii="Times New Roman" w:hAnsi="Times New Roman" w:cs="Times New Roman"/>
          <w:i/>
          <w:iCs/>
          <w:sz w:val="24"/>
          <w:szCs w:val="24"/>
        </w:rPr>
      </w:pPr>
      <w:r w:rsidRPr="00DA5E87">
        <w:rPr>
          <w:rFonts w:ascii="Times New Roman" w:hAnsi="Times New Roman" w:cs="Times New Roman"/>
          <w:i/>
          <w:iCs/>
          <w:sz w:val="24"/>
          <w:szCs w:val="24"/>
        </w:rPr>
        <w:t>Derde lid</w:t>
      </w:r>
    </w:p>
    <w:p w:rsidRPr="00DA5E87" w:rsidR="00245000" w:rsidP="00DA5E87" w:rsidRDefault="00117AE6" w14:paraId="53818BFB" w14:textId="2020CE5D">
      <w:pPr>
        <w:rPr>
          <w:rFonts w:ascii="Times New Roman" w:hAnsi="Times New Roman" w:cs="Times New Roman"/>
          <w:sz w:val="24"/>
          <w:szCs w:val="24"/>
        </w:rPr>
      </w:pPr>
      <w:r w:rsidRPr="00DA5E87">
        <w:rPr>
          <w:rFonts w:ascii="Times New Roman" w:hAnsi="Times New Roman" w:cs="Times New Roman"/>
          <w:sz w:val="24"/>
          <w:szCs w:val="24"/>
        </w:rPr>
        <w:t xml:space="preserve">Deze aangifteplicht </w:t>
      </w:r>
      <w:r w:rsidRPr="00DA5E87" w:rsidR="00E47230">
        <w:rPr>
          <w:rFonts w:ascii="Times New Roman" w:hAnsi="Times New Roman" w:cs="Times New Roman"/>
          <w:sz w:val="24"/>
          <w:szCs w:val="24"/>
        </w:rPr>
        <w:t xml:space="preserve">volgt niet expliciet uit </w:t>
      </w:r>
      <w:r w:rsidRPr="00DA5E87" w:rsidR="00BF42F0">
        <w:rPr>
          <w:rFonts w:ascii="Times New Roman" w:hAnsi="Times New Roman" w:cs="Times New Roman"/>
          <w:sz w:val="24"/>
          <w:szCs w:val="24"/>
        </w:rPr>
        <w:t>de AWO</w:t>
      </w:r>
      <w:r w:rsidRPr="00DA5E87" w:rsidR="00E47230">
        <w:rPr>
          <w:rFonts w:ascii="Times New Roman" w:hAnsi="Times New Roman" w:cs="Times New Roman"/>
          <w:sz w:val="24"/>
          <w:szCs w:val="24"/>
        </w:rPr>
        <w:t xml:space="preserve"> of het AP, maar is</w:t>
      </w:r>
      <w:r w:rsidRPr="00DA5E87" w:rsidR="0055060C">
        <w:rPr>
          <w:rFonts w:ascii="Times New Roman" w:hAnsi="Times New Roman" w:cs="Times New Roman"/>
          <w:sz w:val="24"/>
          <w:szCs w:val="24"/>
        </w:rPr>
        <w:t xml:space="preserve"> voor aangiftes van nucleair materiaal</w:t>
      </w:r>
      <w:r w:rsidRPr="00DA5E87" w:rsidR="00E47230">
        <w:rPr>
          <w:rFonts w:ascii="Times New Roman" w:hAnsi="Times New Roman" w:cs="Times New Roman"/>
          <w:sz w:val="24"/>
          <w:szCs w:val="24"/>
        </w:rPr>
        <w:t xml:space="preserve"> bedoeld als vangnetbepaling </w:t>
      </w:r>
      <w:r w:rsidRPr="00DA5E87" w:rsidR="00FE18A4">
        <w:rPr>
          <w:rFonts w:ascii="Times New Roman" w:hAnsi="Times New Roman" w:cs="Times New Roman"/>
          <w:sz w:val="24"/>
          <w:szCs w:val="24"/>
        </w:rPr>
        <w:t xml:space="preserve">om er zeker van te zijn dat al het nucleair materiaal waarvan informatie moet worden aangeleverd bij het IAEA ook daadwerkelijk bekend is bij de </w:t>
      </w:r>
      <w:r w:rsidRPr="00DA5E87" w:rsidR="00BF69FB">
        <w:rPr>
          <w:rFonts w:ascii="Times New Roman" w:hAnsi="Times New Roman" w:cs="Times New Roman"/>
          <w:sz w:val="24"/>
          <w:szCs w:val="24"/>
        </w:rPr>
        <w:t>A</w:t>
      </w:r>
      <w:r w:rsidRPr="00DA5E87" w:rsidR="00FE18A4">
        <w:rPr>
          <w:rFonts w:ascii="Times New Roman" w:hAnsi="Times New Roman" w:cs="Times New Roman"/>
          <w:sz w:val="24"/>
          <w:szCs w:val="24"/>
        </w:rPr>
        <w:t xml:space="preserve">utoriteit. </w:t>
      </w:r>
    </w:p>
    <w:p w:rsidRPr="00DA5E87" w:rsidR="00245000" w:rsidP="00DA5E87" w:rsidRDefault="00245000" w14:paraId="7CBB7105" w14:textId="1EB81711">
      <w:pPr>
        <w:rPr>
          <w:rFonts w:ascii="Times New Roman" w:hAnsi="Times New Roman" w:cs="Times New Roman"/>
          <w:i/>
          <w:iCs/>
          <w:sz w:val="24"/>
          <w:szCs w:val="24"/>
        </w:rPr>
      </w:pPr>
      <w:r w:rsidRPr="00DA5E87">
        <w:rPr>
          <w:rFonts w:ascii="Times New Roman" w:hAnsi="Times New Roman" w:cs="Times New Roman"/>
          <w:i/>
          <w:iCs/>
          <w:sz w:val="24"/>
          <w:szCs w:val="24"/>
        </w:rPr>
        <w:t>Vierde lid</w:t>
      </w:r>
    </w:p>
    <w:p w:rsidRPr="00DA5E87" w:rsidR="00245000" w:rsidP="00DA5E87" w:rsidRDefault="00075B80" w14:paraId="758B182F" w14:textId="7323CEBC">
      <w:pPr>
        <w:rPr>
          <w:rFonts w:ascii="Times New Roman" w:hAnsi="Times New Roman" w:cs="Times New Roman"/>
          <w:sz w:val="24"/>
          <w:szCs w:val="24"/>
        </w:rPr>
      </w:pPr>
      <w:r w:rsidRPr="00DA5E87">
        <w:rPr>
          <w:rFonts w:ascii="Times New Roman" w:hAnsi="Times New Roman" w:cs="Times New Roman"/>
          <w:sz w:val="24"/>
          <w:szCs w:val="24"/>
        </w:rPr>
        <w:t xml:space="preserve">Deze aangifteplicht is ter uitvoering van artikel 33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 xml:space="preserve"> en geldt alleen voor</w:t>
      </w:r>
      <w:r w:rsidRPr="00DA5E87" w:rsidR="0092097E">
        <w:rPr>
          <w:rFonts w:ascii="Times New Roman" w:hAnsi="Times New Roman" w:cs="Times New Roman"/>
          <w:sz w:val="24"/>
          <w:szCs w:val="24"/>
        </w:rPr>
        <w:t xml:space="preserve"> (i)</w:t>
      </w:r>
      <w:r w:rsidRPr="00DA5E87">
        <w:rPr>
          <w:rFonts w:ascii="Times New Roman" w:hAnsi="Times New Roman" w:cs="Times New Roman"/>
          <w:sz w:val="24"/>
          <w:szCs w:val="24"/>
        </w:rPr>
        <w:t xml:space="preserve"> </w:t>
      </w:r>
      <w:r w:rsidRPr="00DA5E87" w:rsidR="0092097E">
        <w:rPr>
          <w:rFonts w:ascii="Times New Roman" w:hAnsi="Times New Roman" w:cs="Times New Roman"/>
          <w:sz w:val="24"/>
          <w:szCs w:val="24"/>
        </w:rPr>
        <w:t xml:space="preserve">het binnen het grondgebied van de openbare lichamen </w:t>
      </w:r>
      <w:r w:rsidRPr="00DA5E87" w:rsidR="0044748C">
        <w:rPr>
          <w:rFonts w:ascii="Times New Roman" w:hAnsi="Times New Roman" w:cs="Times New Roman"/>
          <w:sz w:val="24"/>
          <w:szCs w:val="24"/>
        </w:rPr>
        <w:t xml:space="preserve">brengen of doen brengen </w:t>
      </w:r>
      <w:r w:rsidRPr="00DA5E87" w:rsidR="0092097E">
        <w:rPr>
          <w:rFonts w:ascii="Times New Roman" w:hAnsi="Times New Roman" w:cs="Times New Roman"/>
          <w:sz w:val="24"/>
          <w:szCs w:val="24"/>
        </w:rPr>
        <w:t xml:space="preserve">van ertsen of (ii) </w:t>
      </w:r>
      <w:r w:rsidRPr="00DA5E87">
        <w:rPr>
          <w:rFonts w:ascii="Times New Roman" w:hAnsi="Times New Roman" w:cs="Times New Roman"/>
          <w:sz w:val="24"/>
          <w:szCs w:val="24"/>
        </w:rPr>
        <w:t>het buiten het grondgebied van de openbare lichamen brengen</w:t>
      </w:r>
      <w:r w:rsidRPr="00DA5E87" w:rsidR="0044748C">
        <w:rPr>
          <w:rFonts w:ascii="Times New Roman" w:hAnsi="Times New Roman" w:cs="Times New Roman"/>
          <w:sz w:val="24"/>
          <w:szCs w:val="24"/>
        </w:rPr>
        <w:t xml:space="preserve"> of doen brengen</w:t>
      </w:r>
      <w:r w:rsidRPr="00DA5E87">
        <w:rPr>
          <w:rFonts w:ascii="Times New Roman" w:hAnsi="Times New Roman" w:cs="Times New Roman"/>
          <w:sz w:val="24"/>
          <w:szCs w:val="24"/>
        </w:rPr>
        <w:t xml:space="preserve"> van ertsen naar een niet-kernwapenstaat. Voor export van ertsen naar een kernwapenstaat</w:t>
      </w:r>
      <w:r w:rsidRPr="00DA5E87">
        <w:rPr>
          <w:rStyle w:val="Voetnootmarkering"/>
          <w:rFonts w:ascii="Times New Roman" w:hAnsi="Times New Roman" w:cs="Times New Roman"/>
          <w:sz w:val="24"/>
          <w:szCs w:val="24"/>
        </w:rPr>
        <w:footnoteReference w:id="24"/>
      </w:r>
      <w:r w:rsidRPr="00DA5E87">
        <w:rPr>
          <w:rFonts w:ascii="Times New Roman" w:hAnsi="Times New Roman" w:cs="Times New Roman"/>
          <w:sz w:val="24"/>
          <w:szCs w:val="24"/>
        </w:rPr>
        <w:t xml:space="preserve"> geldt een ander regime dan de nucleaire waarborgverdragen, dus die export valt buiten de reikwijdte van deze aangifteplicht. </w:t>
      </w:r>
      <w:r w:rsidRPr="00DA5E87" w:rsidR="0044748C">
        <w:rPr>
          <w:rFonts w:ascii="Times New Roman" w:hAnsi="Times New Roman" w:cs="Times New Roman"/>
          <w:sz w:val="24"/>
          <w:szCs w:val="24"/>
        </w:rPr>
        <w:t>De aangifteplicht geldt niet in geval ertsen naar een niet-kernwapenstaat worden uitgevoerd voor specifiek non-nucleaire activiteiten</w:t>
      </w:r>
      <w:r w:rsidRPr="00DA5E87" w:rsidR="008379F5">
        <w:rPr>
          <w:rFonts w:ascii="Times New Roman" w:hAnsi="Times New Roman" w:cs="Times New Roman"/>
          <w:sz w:val="24"/>
          <w:szCs w:val="24"/>
        </w:rPr>
        <w:t>, of wanneer ertsen worden ingevoerd voor specifiek non-nucleaire activiteiten</w:t>
      </w:r>
      <w:r w:rsidRPr="00DA5E87" w:rsidR="0044748C">
        <w:rPr>
          <w:rFonts w:ascii="Times New Roman" w:hAnsi="Times New Roman" w:cs="Times New Roman"/>
          <w:sz w:val="24"/>
          <w:szCs w:val="24"/>
        </w:rPr>
        <w:t>. Een voorbeeld van non-nucleair gebruik van ertsen is bijvoorbeeld het gebruik van ertsen in de keramische sector.</w:t>
      </w:r>
    </w:p>
    <w:p w:rsidRPr="00DA5E87" w:rsidR="002B20E6" w:rsidP="00DA5E87" w:rsidRDefault="002B20E6" w14:paraId="6070649A" w14:textId="763B44D1">
      <w:pPr>
        <w:rPr>
          <w:rFonts w:ascii="Times New Roman" w:hAnsi="Times New Roman" w:cs="Times New Roman"/>
          <w:i/>
          <w:iCs/>
          <w:sz w:val="24"/>
          <w:szCs w:val="24"/>
        </w:rPr>
      </w:pPr>
      <w:r w:rsidRPr="00DA5E87">
        <w:rPr>
          <w:rFonts w:ascii="Times New Roman" w:hAnsi="Times New Roman" w:cs="Times New Roman"/>
          <w:i/>
          <w:iCs/>
          <w:sz w:val="24"/>
          <w:szCs w:val="24"/>
        </w:rPr>
        <w:t>Vijfde lid</w:t>
      </w:r>
    </w:p>
    <w:p w:rsidRPr="00DA5E87" w:rsidR="00A22E3A" w:rsidP="00DA5E87" w:rsidRDefault="001842E7" w14:paraId="2EA8ACD8" w14:textId="3A00D747">
      <w:pPr>
        <w:rPr>
          <w:rFonts w:ascii="Times New Roman" w:hAnsi="Times New Roman" w:cs="Times New Roman"/>
          <w:sz w:val="24"/>
          <w:szCs w:val="24"/>
        </w:rPr>
      </w:pPr>
      <w:r w:rsidRPr="00DA5E87">
        <w:rPr>
          <w:rFonts w:ascii="Times New Roman" w:hAnsi="Times New Roman" w:cs="Times New Roman"/>
          <w:sz w:val="24"/>
          <w:szCs w:val="24"/>
        </w:rPr>
        <w:t xml:space="preserve">Deze aangifteplicht is ter uitvoering van artikel 2, onderdeel b, onder I, van het AP en geldt voor iedere (rechts)persoon die private onderzoeks- of ontwikkelingsactiviteiten over de splijtstofkringloop </w:t>
      </w:r>
      <w:r w:rsidRPr="00DA5E87" w:rsidR="005D4D7F">
        <w:rPr>
          <w:rFonts w:ascii="Times New Roman" w:hAnsi="Times New Roman" w:cs="Times New Roman"/>
          <w:sz w:val="24"/>
          <w:szCs w:val="24"/>
        </w:rPr>
        <w:t xml:space="preserve">verricht </w:t>
      </w:r>
      <w:r w:rsidRPr="00DA5E87">
        <w:rPr>
          <w:rFonts w:ascii="Times New Roman" w:hAnsi="Times New Roman" w:cs="Times New Roman"/>
          <w:sz w:val="24"/>
          <w:szCs w:val="24"/>
        </w:rPr>
        <w:t>in de openbare lichamen.</w:t>
      </w:r>
      <w:r w:rsidRPr="00DA5E87" w:rsidR="00A22E3A">
        <w:rPr>
          <w:rFonts w:ascii="Times New Roman" w:hAnsi="Times New Roman" w:cs="Times New Roman"/>
          <w:sz w:val="24"/>
          <w:szCs w:val="24"/>
        </w:rPr>
        <w:t xml:space="preserve"> </w:t>
      </w:r>
    </w:p>
    <w:p w:rsidRPr="00DA5E87" w:rsidR="00245000" w:rsidP="00DA5E87" w:rsidRDefault="00A22E3A" w14:paraId="5B82651B" w14:textId="53C9D4B6">
      <w:pPr>
        <w:rPr>
          <w:rFonts w:ascii="Times New Roman" w:hAnsi="Times New Roman" w:cs="Times New Roman"/>
          <w:sz w:val="24"/>
          <w:szCs w:val="24"/>
        </w:rPr>
      </w:pPr>
      <w:r w:rsidRPr="00DA5E87">
        <w:rPr>
          <w:rFonts w:ascii="Times New Roman" w:hAnsi="Times New Roman" w:cs="Times New Roman"/>
          <w:sz w:val="24"/>
          <w:szCs w:val="24"/>
        </w:rPr>
        <w:t>Volledigheidshalve wordt opgemerkt dat op grond van het AP ook informatie bij het IAEA moet worden aangeleverd over publieke onderzoeks- of ontwikkelingsactiviteiten over de splijtstofkringloop in de openbare lichamen (artikel 2, onderdeel a, onder I, van het AP). Door het publieke karakter van deze activiteiten zijn degenen die dergelijke activiteiten verrichten echter niet aangifteplichtig, omdat de Nederlandse overheid door haar rol als financierder of opdrachtgever al bekend is met deze activiteiten en informatie daarover dus kan aanleveren bij het IAEA.</w:t>
      </w:r>
      <w:r w:rsidRPr="00DA5E87" w:rsidR="00F8152B">
        <w:rPr>
          <w:rFonts w:ascii="Times New Roman" w:hAnsi="Times New Roman" w:cs="Times New Roman"/>
          <w:sz w:val="24"/>
          <w:szCs w:val="24"/>
        </w:rPr>
        <w:t xml:space="preserve"> Door informatie bij het IAEA aan te leveren over alle (publieke </w:t>
      </w:r>
      <w:r w:rsidRPr="00DA5E87" w:rsidR="00F8152B">
        <w:rPr>
          <w:rFonts w:ascii="Times New Roman" w:hAnsi="Times New Roman" w:cs="Times New Roman"/>
          <w:sz w:val="24"/>
          <w:szCs w:val="24"/>
        </w:rPr>
        <w:lastRenderedPageBreak/>
        <w:t>en private) onderzoek</w:t>
      </w:r>
      <w:r w:rsidRPr="00DA5E87" w:rsidR="00E47722">
        <w:rPr>
          <w:rFonts w:ascii="Times New Roman" w:hAnsi="Times New Roman" w:cs="Times New Roman"/>
          <w:sz w:val="24"/>
          <w:szCs w:val="24"/>
        </w:rPr>
        <w:t>s</w:t>
      </w:r>
      <w:r w:rsidRPr="00DA5E87" w:rsidR="00F8152B">
        <w:rPr>
          <w:rFonts w:ascii="Times New Roman" w:hAnsi="Times New Roman" w:cs="Times New Roman"/>
          <w:sz w:val="24"/>
          <w:szCs w:val="24"/>
        </w:rPr>
        <w:t xml:space="preserve">- </w:t>
      </w:r>
      <w:r w:rsidRPr="00DA5E87" w:rsidR="00615BA5">
        <w:rPr>
          <w:rFonts w:ascii="Times New Roman" w:hAnsi="Times New Roman" w:cs="Times New Roman"/>
          <w:sz w:val="24"/>
          <w:szCs w:val="24"/>
        </w:rPr>
        <w:t>of</w:t>
      </w:r>
      <w:r w:rsidRPr="00DA5E87" w:rsidR="00F8152B">
        <w:rPr>
          <w:rFonts w:ascii="Times New Roman" w:hAnsi="Times New Roman" w:cs="Times New Roman"/>
          <w:sz w:val="24"/>
          <w:szCs w:val="24"/>
        </w:rPr>
        <w:t xml:space="preserve"> ontwikkelingsactiviteiten over de splijtstofkringloop die</w:t>
      </w:r>
      <w:r w:rsidRPr="00DA5E87" w:rsidR="00615BA5">
        <w:rPr>
          <w:rFonts w:ascii="Times New Roman" w:hAnsi="Times New Roman" w:cs="Times New Roman"/>
          <w:sz w:val="24"/>
          <w:szCs w:val="24"/>
        </w:rPr>
        <w:t xml:space="preserve"> worden verricht</w:t>
      </w:r>
      <w:r w:rsidRPr="00DA5E87" w:rsidR="00F8152B">
        <w:rPr>
          <w:rFonts w:ascii="Times New Roman" w:hAnsi="Times New Roman" w:cs="Times New Roman"/>
          <w:sz w:val="24"/>
          <w:szCs w:val="24"/>
        </w:rPr>
        <w:t xml:space="preserve"> in de openbare lichamen (naast de activiteiten die worden verricht in het Europese deel van Nederland), houdt het IAEA zicht op het nucleaire onderzoeksprogramma in Nederland.</w:t>
      </w:r>
    </w:p>
    <w:p w:rsidRPr="00DA5E87" w:rsidR="00216C4D" w:rsidP="00DA5E87" w:rsidRDefault="005A1904" w14:paraId="5C729413" w14:textId="1A84010D">
      <w:pPr>
        <w:rPr>
          <w:rFonts w:ascii="Times New Roman" w:hAnsi="Times New Roman" w:cs="Times New Roman"/>
          <w:b/>
          <w:bCs/>
          <w:sz w:val="24"/>
          <w:szCs w:val="24"/>
        </w:rPr>
      </w:pPr>
      <w:r w:rsidRPr="00DA5E87">
        <w:rPr>
          <w:rFonts w:ascii="Times New Roman" w:hAnsi="Times New Roman" w:cs="Times New Roman"/>
          <w:b/>
          <w:bCs/>
          <w:sz w:val="24"/>
          <w:szCs w:val="24"/>
        </w:rPr>
        <w:t>Artikel 1</w:t>
      </w:r>
      <w:r w:rsidRPr="00DA5E87" w:rsidR="000306A4">
        <w:rPr>
          <w:rFonts w:ascii="Times New Roman" w:hAnsi="Times New Roman" w:cs="Times New Roman"/>
          <w:b/>
          <w:bCs/>
          <w:sz w:val="24"/>
          <w:szCs w:val="24"/>
        </w:rPr>
        <w:t>1</w:t>
      </w:r>
      <w:r w:rsidRPr="00DA5E87">
        <w:rPr>
          <w:rFonts w:ascii="Times New Roman" w:hAnsi="Times New Roman" w:cs="Times New Roman"/>
          <w:b/>
          <w:bCs/>
          <w:sz w:val="24"/>
          <w:szCs w:val="24"/>
        </w:rPr>
        <w:t xml:space="preserve"> </w:t>
      </w:r>
      <w:r w:rsidRPr="00DA5E87" w:rsidR="00601264">
        <w:rPr>
          <w:rFonts w:ascii="Times New Roman" w:hAnsi="Times New Roman" w:cs="Times New Roman"/>
          <w:b/>
          <w:bCs/>
          <w:sz w:val="24"/>
          <w:szCs w:val="24"/>
        </w:rPr>
        <w:t>Inhoud en wijze a</w:t>
      </w:r>
      <w:r w:rsidRPr="00DA5E87" w:rsidR="001B50CC">
        <w:rPr>
          <w:rFonts w:ascii="Times New Roman" w:hAnsi="Times New Roman" w:cs="Times New Roman"/>
          <w:b/>
          <w:bCs/>
          <w:sz w:val="24"/>
          <w:szCs w:val="24"/>
        </w:rPr>
        <w:t>angifte</w:t>
      </w:r>
      <w:r w:rsidRPr="00DA5E87" w:rsidR="00245000">
        <w:rPr>
          <w:rFonts w:ascii="Times New Roman" w:hAnsi="Times New Roman" w:cs="Times New Roman"/>
          <w:b/>
          <w:bCs/>
          <w:sz w:val="24"/>
          <w:szCs w:val="24"/>
        </w:rPr>
        <w:t xml:space="preserve"> </w:t>
      </w:r>
    </w:p>
    <w:p w:rsidRPr="00DA5E87" w:rsidR="0081434E" w:rsidP="00DA5E87" w:rsidRDefault="0081434E" w14:paraId="10D79DBE" w14:textId="1AF8B76F">
      <w:pPr>
        <w:rPr>
          <w:rFonts w:ascii="Times New Roman" w:hAnsi="Times New Roman" w:cs="Times New Roman"/>
          <w:sz w:val="24"/>
          <w:szCs w:val="24"/>
        </w:rPr>
      </w:pPr>
      <w:r w:rsidRPr="00DA5E87">
        <w:rPr>
          <w:rFonts w:ascii="Times New Roman" w:hAnsi="Times New Roman" w:cs="Times New Roman"/>
          <w:sz w:val="24"/>
          <w:szCs w:val="24"/>
        </w:rPr>
        <w:t>Dit artikel strekt tot implementatie van de artikelen 7, onder a, en 8</w:t>
      </w:r>
      <w:r w:rsidRPr="00DA5E87" w:rsidR="008058C1">
        <w:rPr>
          <w:rFonts w:ascii="Times New Roman" w:hAnsi="Times New Roman" w:cs="Times New Roman"/>
          <w:sz w:val="24"/>
          <w:szCs w:val="24"/>
        </w:rPr>
        <w:t>, onder a,</w:t>
      </w:r>
      <w:r w:rsidRPr="00DA5E87" w:rsidR="005D6FAA">
        <w:rPr>
          <w:rFonts w:ascii="Times New Roman" w:hAnsi="Times New Roman" w:cs="Times New Roman"/>
          <w:sz w:val="24"/>
          <w:szCs w:val="24"/>
        </w:rPr>
        <w:t xml:space="preserve"> en 34, onder a, tweede volzin,</w:t>
      </w:r>
      <w:r w:rsidRPr="00DA5E87">
        <w:rPr>
          <w:rFonts w:ascii="Times New Roman" w:hAnsi="Times New Roman" w:cs="Times New Roman"/>
          <w:sz w:val="24"/>
          <w:szCs w:val="24"/>
        </w:rPr>
        <w:t xml:space="preserve">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 xml:space="preserve">, en de artikelen 2 en 3 van het </w:t>
      </w:r>
      <w:r w:rsidRPr="00DA5E87" w:rsidR="002B05A6">
        <w:rPr>
          <w:rFonts w:ascii="Times New Roman" w:hAnsi="Times New Roman" w:cs="Times New Roman"/>
          <w:sz w:val="24"/>
          <w:szCs w:val="24"/>
        </w:rPr>
        <w:t xml:space="preserve">Aanvullend Protocol (hierna: </w:t>
      </w:r>
      <w:r w:rsidRPr="00DA5E87">
        <w:rPr>
          <w:rFonts w:ascii="Times New Roman" w:hAnsi="Times New Roman" w:cs="Times New Roman"/>
          <w:sz w:val="24"/>
          <w:szCs w:val="24"/>
        </w:rPr>
        <w:t>AP</w:t>
      </w:r>
      <w:r w:rsidRPr="00DA5E87" w:rsidR="002B05A6">
        <w:rPr>
          <w:rFonts w:ascii="Times New Roman" w:hAnsi="Times New Roman" w:cs="Times New Roman"/>
          <w:sz w:val="24"/>
          <w:szCs w:val="24"/>
        </w:rPr>
        <w:t>)</w:t>
      </w:r>
      <w:r w:rsidRPr="00DA5E87">
        <w:rPr>
          <w:rFonts w:ascii="Times New Roman" w:hAnsi="Times New Roman" w:cs="Times New Roman"/>
          <w:sz w:val="24"/>
          <w:szCs w:val="24"/>
        </w:rPr>
        <w:t>.</w:t>
      </w:r>
    </w:p>
    <w:p w:rsidRPr="00DA5E87" w:rsidR="005A1904" w:rsidP="00DA5E87" w:rsidRDefault="00245000" w14:paraId="442180CD" w14:textId="3A8EBC39">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245000" w:rsidP="00DA5E87" w:rsidRDefault="00BF69FB" w14:paraId="2D65D2DC" w14:textId="00F22289">
      <w:pPr>
        <w:rPr>
          <w:rFonts w:ascii="Times New Roman" w:hAnsi="Times New Roman" w:cs="Times New Roman"/>
          <w:sz w:val="24"/>
          <w:szCs w:val="24"/>
        </w:rPr>
      </w:pPr>
      <w:r w:rsidRPr="00DA5E87">
        <w:rPr>
          <w:rFonts w:ascii="Times New Roman" w:hAnsi="Times New Roman" w:cs="Times New Roman"/>
          <w:sz w:val="24"/>
          <w:szCs w:val="24"/>
        </w:rPr>
        <w:t>Voor de verificatie</w:t>
      </w:r>
      <w:r w:rsidRPr="00DA5E87" w:rsidR="00F8152B">
        <w:rPr>
          <w:rFonts w:ascii="Times New Roman" w:hAnsi="Times New Roman" w:cs="Times New Roman"/>
          <w:sz w:val="24"/>
          <w:szCs w:val="24"/>
        </w:rPr>
        <w:t xml:space="preserve"> van nucleair materiaal en ertsen</w:t>
      </w:r>
      <w:r w:rsidRPr="00DA5E87">
        <w:rPr>
          <w:rFonts w:ascii="Times New Roman" w:hAnsi="Times New Roman" w:cs="Times New Roman"/>
          <w:sz w:val="24"/>
          <w:szCs w:val="24"/>
        </w:rPr>
        <w:t xml:space="preserve"> is het van belang om het IAEA te voorzien van</w:t>
      </w:r>
      <w:r w:rsidRPr="00DA5E87" w:rsidR="007256B5">
        <w:rPr>
          <w:rFonts w:ascii="Times New Roman" w:hAnsi="Times New Roman" w:cs="Times New Roman"/>
          <w:sz w:val="24"/>
          <w:szCs w:val="24"/>
        </w:rPr>
        <w:t xml:space="preserve"> informatie over</w:t>
      </w:r>
      <w:r w:rsidRPr="00DA5E87">
        <w:rPr>
          <w:rFonts w:ascii="Times New Roman" w:hAnsi="Times New Roman" w:cs="Times New Roman"/>
          <w:sz w:val="24"/>
          <w:szCs w:val="24"/>
        </w:rPr>
        <w:t xml:space="preserve"> de hoeveelheid en de</w:t>
      </w:r>
      <w:r w:rsidRPr="00DA5E87" w:rsidR="003A2151">
        <w:rPr>
          <w:rFonts w:ascii="Times New Roman" w:hAnsi="Times New Roman" w:cs="Times New Roman"/>
          <w:sz w:val="24"/>
          <w:szCs w:val="24"/>
        </w:rPr>
        <w:t xml:space="preserve"> scheikundige</w:t>
      </w:r>
      <w:r w:rsidRPr="00DA5E87">
        <w:rPr>
          <w:rFonts w:ascii="Times New Roman" w:hAnsi="Times New Roman" w:cs="Times New Roman"/>
          <w:sz w:val="24"/>
          <w:szCs w:val="24"/>
        </w:rPr>
        <w:t xml:space="preserve"> samenstelling van het nucleair materiaal of de ertsen, de geografische locatie waar het nucleair materiaal voorhanden wordt gehouden, de doeleinden voor het gebruik of verwerken van het nucleair materiaal of de ertsen (daaronder begrepen de voorgenomen bestemming in geval van export), en de omstandigheden van het gebruik van het nucleair materiaal. Met deze formulering</w:t>
      </w:r>
      <w:r w:rsidRPr="00DA5E87" w:rsidR="00F8152B">
        <w:rPr>
          <w:rFonts w:ascii="Times New Roman" w:hAnsi="Times New Roman" w:cs="Times New Roman"/>
          <w:sz w:val="24"/>
          <w:szCs w:val="24"/>
        </w:rPr>
        <w:t xml:space="preserve"> in de wet</w:t>
      </w:r>
      <w:r w:rsidRPr="00DA5E87">
        <w:rPr>
          <w:rFonts w:ascii="Times New Roman" w:hAnsi="Times New Roman" w:cs="Times New Roman"/>
          <w:sz w:val="24"/>
          <w:szCs w:val="24"/>
        </w:rPr>
        <w:t xml:space="preserve">, waarin nadere uitwerking </w:t>
      </w:r>
      <w:r w:rsidRPr="00DA5E87" w:rsidR="00F8152B">
        <w:rPr>
          <w:rFonts w:ascii="Times New Roman" w:hAnsi="Times New Roman" w:cs="Times New Roman"/>
          <w:sz w:val="24"/>
          <w:szCs w:val="24"/>
        </w:rPr>
        <w:t>wordt gegeven</w:t>
      </w:r>
      <w:r w:rsidRPr="00DA5E87">
        <w:rPr>
          <w:rFonts w:ascii="Times New Roman" w:hAnsi="Times New Roman" w:cs="Times New Roman"/>
          <w:sz w:val="24"/>
          <w:szCs w:val="24"/>
        </w:rPr>
        <w:t xml:space="preserve"> in de verordening van de Autoriteit, is beoogd om aan het wetsvoorstel een zo bestendig mogelijk karakter te geven. Gelet op de mate van </w:t>
      </w:r>
      <w:r w:rsidRPr="00DA5E87" w:rsidR="00335081">
        <w:rPr>
          <w:rFonts w:ascii="Times New Roman" w:hAnsi="Times New Roman" w:cs="Times New Roman"/>
          <w:sz w:val="24"/>
          <w:szCs w:val="24"/>
        </w:rPr>
        <w:t xml:space="preserve">detail </w:t>
      </w:r>
      <w:r w:rsidRPr="00DA5E87">
        <w:rPr>
          <w:rFonts w:ascii="Times New Roman" w:hAnsi="Times New Roman" w:cs="Times New Roman"/>
          <w:sz w:val="24"/>
          <w:szCs w:val="24"/>
        </w:rPr>
        <w:t xml:space="preserve">van informatie die moet worden aangeleverd op grond van artikel 2 van het AP, wordt voorgesteld om alleen </w:t>
      </w:r>
      <w:r w:rsidRPr="00DA5E87" w:rsidR="00282966">
        <w:rPr>
          <w:rFonts w:ascii="Times New Roman" w:hAnsi="Times New Roman" w:cs="Times New Roman"/>
          <w:sz w:val="24"/>
          <w:szCs w:val="24"/>
        </w:rPr>
        <w:t>de hoofdelementen van de aan te leveren informatie op te nemen in de wet en de nadere invulling daarvan vast te stellen bij verordening van de Autoriteit.</w:t>
      </w:r>
    </w:p>
    <w:p w:rsidRPr="00DA5E87" w:rsidR="002B20E6" w:rsidP="00DA5E87" w:rsidRDefault="002B20E6" w14:paraId="0C87812A" w14:textId="6423A222">
      <w:pPr>
        <w:rPr>
          <w:rFonts w:ascii="Times New Roman" w:hAnsi="Times New Roman" w:cs="Times New Roman"/>
          <w:sz w:val="24"/>
          <w:szCs w:val="24"/>
        </w:rPr>
      </w:pPr>
      <w:r w:rsidRPr="00DA5E87">
        <w:rPr>
          <w:rFonts w:ascii="Times New Roman" w:hAnsi="Times New Roman" w:cs="Times New Roman"/>
          <w:sz w:val="24"/>
          <w:szCs w:val="24"/>
        </w:rPr>
        <w:t>De zinsnede ‘voor zover van toepassing’ in de aanhef maakt duidelijk dat niet alle voorgeschreven elementen in de onderdelen a tot en met e voor elke aangifte vereist zullen zijn. Dit geldt in het bijzonder voor</w:t>
      </w:r>
      <w:r w:rsidRPr="00DA5E87" w:rsidR="001842E7">
        <w:rPr>
          <w:rFonts w:ascii="Times New Roman" w:hAnsi="Times New Roman" w:cs="Times New Roman"/>
          <w:sz w:val="24"/>
          <w:szCs w:val="24"/>
        </w:rPr>
        <w:t xml:space="preserve"> aangiftes over</w:t>
      </w:r>
      <w:r w:rsidRPr="00DA5E87">
        <w:rPr>
          <w:rFonts w:ascii="Times New Roman" w:hAnsi="Times New Roman" w:cs="Times New Roman"/>
          <w:sz w:val="24"/>
          <w:szCs w:val="24"/>
        </w:rPr>
        <w:t xml:space="preserve"> private onderzoeks- </w:t>
      </w:r>
      <w:r w:rsidRPr="00DA5E87" w:rsidR="00615BA5">
        <w:rPr>
          <w:rFonts w:ascii="Times New Roman" w:hAnsi="Times New Roman" w:cs="Times New Roman"/>
          <w:sz w:val="24"/>
          <w:szCs w:val="24"/>
        </w:rPr>
        <w:t>of</w:t>
      </w:r>
      <w:r w:rsidRPr="00DA5E87">
        <w:rPr>
          <w:rFonts w:ascii="Times New Roman" w:hAnsi="Times New Roman" w:cs="Times New Roman"/>
          <w:sz w:val="24"/>
          <w:szCs w:val="24"/>
        </w:rPr>
        <w:t xml:space="preserve"> ontwikkelingsactiviteiten </w:t>
      </w:r>
      <w:r w:rsidRPr="00DA5E87" w:rsidR="001842E7">
        <w:rPr>
          <w:rFonts w:ascii="Times New Roman" w:hAnsi="Times New Roman" w:cs="Times New Roman"/>
          <w:sz w:val="24"/>
          <w:szCs w:val="24"/>
        </w:rPr>
        <w:t>over de splijtstofkringloop</w:t>
      </w:r>
      <w:r w:rsidRPr="00DA5E87">
        <w:rPr>
          <w:rFonts w:ascii="Times New Roman" w:hAnsi="Times New Roman" w:cs="Times New Roman"/>
          <w:sz w:val="24"/>
          <w:szCs w:val="24"/>
        </w:rPr>
        <w:t>, waarvoor alleen de informatie uit onderdeel e vereist zal zijn</w:t>
      </w:r>
      <w:r w:rsidRPr="00DA5E87" w:rsidR="00F8152B">
        <w:rPr>
          <w:rFonts w:ascii="Times New Roman" w:hAnsi="Times New Roman" w:cs="Times New Roman"/>
          <w:sz w:val="24"/>
          <w:szCs w:val="24"/>
        </w:rPr>
        <w:t>.</w:t>
      </w:r>
    </w:p>
    <w:p w:rsidRPr="00DA5E87" w:rsidR="00245000" w:rsidP="00DA5E87" w:rsidRDefault="00245000" w14:paraId="5E47283F" w14:textId="46201236">
      <w:pPr>
        <w:rPr>
          <w:rFonts w:ascii="Times New Roman" w:hAnsi="Times New Roman" w:cs="Times New Roman"/>
          <w:i/>
          <w:iCs/>
          <w:sz w:val="24"/>
          <w:szCs w:val="24"/>
        </w:rPr>
      </w:pPr>
      <w:r w:rsidRPr="00DA5E87">
        <w:rPr>
          <w:rFonts w:ascii="Times New Roman" w:hAnsi="Times New Roman" w:cs="Times New Roman"/>
          <w:i/>
          <w:iCs/>
          <w:sz w:val="24"/>
          <w:szCs w:val="24"/>
        </w:rPr>
        <w:t>Tweede li</w:t>
      </w:r>
      <w:r w:rsidRPr="00DA5E87" w:rsidR="00BF69FB">
        <w:rPr>
          <w:rFonts w:ascii="Times New Roman" w:hAnsi="Times New Roman" w:cs="Times New Roman"/>
          <w:i/>
          <w:iCs/>
          <w:sz w:val="24"/>
          <w:szCs w:val="24"/>
        </w:rPr>
        <w:t>d</w:t>
      </w:r>
    </w:p>
    <w:p w:rsidRPr="00DA5E87" w:rsidR="00C96477" w:rsidP="00DA5E87" w:rsidRDefault="00D0317D" w14:paraId="00082311" w14:textId="56781416">
      <w:pPr>
        <w:rPr>
          <w:rFonts w:ascii="Times New Roman" w:hAnsi="Times New Roman" w:cs="Times New Roman"/>
          <w:sz w:val="24"/>
          <w:szCs w:val="24"/>
        </w:rPr>
      </w:pPr>
      <w:r w:rsidRPr="00DA5E87">
        <w:rPr>
          <w:rFonts w:ascii="Times New Roman" w:hAnsi="Times New Roman" w:cs="Times New Roman"/>
          <w:sz w:val="24"/>
          <w:szCs w:val="24"/>
        </w:rPr>
        <w:t>De a</w:t>
      </w:r>
      <w:r w:rsidRPr="00DA5E87" w:rsidR="00282966">
        <w:rPr>
          <w:rFonts w:ascii="Times New Roman" w:hAnsi="Times New Roman" w:cs="Times New Roman"/>
          <w:sz w:val="24"/>
          <w:szCs w:val="24"/>
        </w:rPr>
        <w:t>rtikel</w:t>
      </w:r>
      <w:r w:rsidRPr="00DA5E87">
        <w:rPr>
          <w:rFonts w:ascii="Times New Roman" w:hAnsi="Times New Roman" w:cs="Times New Roman"/>
          <w:sz w:val="24"/>
          <w:szCs w:val="24"/>
        </w:rPr>
        <w:t>en 61 van de AWO en</w:t>
      </w:r>
      <w:r w:rsidRPr="00DA5E87" w:rsidR="00282966">
        <w:rPr>
          <w:rFonts w:ascii="Times New Roman" w:hAnsi="Times New Roman" w:cs="Times New Roman"/>
          <w:sz w:val="24"/>
          <w:szCs w:val="24"/>
        </w:rPr>
        <w:t xml:space="preserve"> 3 van het AP bepa</w:t>
      </w:r>
      <w:r w:rsidRPr="00DA5E87">
        <w:rPr>
          <w:rFonts w:ascii="Times New Roman" w:hAnsi="Times New Roman" w:cs="Times New Roman"/>
          <w:sz w:val="24"/>
          <w:szCs w:val="24"/>
        </w:rPr>
        <w:t>len</w:t>
      </w:r>
      <w:r w:rsidRPr="00DA5E87" w:rsidR="00282966">
        <w:rPr>
          <w:rFonts w:ascii="Times New Roman" w:hAnsi="Times New Roman" w:cs="Times New Roman"/>
          <w:sz w:val="24"/>
          <w:szCs w:val="24"/>
        </w:rPr>
        <w:t xml:space="preserve"> wanneer informatie moet worden aangeleverd bij het IAEA. Van de informatie waarvan de Autoriteit afhankelijk is van aangiftes van houders van nucleair materiaal en ertsen</w:t>
      </w:r>
      <w:r w:rsidRPr="00DA5E87" w:rsidR="002B20E6">
        <w:rPr>
          <w:rFonts w:ascii="Times New Roman" w:hAnsi="Times New Roman" w:cs="Times New Roman"/>
          <w:sz w:val="24"/>
          <w:szCs w:val="24"/>
        </w:rPr>
        <w:t xml:space="preserve"> of degenen die private onderzoeks- </w:t>
      </w:r>
      <w:r w:rsidRPr="00DA5E87" w:rsidR="00615BA5">
        <w:rPr>
          <w:rFonts w:ascii="Times New Roman" w:hAnsi="Times New Roman" w:cs="Times New Roman"/>
          <w:sz w:val="24"/>
          <w:szCs w:val="24"/>
        </w:rPr>
        <w:t>of</w:t>
      </w:r>
      <w:r w:rsidRPr="00DA5E87" w:rsidR="002B20E6">
        <w:rPr>
          <w:rFonts w:ascii="Times New Roman" w:hAnsi="Times New Roman" w:cs="Times New Roman"/>
          <w:sz w:val="24"/>
          <w:szCs w:val="24"/>
        </w:rPr>
        <w:t xml:space="preserve"> ontwikkelingsactiviteiten verrichten</w:t>
      </w:r>
      <w:r w:rsidRPr="00DA5E87" w:rsidR="00282966">
        <w:rPr>
          <w:rFonts w:ascii="Times New Roman" w:hAnsi="Times New Roman" w:cs="Times New Roman"/>
          <w:sz w:val="24"/>
          <w:szCs w:val="24"/>
        </w:rPr>
        <w:t xml:space="preserve">, </w:t>
      </w:r>
      <w:r w:rsidRPr="00DA5E87" w:rsidR="00946C60">
        <w:rPr>
          <w:rFonts w:ascii="Times New Roman" w:hAnsi="Times New Roman" w:cs="Times New Roman"/>
          <w:sz w:val="24"/>
          <w:szCs w:val="24"/>
        </w:rPr>
        <w:t>geldt hetzelfde</w:t>
      </w:r>
      <w:r w:rsidRPr="00DA5E87" w:rsidR="00282966">
        <w:rPr>
          <w:rFonts w:ascii="Times New Roman" w:hAnsi="Times New Roman" w:cs="Times New Roman"/>
          <w:sz w:val="24"/>
          <w:szCs w:val="24"/>
        </w:rPr>
        <w:t xml:space="preserve"> aanlevermoment </w:t>
      </w:r>
      <w:r w:rsidRPr="00DA5E87" w:rsidR="00A77F76">
        <w:rPr>
          <w:rFonts w:ascii="Times New Roman" w:hAnsi="Times New Roman" w:cs="Times New Roman"/>
          <w:sz w:val="24"/>
          <w:szCs w:val="24"/>
        </w:rPr>
        <w:t>voor</w:t>
      </w:r>
      <w:r w:rsidRPr="00DA5E87" w:rsidR="00282966">
        <w:rPr>
          <w:rFonts w:ascii="Times New Roman" w:hAnsi="Times New Roman" w:cs="Times New Roman"/>
          <w:sz w:val="24"/>
          <w:szCs w:val="24"/>
        </w:rPr>
        <w:t xml:space="preserve"> </w:t>
      </w:r>
      <w:r w:rsidRPr="00DA5E87" w:rsidR="00A77F76">
        <w:rPr>
          <w:rFonts w:ascii="Times New Roman" w:hAnsi="Times New Roman" w:cs="Times New Roman"/>
          <w:sz w:val="24"/>
          <w:szCs w:val="24"/>
        </w:rPr>
        <w:t>alle aangifteplichten</w:t>
      </w:r>
      <w:r w:rsidRPr="00DA5E87" w:rsidR="00946C60">
        <w:rPr>
          <w:rStyle w:val="Voetnootmarkering"/>
          <w:rFonts w:ascii="Times New Roman" w:hAnsi="Times New Roman" w:cs="Times New Roman"/>
          <w:sz w:val="24"/>
          <w:szCs w:val="24"/>
        </w:rPr>
        <w:footnoteReference w:id="25"/>
      </w:r>
      <w:r w:rsidRPr="00DA5E87" w:rsidR="00A77F76">
        <w:rPr>
          <w:rFonts w:ascii="Times New Roman" w:hAnsi="Times New Roman" w:cs="Times New Roman"/>
          <w:sz w:val="24"/>
          <w:szCs w:val="24"/>
        </w:rPr>
        <w:t xml:space="preserve"> </w:t>
      </w:r>
      <w:r w:rsidRPr="00DA5E87" w:rsidR="00946C60">
        <w:rPr>
          <w:rFonts w:ascii="Times New Roman" w:hAnsi="Times New Roman" w:cs="Times New Roman"/>
          <w:sz w:val="24"/>
          <w:szCs w:val="24"/>
        </w:rPr>
        <w:t xml:space="preserve">(met uitzondering van </w:t>
      </w:r>
      <w:r w:rsidRPr="00DA5E87" w:rsidR="00A77F76">
        <w:rPr>
          <w:rFonts w:ascii="Times New Roman" w:hAnsi="Times New Roman" w:cs="Times New Roman"/>
          <w:sz w:val="24"/>
          <w:szCs w:val="24"/>
        </w:rPr>
        <w:t>de aangifteplicht voor de voorgenomen export van nucleair materiaal</w:t>
      </w:r>
      <w:r w:rsidRPr="00DA5E87" w:rsidR="00282966">
        <w:rPr>
          <w:rFonts w:ascii="Times New Roman" w:hAnsi="Times New Roman" w:cs="Times New Roman"/>
          <w:sz w:val="24"/>
          <w:szCs w:val="24"/>
        </w:rPr>
        <w:t xml:space="preserve">). In deze gevallen moet de informatie binnen </w:t>
      </w:r>
      <w:r w:rsidRPr="00DA5E87">
        <w:rPr>
          <w:rFonts w:ascii="Times New Roman" w:hAnsi="Times New Roman" w:cs="Times New Roman"/>
          <w:sz w:val="24"/>
          <w:szCs w:val="24"/>
        </w:rPr>
        <w:t>30 dagen na gelding van artikel 61 van de AWO</w:t>
      </w:r>
      <w:r w:rsidRPr="00DA5E87">
        <w:rPr>
          <w:rStyle w:val="Voetnootmarkering"/>
          <w:rFonts w:ascii="Times New Roman" w:hAnsi="Times New Roman" w:cs="Times New Roman"/>
          <w:sz w:val="24"/>
          <w:szCs w:val="24"/>
        </w:rPr>
        <w:footnoteReference w:id="26"/>
      </w:r>
      <w:r w:rsidRPr="00DA5E87">
        <w:rPr>
          <w:rFonts w:ascii="Times New Roman" w:hAnsi="Times New Roman" w:cs="Times New Roman"/>
          <w:sz w:val="24"/>
          <w:szCs w:val="24"/>
        </w:rPr>
        <w:t xml:space="preserve"> en binnen </w:t>
      </w:r>
      <w:r w:rsidRPr="00DA5E87" w:rsidR="00282966">
        <w:rPr>
          <w:rFonts w:ascii="Times New Roman" w:hAnsi="Times New Roman" w:cs="Times New Roman"/>
          <w:sz w:val="24"/>
          <w:szCs w:val="24"/>
        </w:rPr>
        <w:t>180 dagen na inwerkingtreding van het AP worden aangeleverd bij het IAEA, wat betekent dat de informatie binnen</w:t>
      </w:r>
      <w:r w:rsidRPr="00DA5E87">
        <w:rPr>
          <w:rFonts w:ascii="Times New Roman" w:hAnsi="Times New Roman" w:cs="Times New Roman"/>
          <w:sz w:val="24"/>
          <w:szCs w:val="24"/>
        </w:rPr>
        <w:t xml:space="preserve"> 21 dagen</w:t>
      </w:r>
      <w:r w:rsidRPr="00DA5E87" w:rsidR="00282966">
        <w:rPr>
          <w:rFonts w:ascii="Times New Roman" w:hAnsi="Times New Roman" w:cs="Times New Roman"/>
          <w:sz w:val="24"/>
          <w:szCs w:val="24"/>
        </w:rPr>
        <w:t xml:space="preserve"> na inwerkingtreding van het wetsvoorstel door de houder van het nucleair materiaal of de ertsen moet worden aangeleverd bij de Autoriteit zodat de Autoriteit </w:t>
      </w:r>
      <w:r w:rsidRPr="00DA5E87" w:rsidR="00A77F76">
        <w:rPr>
          <w:rFonts w:ascii="Times New Roman" w:hAnsi="Times New Roman" w:cs="Times New Roman"/>
          <w:sz w:val="24"/>
          <w:szCs w:val="24"/>
        </w:rPr>
        <w:t>alle</w:t>
      </w:r>
      <w:r w:rsidRPr="00DA5E87" w:rsidR="00282966">
        <w:rPr>
          <w:rFonts w:ascii="Times New Roman" w:hAnsi="Times New Roman" w:cs="Times New Roman"/>
          <w:sz w:val="24"/>
          <w:szCs w:val="24"/>
        </w:rPr>
        <w:t xml:space="preserve"> aangiftes op juistheid kan controleren en de informatie kan </w:t>
      </w:r>
      <w:r w:rsidRPr="00DA5E87" w:rsidR="00C46E85">
        <w:rPr>
          <w:rFonts w:ascii="Times New Roman" w:hAnsi="Times New Roman" w:cs="Times New Roman"/>
          <w:sz w:val="24"/>
          <w:szCs w:val="24"/>
        </w:rPr>
        <w:t>rapporteren aan</w:t>
      </w:r>
      <w:r w:rsidRPr="00DA5E87" w:rsidR="00282966">
        <w:rPr>
          <w:rFonts w:ascii="Times New Roman" w:hAnsi="Times New Roman" w:cs="Times New Roman"/>
          <w:sz w:val="24"/>
          <w:szCs w:val="24"/>
        </w:rPr>
        <w:t xml:space="preserve"> het IAEA. </w:t>
      </w:r>
      <w:r w:rsidRPr="00DA5E87">
        <w:rPr>
          <w:rFonts w:ascii="Times New Roman" w:hAnsi="Times New Roman" w:cs="Times New Roman"/>
          <w:sz w:val="24"/>
          <w:szCs w:val="24"/>
        </w:rPr>
        <w:t xml:space="preserve">Om de tijdigheid hiervan te garanderen zal met de uitvraag van deze informatie al vóór inwerkingtreding van het wetsvoorstel worden gestart (net zoals in de zomer van 2025 al een </w:t>
      </w:r>
      <w:r w:rsidRPr="00DA5E87" w:rsidR="00C46E85">
        <w:rPr>
          <w:rFonts w:ascii="Times New Roman" w:hAnsi="Times New Roman" w:cs="Times New Roman"/>
          <w:sz w:val="24"/>
          <w:szCs w:val="24"/>
        </w:rPr>
        <w:t>inventarisatiemissie heeft plaatsgevonden</w:t>
      </w:r>
      <w:r w:rsidRPr="00DA5E87">
        <w:rPr>
          <w:rFonts w:ascii="Times New Roman" w:hAnsi="Times New Roman" w:cs="Times New Roman"/>
          <w:sz w:val="24"/>
          <w:szCs w:val="24"/>
        </w:rPr>
        <w:t xml:space="preserve">). </w:t>
      </w:r>
      <w:r w:rsidRPr="00DA5E87" w:rsidR="00282966">
        <w:rPr>
          <w:rFonts w:ascii="Times New Roman" w:hAnsi="Times New Roman" w:cs="Times New Roman"/>
          <w:sz w:val="24"/>
          <w:szCs w:val="24"/>
        </w:rPr>
        <w:t xml:space="preserve">Vervolgens moet deze informatie jaarlijks vóór 15 mei worden </w:t>
      </w:r>
      <w:r w:rsidRPr="00DA5E87" w:rsidR="00C46E85">
        <w:rPr>
          <w:rFonts w:ascii="Times New Roman" w:hAnsi="Times New Roman" w:cs="Times New Roman"/>
          <w:sz w:val="24"/>
          <w:szCs w:val="24"/>
        </w:rPr>
        <w:t xml:space="preserve">bijgewerkt </w:t>
      </w:r>
      <w:r w:rsidRPr="00DA5E87" w:rsidR="00282966">
        <w:rPr>
          <w:rFonts w:ascii="Times New Roman" w:hAnsi="Times New Roman" w:cs="Times New Roman"/>
          <w:sz w:val="24"/>
          <w:szCs w:val="24"/>
        </w:rPr>
        <w:t xml:space="preserve">bij het IAEA, wat betekent dat de informatie </w:t>
      </w:r>
      <w:r w:rsidRPr="00DA5E87" w:rsidR="003A6B36">
        <w:rPr>
          <w:rFonts w:ascii="Times New Roman" w:hAnsi="Times New Roman" w:cs="Times New Roman"/>
          <w:sz w:val="24"/>
          <w:szCs w:val="24"/>
        </w:rPr>
        <w:t xml:space="preserve">over het voorafgaande kalender </w:t>
      </w:r>
      <w:r w:rsidRPr="00DA5E87" w:rsidR="00282966">
        <w:rPr>
          <w:rFonts w:ascii="Times New Roman" w:hAnsi="Times New Roman" w:cs="Times New Roman"/>
          <w:sz w:val="24"/>
          <w:szCs w:val="24"/>
        </w:rPr>
        <w:t>jaarlijks uiterlijk 12 maart door de houder van het nucleair materiaal of de ertsen moet worden aangeleverd bij de Autoriteit.</w:t>
      </w:r>
      <w:r w:rsidRPr="00DA5E87" w:rsidR="00C46E85">
        <w:rPr>
          <w:rFonts w:ascii="Times New Roman" w:hAnsi="Times New Roman" w:cs="Times New Roman"/>
          <w:sz w:val="24"/>
          <w:szCs w:val="24"/>
        </w:rPr>
        <w:t xml:space="preserve"> De tussenliggende tijd is nodig voor de Autoriteit om de informatie te verwerken en op juistheid te controleren. </w:t>
      </w:r>
    </w:p>
    <w:p w:rsidRPr="00DA5E87" w:rsidR="00282966" w:rsidP="00DA5E87" w:rsidRDefault="00282966" w14:paraId="3B43C061" w14:textId="55291B53">
      <w:pPr>
        <w:rPr>
          <w:rFonts w:ascii="Times New Roman" w:hAnsi="Times New Roman" w:cs="Times New Roman"/>
          <w:sz w:val="24"/>
          <w:szCs w:val="24"/>
        </w:rPr>
      </w:pPr>
      <w:r w:rsidRPr="00DA5E87">
        <w:rPr>
          <w:rFonts w:ascii="Times New Roman" w:hAnsi="Times New Roman" w:cs="Times New Roman"/>
          <w:sz w:val="24"/>
          <w:szCs w:val="24"/>
        </w:rPr>
        <w:t xml:space="preserve">Een </w:t>
      </w:r>
      <w:r w:rsidRPr="00DA5E87" w:rsidR="00A77F76">
        <w:rPr>
          <w:rFonts w:ascii="Times New Roman" w:hAnsi="Times New Roman" w:cs="Times New Roman"/>
          <w:sz w:val="24"/>
          <w:szCs w:val="24"/>
        </w:rPr>
        <w:t xml:space="preserve">ander aanlevermoment </w:t>
      </w:r>
      <w:r w:rsidRPr="00DA5E87">
        <w:rPr>
          <w:rFonts w:ascii="Times New Roman" w:hAnsi="Times New Roman" w:cs="Times New Roman"/>
          <w:sz w:val="24"/>
          <w:szCs w:val="24"/>
        </w:rPr>
        <w:t xml:space="preserve">geldt voor </w:t>
      </w:r>
      <w:r w:rsidRPr="00DA5E87" w:rsidR="00A77F76">
        <w:rPr>
          <w:rFonts w:ascii="Times New Roman" w:hAnsi="Times New Roman" w:cs="Times New Roman"/>
          <w:sz w:val="24"/>
          <w:szCs w:val="24"/>
        </w:rPr>
        <w:t xml:space="preserve">de </w:t>
      </w:r>
      <w:r w:rsidRPr="00DA5E87">
        <w:rPr>
          <w:rFonts w:ascii="Times New Roman" w:hAnsi="Times New Roman" w:cs="Times New Roman"/>
          <w:sz w:val="24"/>
          <w:szCs w:val="24"/>
        </w:rPr>
        <w:t>voorgenomen export van nucleair materiaal (aangifteplichtig op grond van artikel 1</w:t>
      </w:r>
      <w:r w:rsidRPr="00DA5E87" w:rsidR="000306A4">
        <w:rPr>
          <w:rFonts w:ascii="Times New Roman" w:hAnsi="Times New Roman" w:cs="Times New Roman"/>
          <w:sz w:val="24"/>
          <w:szCs w:val="24"/>
        </w:rPr>
        <w:t>0</w:t>
      </w:r>
      <w:r w:rsidRPr="00DA5E87">
        <w:rPr>
          <w:rFonts w:ascii="Times New Roman" w:hAnsi="Times New Roman" w:cs="Times New Roman"/>
          <w:sz w:val="24"/>
          <w:szCs w:val="24"/>
        </w:rPr>
        <w:t>, eerste lid, onderdeel d). Op grond van artikel 3, onderdeel</w:t>
      </w:r>
      <w:r w:rsidRPr="00DA5E87" w:rsidR="00D41D69">
        <w:rPr>
          <w:rFonts w:ascii="Times New Roman" w:hAnsi="Times New Roman" w:cs="Times New Roman"/>
          <w:sz w:val="24"/>
          <w:szCs w:val="24"/>
        </w:rPr>
        <w:t xml:space="preserve"> d, van het AP moet deze informatie binnen 60 dagen na het eind van elk kwartaal worden aangeleverd bij het IAEA, wat betekent dat de informatie uiterlijk aan het eind van het kwartaal waarin de </w:t>
      </w:r>
      <w:r w:rsidRPr="00DA5E87" w:rsidR="00036E3A">
        <w:rPr>
          <w:rFonts w:ascii="Times New Roman" w:hAnsi="Times New Roman" w:cs="Times New Roman"/>
          <w:sz w:val="24"/>
          <w:szCs w:val="24"/>
        </w:rPr>
        <w:t>(</w:t>
      </w:r>
      <w:r w:rsidRPr="00DA5E87" w:rsidR="00D41D69">
        <w:rPr>
          <w:rFonts w:ascii="Times New Roman" w:hAnsi="Times New Roman" w:cs="Times New Roman"/>
          <w:sz w:val="24"/>
          <w:szCs w:val="24"/>
        </w:rPr>
        <w:t>voorgenomen</w:t>
      </w:r>
      <w:r w:rsidRPr="00DA5E87" w:rsidR="00677A03">
        <w:rPr>
          <w:rFonts w:ascii="Times New Roman" w:hAnsi="Times New Roman" w:cs="Times New Roman"/>
          <w:sz w:val="24"/>
          <w:szCs w:val="24"/>
        </w:rPr>
        <w:t>)</w:t>
      </w:r>
      <w:r w:rsidRPr="00DA5E87" w:rsidR="00D41D69">
        <w:rPr>
          <w:rFonts w:ascii="Times New Roman" w:hAnsi="Times New Roman" w:cs="Times New Roman"/>
          <w:sz w:val="24"/>
          <w:szCs w:val="24"/>
        </w:rPr>
        <w:t xml:space="preserve"> export plaatsvindt moet worden aangeleverd bij de Autoriteit.</w:t>
      </w:r>
    </w:p>
    <w:p w:rsidRPr="00DA5E87" w:rsidR="000A77F5" w:rsidP="00DA5E87" w:rsidRDefault="000A77F5" w14:paraId="702B9F57" w14:textId="63201C5E">
      <w:pPr>
        <w:rPr>
          <w:rFonts w:ascii="Times New Roman" w:hAnsi="Times New Roman" w:cs="Times New Roman"/>
          <w:sz w:val="24"/>
          <w:szCs w:val="24"/>
        </w:rPr>
      </w:pPr>
      <w:r w:rsidRPr="00DA5E87">
        <w:rPr>
          <w:rFonts w:ascii="Times New Roman" w:hAnsi="Times New Roman" w:cs="Times New Roman"/>
          <w:sz w:val="24"/>
          <w:szCs w:val="24"/>
        </w:rPr>
        <w:t>Visueel kunnen de verschillende aanlevermomenten als volgt worden weergegeven:</w:t>
      </w:r>
    </w:p>
    <w:p w:rsidRPr="00DA5E87" w:rsidR="000A77F5" w:rsidP="00DA5E87" w:rsidRDefault="00036E3A" w14:paraId="72E9DA16" w14:textId="4B004D6F">
      <w:pPr>
        <w:rPr>
          <w:rFonts w:ascii="Times New Roman" w:hAnsi="Times New Roman" w:cs="Times New Roman"/>
          <w:sz w:val="24"/>
          <w:szCs w:val="24"/>
        </w:rPr>
      </w:pPr>
      <w:r w:rsidRPr="00DA5E87">
        <w:rPr>
          <w:rFonts w:ascii="Times New Roman" w:hAnsi="Times New Roman" w:cs="Times New Roman"/>
          <w:noProof/>
          <w:sz w:val="24"/>
          <w:szCs w:val="24"/>
        </w:rPr>
        <w:drawing>
          <wp:inline distT="0" distB="0" distL="0" distR="0" wp14:anchorId="65A77A2E" wp14:editId="58928722">
            <wp:extent cx="6659592" cy="2898476"/>
            <wp:effectExtent l="0" t="0" r="0" b="0"/>
            <wp:docPr id="1403235468"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Pr="00DA5E87" w:rsidR="00BF69FB" w:rsidP="00DA5E87" w:rsidRDefault="00BF69FB" w14:paraId="006125EE" w14:textId="27B0FFAB">
      <w:pPr>
        <w:rPr>
          <w:rFonts w:ascii="Times New Roman" w:hAnsi="Times New Roman" w:cs="Times New Roman"/>
          <w:i/>
          <w:iCs/>
          <w:sz w:val="24"/>
          <w:szCs w:val="24"/>
        </w:rPr>
      </w:pPr>
      <w:r w:rsidRPr="00DA5E87">
        <w:rPr>
          <w:rFonts w:ascii="Times New Roman" w:hAnsi="Times New Roman" w:cs="Times New Roman"/>
          <w:i/>
          <w:iCs/>
          <w:sz w:val="24"/>
          <w:szCs w:val="24"/>
        </w:rPr>
        <w:t>Derde l</w:t>
      </w:r>
      <w:r w:rsidRPr="00DA5E87" w:rsidR="00D41D69">
        <w:rPr>
          <w:rFonts w:ascii="Times New Roman" w:hAnsi="Times New Roman" w:cs="Times New Roman"/>
          <w:i/>
          <w:iCs/>
          <w:sz w:val="24"/>
          <w:szCs w:val="24"/>
        </w:rPr>
        <w:t>id</w:t>
      </w:r>
    </w:p>
    <w:p w:rsidRPr="00DA5E87" w:rsidR="00BF69FB" w:rsidP="00DA5E87" w:rsidRDefault="00A729D7" w14:paraId="280D53E6" w14:textId="52F4306A">
      <w:pPr>
        <w:rPr>
          <w:rFonts w:ascii="Times New Roman" w:hAnsi="Times New Roman" w:cs="Times New Roman"/>
          <w:sz w:val="24"/>
          <w:szCs w:val="24"/>
        </w:rPr>
      </w:pPr>
      <w:r w:rsidRPr="00DA5E87">
        <w:rPr>
          <w:rFonts w:ascii="Times New Roman" w:hAnsi="Times New Roman" w:cs="Times New Roman"/>
          <w:sz w:val="24"/>
          <w:szCs w:val="24"/>
        </w:rPr>
        <w:t xml:space="preserve">Voor nucleair materiaal </w:t>
      </w:r>
      <w:r w:rsidRPr="00DA5E87" w:rsidR="0060747E">
        <w:rPr>
          <w:rFonts w:ascii="Times New Roman" w:hAnsi="Times New Roman" w:cs="Times New Roman"/>
          <w:sz w:val="24"/>
          <w:szCs w:val="24"/>
        </w:rPr>
        <w:t xml:space="preserve">waarvoor </w:t>
      </w:r>
      <w:r w:rsidRPr="00DA5E87">
        <w:rPr>
          <w:rFonts w:ascii="Times New Roman" w:hAnsi="Times New Roman" w:cs="Times New Roman"/>
          <w:sz w:val="24"/>
          <w:szCs w:val="24"/>
        </w:rPr>
        <w:t xml:space="preserve">op grond van artikel 3, tweede lid, van </w:t>
      </w:r>
      <w:r w:rsidRPr="00DA5E87" w:rsidR="009A15C6">
        <w:rPr>
          <w:rFonts w:ascii="Times New Roman" w:hAnsi="Times New Roman" w:cs="Times New Roman"/>
          <w:sz w:val="24"/>
          <w:szCs w:val="24"/>
        </w:rPr>
        <w:t xml:space="preserve">dit </w:t>
      </w:r>
      <w:r w:rsidRPr="00DA5E87">
        <w:rPr>
          <w:rFonts w:ascii="Times New Roman" w:hAnsi="Times New Roman" w:cs="Times New Roman"/>
          <w:sz w:val="24"/>
          <w:szCs w:val="24"/>
        </w:rPr>
        <w:t>wet</w:t>
      </w:r>
      <w:r w:rsidRPr="00DA5E87" w:rsidR="009A15C6">
        <w:rPr>
          <w:rFonts w:ascii="Times New Roman" w:hAnsi="Times New Roman" w:cs="Times New Roman"/>
          <w:sz w:val="24"/>
          <w:szCs w:val="24"/>
        </w:rPr>
        <w:t>svoorstel</w:t>
      </w:r>
      <w:r w:rsidRPr="00DA5E87">
        <w:rPr>
          <w:rFonts w:ascii="Times New Roman" w:hAnsi="Times New Roman" w:cs="Times New Roman"/>
          <w:sz w:val="24"/>
          <w:szCs w:val="24"/>
        </w:rPr>
        <w:t xml:space="preserve"> aparte waarborgen worden afgesproken</w:t>
      </w:r>
      <w:r w:rsidRPr="00DA5E87" w:rsidR="0060747E">
        <w:rPr>
          <w:rFonts w:ascii="Times New Roman" w:hAnsi="Times New Roman" w:cs="Times New Roman"/>
          <w:sz w:val="24"/>
          <w:szCs w:val="24"/>
        </w:rPr>
        <w:t>, geldt dat die aparte waarborgen</w:t>
      </w:r>
      <w:r w:rsidRPr="00DA5E87">
        <w:rPr>
          <w:rFonts w:ascii="Times New Roman" w:hAnsi="Times New Roman" w:cs="Times New Roman"/>
          <w:sz w:val="24"/>
          <w:szCs w:val="24"/>
        </w:rPr>
        <w:t xml:space="preserve"> tenminste inhouden dat de in dit lid bedoelde aangifteplicht van toepassing is op de houder van dat nucleair materiaal. </w:t>
      </w:r>
      <w:r w:rsidRPr="00DA5E87" w:rsidR="0060747E">
        <w:rPr>
          <w:rFonts w:ascii="Times New Roman" w:hAnsi="Times New Roman" w:cs="Times New Roman"/>
          <w:sz w:val="24"/>
          <w:szCs w:val="24"/>
        </w:rPr>
        <w:t>Op grond van artikel 3, onderdeel e, van het AP moet namelijk over dit nucleair materiaal jaarlijks informatie worden aangeleverd bij het IAEA. Deze informatie moet worden aangeleverd 180 dagen voordat het nucleair materiaal verder wordt verwerkt</w:t>
      </w:r>
      <w:r w:rsidRPr="00DA5E87" w:rsidR="00D0317D">
        <w:rPr>
          <w:rStyle w:val="Voetnootmarkering"/>
          <w:rFonts w:ascii="Times New Roman" w:hAnsi="Times New Roman" w:cs="Times New Roman"/>
          <w:sz w:val="24"/>
          <w:szCs w:val="24"/>
        </w:rPr>
        <w:footnoteReference w:id="27"/>
      </w:r>
      <w:r w:rsidRPr="00DA5E87" w:rsidR="0060747E">
        <w:rPr>
          <w:rFonts w:ascii="Times New Roman" w:hAnsi="Times New Roman" w:cs="Times New Roman"/>
          <w:sz w:val="24"/>
          <w:szCs w:val="24"/>
        </w:rPr>
        <w:t xml:space="preserve">, wat betekent dat de informatie 120 dagen voor de verdere verwerking van het nucleair materiaal moet worden aangeleverd bij de Autoriteit. </w:t>
      </w:r>
      <w:r w:rsidRPr="00DA5E87" w:rsidR="00EA77E9">
        <w:rPr>
          <w:rFonts w:ascii="Times New Roman" w:hAnsi="Times New Roman" w:cs="Times New Roman"/>
          <w:sz w:val="24"/>
          <w:szCs w:val="24"/>
        </w:rPr>
        <w:t xml:space="preserve">Vervolgens moet informatie over (eventuele) veranderingen in de locatie in het afgelopen kalenderjaar jaarlijks vóór 15 mei worden </w:t>
      </w:r>
      <w:r w:rsidRPr="00DA5E87" w:rsidR="005B4F0B">
        <w:rPr>
          <w:rFonts w:ascii="Times New Roman" w:hAnsi="Times New Roman" w:cs="Times New Roman"/>
          <w:sz w:val="24"/>
          <w:szCs w:val="24"/>
        </w:rPr>
        <w:t xml:space="preserve">geactualiseerd </w:t>
      </w:r>
      <w:r w:rsidRPr="00DA5E87" w:rsidR="00EA77E9">
        <w:rPr>
          <w:rFonts w:ascii="Times New Roman" w:hAnsi="Times New Roman" w:cs="Times New Roman"/>
          <w:sz w:val="24"/>
          <w:szCs w:val="24"/>
        </w:rPr>
        <w:t>bij het IAEA, wat betekent dat de informatie jaarlijks uiterlijk 12 maart door de houder van het nucleair materiaal moet worden aangeleverd bij de Autoriteit.</w:t>
      </w:r>
    </w:p>
    <w:p w:rsidRPr="00DA5E87" w:rsidR="00BF69FB" w:rsidP="00DA5E87" w:rsidRDefault="00BF69FB" w14:paraId="30C504C6" w14:textId="6D11581D">
      <w:pPr>
        <w:rPr>
          <w:rFonts w:ascii="Times New Roman" w:hAnsi="Times New Roman" w:cs="Times New Roman"/>
          <w:i/>
          <w:iCs/>
          <w:sz w:val="24"/>
          <w:szCs w:val="24"/>
        </w:rPr>
      </w:pPr>
      <w:r w:rsidRPr="00DA5E87">
        <w:rPr>
          <w:rFonts w:ascii="Times New Roman" w:hAnsi="Times New Roman" w:cs="Times New Roman"/>
          <w:i/>
          <w:iCs/>
          <w:sz w:val="24"/>
          <w:szCs w:val="24"/>
        </w:rPr>
        <w:t>Vierde lid</w:t>
      </w:r>
    </w:p>
    <w:p w:rsidRPr="00DA5E87" w:rsidR="00026BE2" w:rsidP="00DA5E87" w:rsidRDefault="000D6F7C" w14:paraId="54923E36" w14:textId="0129A709">
      <w:pPr>
        <w:rPr>
          <w:rFonts w:ascii="Times New Roman" w:hAnsi="Times New Roman" w:cs="Times New Roman"/>
          <w:sz w:val="24"/>
          <w:szCs w:val="24"/>
        </w:rPr>
      </w:pPr>
      <w:r w:rsidRPr="00DA5E87">
        <w:rPr>
          <w:rFonts w:ascii="Times New Roman" w:hAnsi="Times New Roman" w:cs="Times New Roman"/>
          <w:sz w:val="24"/>
          <w:szCs w:val="24"/>
        </w:rPr>
        <w:t>In dit lid is een grondslag gecreëerd voor de ANVS om bij verordening nadere regels te stellen over inhoud van de aangiftes en de wijze waarop de aangiftes geschied</w:t>
      </w:r>
      <w:r w:rsidRPr="00DA5E87" w:rsidR="00026BE2">
        <w:rPr>
          <w:rFonts w:ascii="Times New Roman" w:hAnsi="Times New Roman" w:cs="Times New Roman"/>
          <w:sz w:val="24"/>
          <w:szCs w:val="24"/>
        </w:rPr>
        <w:t>en</w:t>
      </w:r>
      <w:r w:rsidRPr="00DA5E87">
        <w:rPr>
          <w:rFonts w:ascii="Times New Roman" w:hAnsi="Times New Roman" w:cs="Times New Roman"/>
          <w:sz w:val="24"/>
          <w:szCs w:val="24"/>
        </w:rPr>
        <w:t>.</w:t>
      </w:r>
      <w:r w:rsidRPr="00DA5E87" w:rsidR="0055060C">
        <w:rPr>
          <w:rFonts w:ascii="Times New Roman" w:hAnsi="Times New Roman" w:cs="Times New Roman"/>
          <w:sz w:val="24"/>
          <w:szCs w:val="24"/>
        </w:rPr>
        <w:t xml:space="preserve"> In hoofdstuk 6 van het algemeen deel van deze toelichting wordt deze bevoegdheid toegelicht. </w:t>
      </w:r>
      <w:r w:rsidRPr="00DA5E87">
        <w:rPr>
          <w:rFonts w:ascii="Times New Roman" w:hAnsi="Times New Roman" w:cs="Times New Roman"/>
          <w:sz w:val="24"/>
          <w:szCs w:val="24"/>
        </w:rPr>
        <w:t xml:space="preserve"> </w:t>
      </w:r>
    </w:p>
    <w:p w:rsidRPr="00DA5E87" w:rsidR="00BF69FB" w:rsidP="00DA5E87" w:rsidRDefault="00BF69FB" w14:paraId="2ADD7BA1" w14:textId="77777777">
      <w:pPr>
        <w:rPr>
          <w:rFonts w:ascii="Times New Roman" w:hAnsi="Times New Roman" w:cs="Times New Roman"/>
          <w:i/>
          <w:iCs/>
          <w:sz w:val="24"/>
          <w:szCs w:val="24"/>
        </w:rPr>
      </w:pPr>
    </w:p>
    <w:p w:rsidRPr="00DA5E87" w:rsidR="005A1904" w:rsidP="00DA5E87" w:rsidRDefault="005A1904" w14:paraId="023563F5" w14:textId="250A238F">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1B50CC">
        <w:rPr>
          <w:rFonts w:ascii="Times New Roman" w:hAnsi="Times New Roman" w:cs="Times New Roman"/>
          <w:b/>
          <w:bCs/>
          <w:sz w:val="24"/>
          <w:szCs w:val="24"/>
        </w:rPr>
        <w:t>1</w:t>
      </w:r>
      <w:r w:rsidRPr="00DA5E87" w:rsidR="000306A4">
        <w:rPr>
          <w:rFonts w:ascii="Times New Roman" w:hAnsi="Times New Roman" w:cs="Times New Roman"/>
          <w:b/>
          <w:bCs/>
          <w:sz w:val="24"/>
          <w:szCs w:val="24"/>
        </w:rPr>
        <w:t>2</w:t>
      </w:r>
      <w:r w:rsidRPr="00DA5E87" w:rsidR="001B50CC">
        <w:rPr>
          <w:rFonts w:ascii="Times New Roman" w:hAnsi="Times New Roman" w:cs="Times New Roman"/>
          <w:b/>
          <w:bCs/>
          <w:sz w:val="24"/>
          <w:szCs w:val="24"/>
        </w:rPr>
        <w:t xml:space="preserve"> Administratie</w:t>
      </w:r>
    </w:p>
    <w:p w:rsidRPr="00DA5E87" w:rsidR="009E1289" w:rsidP="00DA5E87" w:rsidRDefault="009E1289" w14:paraId="21D9FD25" w14:textId="34BA5FB9">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w:t>
      </w:r>
      <w:r w:rsidRPr="00DA5E87" w:rsidR="008058C1">
        <w:rPr>
          <w:rFonts w:ascii="Times New Roman" w:hAnsi="Times New Roman" w:cs="Times New Roman"/>
          <w:sz w:val="24"/>
          <w:szCs w:val="24"/>
        </w:rPr>
        <w:t xml:space="preserve">de </w:t>
      </w:r>
      <w:r w:rsidRPr="00DA5E87">
        <w:rPr>
          <w:rFonts w:ascii="Times New Roman" w:hAnsi="Times New Roman" w:cs="Times New Roman"/>
          <w:sz w:val="24"/>
          <w:szCs w:val="24"/>
        </w:rPr>
        <w:t>artikel</w:t>
      </w:r>
      <w:r w:rsidRPr="00DA5E87" w:rsidR="008058C1">
        <w:rPr>
          <w:rFonts w:ascii="Times New Roman" w:hAnsi="Times New Roman" w:cs="Times New Roman"/>
          <w:sz w:val="24"/>
          <w:szCs w:val="24"/>
        </w:rPr>
        <w:t>en</w:t>
      </w:r>
      <w:r w:rsidRPr="00DA5E87">
        <w:rPr>
          <w:rFonts w:ascii="Times New Roman" w:hAnsi="Times New Roman" w:cs="Times New Roman"/>
          <w:sz w:val="24"/>
          <w:szCs w:val="24"/>
        </w:rPr>
        <w:t xml:space="preserve"> 7, onder a, </w:t>
      </w:r>
      <w:r w:rsidRPr="00DA5E87" w:rsidR="008058C1">
        <w:rPr>
          <w:rFonts w:ascii="Times New Roman" w:hAnsi="Times New Roman" w:cs="Times New Roman"/>
          <w:sz w:val="24"/>
          <w:szCs w:val="24"/>
        </w:rPr>
        <w:t xml:space="preserve">en 8, onder a, </w:t>
      </w:r>
      <w:r w:rsidRPr="00DA5E87">
        <w:rPr>
          <w:rFonts w:ascii="Times New Roman" w:hAnsi="Times New Roman" w:cs="Times New Roman"/>
          <w:sz w:val="24"/>
          <w:szCs w:val="24"/>
        </w:rPr>
        <w:t xml:space="preserve">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 xml:space="preserve">. </w:t>
      </w:r>
    </w:p>
    <w:p w:rsidRPr="00DA5E87" w:rsidR="009E1289" w:rsidP="00DA5E87" w:rsidRDefault="009E1289" w14:paraId="3F421E2C" w14:textId="0DBC7D02">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5A1904" w:rsidP="00DA5E87" w:rsidRDefault="00BD12A6" w14:paraId="4718378E" w14:textId="460FCD51">
      <w:pPr>
        <w:rPr>
          <w:rFonts w:ascii="Times New Roman" w:hAnsi="Times New Roman" w:cs="Times New Roman"/>
          <w:sz w:val="24"/>
          <w:szCs w:val="24"/>
        </w:rPr>
      </w:pPr>
      <w:r w:rsidRPr="00DA5E87">
        <w:rPr>
          <w:rFonts w:ascii="Times New Roman" w:hAnsi="Times New Roman" w:cs="Times New Roman"/>
          <w:sz w:val="24"/>
          <w:szCs w:val="24"/>
        </w:rPr>
        <w:t xml:space="preserve">In de nucleaire waarborgverdragen wordt niet expliciet voorgeschreven dat houders van nucleair materiaal en ertsen </w:t>
      </w:r>
      <w:r w:rsidRPr="00DA5E87" w:rsidR="00FD2AB4">
        <w:rPr>
          <w:rFonts w:ascii="Times New Roman" w:hAnsi="Times New Roman" w:cs="Times New Roman"/>
          <w:sz w:val="24"/>
          <w:szCs w:val="24"/>
        </w:rPr>
        <w:t xml:space="preserve">of degenen die private onderzoeks- of ontwikkelingsactiviteiten over de splijtstofkringloop verrichten </w:t>
      </w:r>
      <w:r w:rsidRPr="00DA5E87">
        <w:rPr>
          <w:rFonts w:ascii="Times New Roman" w:hAnsi="Times New Roman" w:cs="Times New Roman"/>
          <w:sz w:val="24"/>
          <w:szCs w:val="24"/>
        </w:rPr>
        <w:t>een administratie moeten bijhouden over dat nucleair materiaal en die ertsen</w:t>
      </w:r>
      <w:r w:rsidRPr="00DA5E87" w:rsidR="00FD2AB4">
        <w:rPr>
          <w:rFonts w:ascii="Times New Roman" w:hAnsi="Times New Roman" w:cs="Times New Roman"/>
          <w:sz w:val="24"/>
          <w:szCs w:val="24"/>
        </w:rPr>
        <w:t xml:space="preserve"> of de verrichte activiteiten</w:t>
      </w:r>
      <w:r w:rsidRPr="00DA5E87">
        <w:rPr>
          <w:rFonts w:ascii="Times New Roman" w:hAnsi="Times New Roman" w:cs="Times New Roman"/>
          <w:sz w:val="24"/>
          <w:szCs w:val="24"/>
        </w:rPr>
        <w:t xml:space="preserve">, maar voor een goede werking van het verificatiesysteem dat op grond van artikel 7, onder a, van </w:t>
      </w:r>
      <w:r w:rsidRPr="00DA5E87" w:rsidR="00BF42F0">
        <w:rPr>
          <w:rFonts w:ascii="Times New Roman" w:hAnsi="Times New Roman" w:cs="Times New Roman"/>
          <w:sz w:val="24"/>
          <w:szCs w:val="24"/>
        </w:rPr>
        <w:t>de AWO</w:t>
      </w:r>
      <w:r w:rsidRPr="00DA5E87">
        <w:rPr>
          <w:rFonts w:ascii="Times New Roman" w:hAnsi="Times New Roman" w:cs="Times New Roman"/>
          <w:sz w:val="24"/>
          <w:szCs w:val="24"/>
        </w:rPr>
        <w:t xml:space="preserve"> moet worden ingesteld,</w:t>
      </w:r>
      <w:r w:rsidRPr="00DA5E87" w:rsidR="009E1289">
        <w:rPr>
          <w:rFonts w:ascii="Times New Roman" w:hAnsi="Times New Roman" w:cs="Times New Roman"/>
          <w:sz w:val="24"/>
          <w:szCs w:val="24"/>
        </w:rPr>
        <w:t xml:space="preserve"> wordt voor houders van nucleair materiaal en ertsen </w:t>
      </w:r>
      <w:r w:rsidRPr="00DA5E87" w:rsidR="00FD2AB4">
        <w:rPr>
          <w:rFonts w:ascii="Times New Roman" w:hAnsi="Times New Roman" w:cs="Times New Roman"/>
          <w:sz w:val="24"/>
          <w:szCs w:val="24"/>
        </w:rPr>
        <w:t>en degenen die private onderzoeks- of ontwikkelingsactiviteiten over de splijtstofkringloop verrichten</w:t>
      </w:r>
      <w:r w:rsidRPr="00DA5E87" w:rsidR="009E1289">
        <w:rPr>
          <w:rFonts w:ascii="Times New Roman" w:hAnsi="Times New Roman" w:cs="Times New Roman"/>
          <w:sz w:val="24"/>
          <w:szCs w:val="24"/>
        </w:rPr>
        <w:t xml:space="preserve"> een plicht ingevoerd om </w:t>
      </w:r>
      <w:r w:rsidRPr="00DA5E87" w:rsidR="00F8152B">
        <w:rPr>
          <w:rFonts w:ascii="Times New Roman" w:hAnsi="Times New Roman" w:cs="Times New Roman"/>
          <w:sz w:val="24"/>
          <w:szCs w:val="24"/>
        </w:rPr>
        <w:t>hier</w:t>
      </w:r>
      <w:r w:rsidRPr="00DA5E87" w:rsidR="009E1289">
        <w:rPr>
          <w:rFonts w:ascii="Times New Roman" w:hAnsi="Times New Roman" w:cs="Times New Roman"/>
          <w:sz w:val="24"/>
          <w:szCs w:val="24"/>
        </w:rPr>
        <w:t>over een administratie bij te houden die hen in staat stelt om altijd een aangifte te kunnen doen en de juistheid van een door hen gedane aangifte aan te kunnen tonen</w:t>
      </w:r>
      <w:r w:rsidRPr="00DA5E87" w:rsidR="007E4A1F">
        <w:rPr>
          <w:rFonts w:ascii="Times New Roman" w:hAnsi="Times New Roman" w:cs="Times New Roman"/>
          <w:sz w:val="24"/>
          <w:szCs w:val="24"/>
        </w:rPr>
        <w:t xml:space="preserve"> wanneer de Autoriteit een aangifte wil controleren.</w:t>
      </w:r>
    </w:p>
    <w:p w:rsidRPr="00DA5E87" w:rsidR="009E1289" w:rsidP="00DA5E87" w:rsidRDefault="009E1289" w14:paraId="2655D70A" w14:textId="37E5284A">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C96477" w:rsidP="00DA5E87" w:rsidRDefault="007E4A1F" w14:paraId="4894DAAA" w14:textId="1B5C8114">
      <w:pPr>
        <w:rPr>
          <w:rFonts w:ascii="Times New Roman" w:hAnsi="Times New Roman" w:cs="Times New Roman"/>
          <w:sz w:val="24"/>
          <w:szCs w:val="24"/>
        </w:rPr>
      </w:pPr>
      <w:r w:rsidRPr="00DA5E87">
        <w:rPr>
          <w:rFonts w:ascii="Times New Roman" w:hAnsi="Times New Roman" w:cs="Times New Roman"/>
          <w:sz w:val="24"/>
          <w:szCs w:val="24"/>
        </w:rPr>
        <w:t>In navolging van de bewaartermijn die in</w:t>
      </w:r>
      <w:r w:rsidRPr="00DA5E87" w:rsidR="009A15C6">
        <w:rPr>
          <w:rFonts w:ascii="Times New Roman" w:hAnsi="Times New Roman" w:cs="Times New Roman"/>
          <w:sz w:val="24"/>
          <w:szCs w:val="24"/>
        </w:rPr>
        <w:t xml:space="preserve"> het</w:t>
      </w:r>
      <w:r w:rsidRPr="00DA5E87">
        <w:rPr>
          <w:rFonts w:ascii="Times New Roman" w:hAnsi="Times New Roman" w:cs="Times New Roman"/>
          <w:sz w:val="24"/>
          <w:szCs w:val="24"/>
        </w:rPr>
        <w:t xml:space="preserve"> Europes</w:t>
      </w:r>
      <w:r w:rsidRPr="00DA5E87" w:rsidR="009A15C6">
        <w:rPr>
          <w:rFonts w:ascii="Times New Roman" w:hAnsi="Times New Roman" w:cs="Times New Roman"/>
          <w:sz w:val="24"/>
          <w:szCs w:val="24"/>
        </w:rPr>
        <w:t>e deel van</w:t>
      </w:r>
      <w:r w:rsidRPr="00DA5E87">
        <w:rPr>
          <w:rFonts w:ascii="Times New Roman" w:hAnsi="Times New Roman" w:cs="Times New Roman"/>
          <w:sz w:val="24"/>
          <w:szCs w:val="24"/>
        </w:rPr>
        <w:t xml:space="preserve"> Nederland geldt voor de administratie over </w:t>
      </w:r>
      <w:r w:rsidRPr="00DA5E87" w:rsidR="000236CD">
        <w:rPr>
          <w:rFonts w:ascii="Times New Roman" w:hAnsi="Times New Roman" w:cs="Times New Roman"/>
          <w:sz w:val="24"/>
          <w:szCs w:val="24"/>
        </w:rPr>
        <w:t>bijzonder</w:t>
      </w:r>
      <w:r w:rsidRPr="00DA5E87" w:rsidR="00B9144E">
        <w:rPr>
          <w:rFonts w:ascii="Times New Roman" w:hAnsi="Times New Roman" w:cs="Times New Roman"/>
          <w:sz w:val="24"/>
          <w:szCs w:val="24"/>
        </w:rPr>
        <w:t>e splijtstof</w:t>
      </w:r>
      <w:r w:rsidRPr="00DA5E87">
        <w:rPr>
          <w:rFonts w:ascii="Times New Roman" w:hAnsi="Times New Roman" w:cs="Times New Roman"/>
          <w:sz w:val="24"/>
          <w:szCs w:val="24"/>
        </w:rPr>
        <w:t xml:space="preserve"> en ertsen waarvan aangifte moet worden </w:t>
      </w:r>
      <w:r w:rsidRPr="00DA5E87" w:rsidR="007256B5">
        <w:rPr>
          <w:rFonts w:ascii="Times New Roman" w:hAnsi="Times New Roman" w:cs="Times New Roman"/>
          <w:sz w:val="24"/>
          <w:szCs w:val="24"/>
        </w:rPr>
        <w:t>gedaan</w:t>
      </w:r>
      <w:r w:rsidRPr="00DA5E87" w:rsidR="007256B5">
        <w:rPr>
          <w:rStyle w:val="Voetnootmarkering"/>
          <w:rFonts w:ascii="Times New Roman" w:hAnsi="Times New Roman" w:cs="Times New Roman"/>
          <w:sz w:val="24"/>
          <w:szCs w:val="24"/>
        </w:rPr>
        <w:footnoteReference w:id="28"/>
      </w:r>
      <w:r w:rsidRPr="00DA5E87" w:rsidR="007256B5">
        <w:rPr>
          <w:rFonts w:ascii="Times New Roman" w:hAnsi="Times New Roman" w:cs="Times New Roman"/>
          <w:sz w:val="24"/>
          <w:szCs w:val="24"/>
        </w:rPr>
        <w:t>,</w:t>
      </w:r>
      <w:r w:rsidRPr="00DA5E87">
        <w:rPr>
          <w:rFonts w:ascii="Times New Roman" w:hAnsi="Times New Roman" w:cs="Times New Roman"/>
          <w:sz w:val="24"/>
          <w:szCs w:val="24"/>
        </w:rPr>
        <w:t xml:space="preserve"> wordt voorgesteld ook </w:t>
      </w:r>
      <w:r w:rsidRPr="00DA5E87" w:rsidR="007545C3">
        <w:rPr>
          <w:rFonts w:ascii="Times New Roman" w:hAnsi="Times New Roman" w:cs="Times New Roman"/>
          <w:sz w:val="24"/>
          <w:szCs w:val="24"/>
        </w:rPr>
        <w:t xml:space="preserve">een bewaartermijn van 5 jaar te hanteren voor de administratie over aangifteplichtig nucleair materiaal en ertsen </w:t>
      </w:r>
      <w:r w:rsidRPr="00DA5E87" w:rsidR="00FD2AB4">
        <w:rPr>
          <w:rFonts w:ascii="Times New Roman" w:hAnsi="Times New Roman" w:cs="Times New Roman"/>
          <w:sz w:val="24"/>
          <w:szCs w:val="24"/>
        </w:rPr>
        <w:t>of private onderzoeks- of ontwikkelingsactiviteiten over de splijtstofkringloop</w:t>
      </w:r>
      <w:r w:rsidRPr="00DA5E87" w:rsidR="007545C3">
        <w:rPr>
          <w:rFonts w:ascii="Times New Roman" w:hAnsi="Times New Roman" w:cs="Times New Roman"/>
          <w:sz w:val="24"/>
          <w:szCs w:val="24"/>
        </w:rPr>
        <w:t xml:space="preserve"> in de openbare lichamen Bonaire, Sint Eustatius en Saba.</w:t>
      </w:r>
      <w:r w:rsidRPr="00DA5E87" w:rsidR="000C6DA4">
        <w:rPr>
          <w:rFonts w:ascii="Times New Roman" w:hAnsi="Times New Roman" w:cs="Times New Roman"/>
          <w:sz w:val="24"/>
          <w:szCs w:val="24"/>
        </w:rPr>
        <w:t xml:space="preserve"> Deze bewaartermijn biedt</w:t>
      </w:r>
      <w:r w:rsidRPr="00DA5E87" w:rsidR="005A085D">
        <w:rPr>
          <w:rFonts w:ascii="Times New Roman" w:hAnsi="Times New Roman" w:cs="Times New Roman"/>
          <w:sz w:val="24"/>
          <w:szCs w:val="24"/>
        </w:rPr>
        <w:t xml:space="preserve"> </w:t>
      </w:r>
      <w:r w:rsidRPr="00DA5E87" w:rsidR="000C6DA4">
        <w:rPr>
          <w:rFonts w:ascii="Times New Roman" w:hAnsi="Times New Roman" w:cs="Times New Roman"/>
          <w:sz w:val="24"/>
          <w:szCs w:val="24"/>
        </w:rPr>
        <w:t xml:space="preserve">een evenwicht tussen een goede werking van het verificatiesysteem op grond van de nucleaire waarborgverdragen en het beperken van de administratieve lasten voor houders van nucleair materiaal en ertsen. </w:t>
      </w:r>
    </w:p>
    <w:p w:rsidRPr="00DA5E87" w:rsidR="00E775A2" w:rsidP="00DA5E87" w:rsidRDefault="00E775A2" w14:paraId="3AC9DF5D" w14:textId="77777777">
      <w:pPr>
        <w:rPr>
          <w:rFonts w:ascii="Times New Roman" w:hAnsi="Times New Roman" w:cs="Times New Roman"/>
          <w:sz w:val="24"/>
          <w:szCs w:val="24"/>
        </w:rPr>
      </w:pPr>
    </w:p>
    <w:p w:rsidRPr="00DA5E87" w:rsidR="001B50CC" w:rsidP="00DA5E87" w:rsidRDefault="005A1904" w14:paraId="0BCDB652" w14:textId="1CFF2F54">
      <w:pPr>
        <w:rPr>
          <w:rFonts w:ascii="Times New Roman" w:hAnsi="Times New Roman" w:cs="Times New Roman"/>
          <w:b/>
          <w:bCs/>
          <w:sz w:val="24"/>
          <w:szCs w:val="24"/>
        </w:rPr>
      </w:pPr>
      <w:r w:rsidRPr="00DA5E87">
        <w:rPr>
          <w:rFonts w:ascii="Times New Roman" w:hAnsi="Times New Roman" w:cs="Times New Roman"/>
          <w:b/>
          <w:bCs/>
          <w:sz w:val="24"/>
          <w:szCs w:val="24"/>
        </w:rPr>
        <w:t xml:space="preserve">Hoofdstuk </w:t>
      </w:r>
      <w:r w:rsidRPr="00DA5E87" w:rsidR="00D05A80">
        <w:rPr>
          <w:rFonts w:ascii="Times New Roman" w:hAnsi="Times New Roman" w:cs="Times New Roman"/>
          <w:b/>
          <w:bCs/>
          <w:sz w:val="24"/>
          <w:szCs w:val="24"/>
        </w:rPr>
        <w:t>4</w:t>
      </w:r>
      <w:r w:rsidRPr="00DA5E87" w:rsidR="001B50CC">
        <w:rPr>
          <w:rFonts w:ascii="Times New Roman" w:hAnsi="Times New Roman" w:cs="Times New Roman"/>
          <w:b/>
          <w:bCs/>
          <w:sz w:val="24"/>
          <w:szCs w:val="24"/>
        </w:rPr>
        <w:t xml:space="preserve"> Toezicht</w:t>
      </w:r>
      <w:r w:rsidRPr="00DA5E87" w:rsidR="00BF42F0">
        <w:rPr>
          <w:rFonts w:ascii="Times New Roman" w:hAnsi="Times New Roman" w:cs="Times New Roman"/>
          <w:b/>
          <w:bCs/>
          <w:sz w:val="24"/>
          <w:szCs w:val="24"/>
        </w:rPr>
        <w:t xml:space="preserve">, </w:t>
      </w:r>
      <w:r w:rsidRPr="00DA5E87" w:rsidR="004254B2">
        <w:rPr>
          <w:rFonts w:ascii="Times New Roman" w:hAnsi="Times New Roman" w:cs="Times New Roman"/>
          <w:b/>
          <w:bCs/>
          <w:sz w:val="24"/>
          <w:szCs w:val="24"/>
        </w:rPr>
        <w:t>handhaving</w:t>
      </w:r>
      <w:r w:rsidRPr="00DA5E87" w:rsidR="00BF42F0">
        <w:rPr>
          <w:rFonts w:ascii="Times New Roman" w:hAnsi="Times New Roman" w:cs="Times New Roman"/>
          <w:b/>
          <w:bCs/>
          <w:sz w:val="24"/>
          <w:szCs w:val="24"/>
        </w:rPr>
        <w:t xml:space="preserve"> en strafbepaling</w:t>
      </w:r>
      <w:r w:rsidRPr="00DA5E87" w:rsidR="008E3E9B">
        <w:rPr>
          <w:rFonts w:ascii="Times New Roman" w:hAnsi="Times New Roman" w:cs="Times New Roman"/>
          <w:b/>
          <w:bCs/>
          <w:sz w:val="24"/>
          <w:szCs w:val="24"/>
        </w:rPr>
        <w:t>en</w:t>
      </w:r>
    </w:p>
    <w:p w:rsidRPr="00DA5E87" w:rsidR="003E7E6D" w:rsidP="00DA5E87" w:rsidRDefault="001B50CC" w14:paraId="6F3AE894" w14:textId="1102E7B7">
      <w:pPr>
        <w:rPr>
          <w:rFonts w:ascii="Times New Roman" w:hAnsi="Times New Roman" w:cs="Times New Roman"/>
          <w:b/>
          <w:bCs/>
          <w:sz w:val="24"/>
          <w:szCs w:val="24"/>
        </w:rPr>
      </w:pPr>
      <w:bookmarkStart w:name="_Hlk224631955" w:id="8"/>
      <w:r w:rsidRPr="00DA5E87">
        <w:rPr>
          <w:rFonts w:ascii="Times New Roman" w:hAnsi="Times New Roman" w:cs="Times New Roman"/>
          <w:b/>
          <w:bCs/>
          <w:sz w:val="24"/>
          <w:szCs w:val="24"/>
        </w:rPr>
        <w:t>Artikel 1</w:t>
      </w:r>
      <w:r w:rsidRPr="00DA5E87" w:rsidR="000306A4">
        <w:rPr>
          <w:rFonts w:ascii="Times New Roman" w:hAnsi="Times New Roman" w:cs="Times New Roman"/>
          <w:b/>
          <w:bCs/>
          <w:sz w:val="24"/>
          <w:szCs w:val="24"/>
        </w:rPr>
        <w:t>3</w:t>
      </w:r>
      <w:r w:rsidRPr="00DA5E87">
        <w:rPr>
          <w:rFonts w:ascii="Times New Roman" w:hAnsi="Times New Roman" w:cs="Times New Roman"/>
          <w:b/>
          <w:bCs/>
          <w:sz w:val="24"/>
          <w:szCs w:val="24"/>
        </w:rPr>
        <w:t xml:space="preserve"> </w:t>
      </w:r>
      <w:r w:rsidRPr="00DA5E87" w:rsidR="003E7E6D">
        <w:rPr>
          <w:rFonts w:ascii="Times New Roman" w:hAnsi="Times New Roman" w:cs="Times New Roman"/>
          <w:b/>
          <w:bCs/>
          <w:sz w:val="24"/>
          <w:szCs w:val="24"/>
        </w:rPr>
        <w:t xml:space="preserve">Aanwijzing </w:t>
      </w:r>
      <w:r w:rsidRPr="00DA5E87" w:rsidR="00D05A80">
        <w:rPr>
          <w:rFonts w:ascii="Times New Roman" w:hAnsi="Times New Roman" w:cs="Times New Roman"/>
          <w:b/>
          <w:bCs/>
          <w:sz w:val="24"/>
          <w:szCs w:val="24"/>
        </w:rPr>
        <w:t>toezichthouder</w:t>
      </w:r>
    </w:p>
    <w:p w:rsidRPr="00DA5E87" w:rsidR="004E53E8" w:rsidP="00DA5E87" w:rsidRDefault="008058C1" w14:paraId="50A88549" w14:textId="67446EFF">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artikel 7, onder a,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w:t>
      </w:r>
      <w:r w:rsidRPr="00DA5E87" w:rsidR="00E775A2">
        <w:rPr>
          <w:rFonts w:ascii="Times New Roman" w:hAnsi="Times New Roman" w:cs="Times New Roman"/>
          <w:sz w:val="24"/>
          <w:szCs w:val="24"/>
        </w:rPr>
        <w:t xml:space="preserve"> </w:t>
      </w:r>
      <w:r w:rsidRPr="00DA5E87" w:rsidR="006D0C7B">
        <w:rPr>
          <w:rFonts w:ascii="Times New Roman" w:hAnsi="Times New Roman" w:cs="Times New Roman"/>
          <w:sz w:val="24"/>
          <w:szCs w:val="24"/>
        </w:rPr>
        <w:t xml:space="preserve">In dit </w:t>
      </w:r>
      <w:r w:rsidRPr="00DA5E87" w:rsidR="00E775A2">
        <w:rPr>
          <w:rFonts w:ascii="Times New Roman" w:hAnsi="Times New Roman" w:cs="Times New Roman"/>
          <w:sz w:val="24"/>
          <w:szCs w:val="24"/>
        </w:rPr>
        <w:t>artikel</w:t>
      </w:r>
      <w:r w:rsidRPr="00DA5E87" w:rsidR="006D0C7B">
        <w:rPr>
          <w:rFonts w:ascii="Times New Roman" w:hAnsi="Times New Roman" w:cs="Times New Roman"/>
          <w:sz w:val="24"/>
          <w:szCs w:val="24"/>
        </w:rPr>
        <w:t xml:space="preserve"> worden de </w:t>
      </w:r>
      <w:r w:rsidRPr="00DA5E87" w:rsidR="008A2A06">
        <w:rPr>
          <w:rFonts w:ascii="Times New Roman" w:hAnsi="Times New Roman" w:cs="Times New Roman"/>
          <w:sz w:val="24"/>
          <w:szCs w:val="24"/>
        </w:rPr>
        <w:t xml:space="preserve">bij besluit van de Autoriteit aangewezen </w:t>
      </w:r>
      <w:r w:rsidRPr="00DA5E87" w:rsidR="006D0C7B">
        <w:rPr>
          <w:rFonts w:ascii="Times New Roman" w:hAnsi="Times New Roman" w:cs="Times New Roman"/>
          <w:sz w:val="24"/>
          <w:szCs w:val="24"/>
        </w:rPr>
        <w:t>ambtenaren aangewezen als toezichthouder. De</w:t>
      </w:r>
      <w:r w:rsidRPr="00DA5E87" w:rsidR="00915F8F">
        <w:rPr>
          <w:rFonts w:ascii="Times New Roman" w:hAnsi="Times New Roman" w:cs="Times New Roman"/>
          <w:sz w:val="24"/>
          <w:szCs w:val="24"/>
        </w:rPr>
        <w:t>ze ambtenaren van de</w:t>
      </w:r>
      <w:r w:rsidRPr="00DA5E87" w:rsidR="006D0C7B">
        <w:rPr>
          <w:rFonts w:ascii="Times New Roman" w:hAnsi="Times New Roman" w:cs="Times New Roman"/>
          <w:sz w:val="24"/>
          <w:szCs w:val="24"/>
        </w:rPr>
        <w:t xml:space="preserve"> Autoriteit gaa</w:t>
      </w:r>
      <w:r w:rsidRPr="00DA5E87" w:rsidR="00915F8F">
        <w:rPr>
          <w:rFonts w:ascii="Times New Roman" w:hAnsi="Times New Roman" w:cs="Times New Roman"/>
          <w:sz w:val="24"/>
          <w:szCs w:val="24"/>
        </w:rPr>
        <w:t>n</w:t>
      </w:r>
      <w:r w:rsidRPr="00DA5E87" w:rsidR="006D0C7B">
        <w:rPr>
          <w:rFonts w:ascii="Times New Roman" w:hAnsi="Times New Roman" w:cs="Times New Roman"/>
          <w:sz w:val="24"/>
          <w:szCs w:val="24"/>
        </w:rPr>
        <w:t xml:space="preserve"> toezicht houden op de naleving van bij of krachtens deze wet gestelde regels. </w:t>
      </w:r>
      <w:r w:rsidRPr="00DA5E87" w:rsidR="004651F7">
        <w:rPr>
          <w:rFonts w:ascii="Times New Roman" w:hAnsi="Times New Roman" w:cs="Times New Roman"/>
          <w:sz w:val="24"/>
          <w:szCs w:val="24"/>
        </w:rPr>
        <w:t>Het gaat hierbij om toezicht op de naleving van de verplichtingen van houders van nucleair materiaal en ertsen</w:t>
      </w:r>
      <w:r w:rsidRPr="00DA5E87" w:rsidR="00962BEE">
        <w:rPr>
          <w:rFonts w:ascii="Times New Roman" w:hAnsi="Times New Roman" w:cs="Times New Roman"/>
          <w:sz w:val="24"/>
          <w:szCs w:val="24"/>
        </w:rPr>
        <w:t xml:space="preserve"> </w:t>
      </w:r>
      <w:r w:rsidRPr="00DA5E87" w:rsidR="00FD2AB4">
        <w:rPr>
          <w:rFonts w:ascii="Times New Roman" w:hAnsi="Times New Roman" w:cs="Times New Roman"/>
          <w:sz w:val="24"/>
          <w:szCs w:val="24"/>
        </w:rPr>
        <w:t xml:space="preserve">en degenen die private onderzoeks- of ontwikkelingsactiviteiten over de splijtstofkringloop verrichten </w:t>
      </w:r>
      <w:r w:rsidRPr="00DA5E87" w:rsidR="00962BEE">
        <w:rPr>
          <w:rFonts w:ascii="Times New Roman" w:hAnsi="Times New Roman" w:cs="Times New Roman"/>
          <w:sz w:val="24"/>
          <w:szCs w:val="24"/>
        </w:rPr>
        <w:t>om aangifte te doen en een juiste administratie bij te houden zoals voorgeschreven in de artikelen 1</w:t>
      </w:r>
      <w:r w:rsidRPr="00DA5E87" w:rsidR="000306A4">
        <w:rPr>
          <w:rFonts w:ascii="Times New Roman" w:hAnsi="Times New Roman" w:cs="Times New Roman"/>
          <w:sz w:val="24"/>
          <w:szCs w:val="24"/>
        </w:rPr>
        <w:t>0</w:t>
      </w:r>
      <w:r w:rsidRPr="00DA5E87" w:rsidR="00962BEE">
        <w:rPr>
          <w:rFonts w:ascii="Times New Roman" w:hAnsi="Times New Roman" w:cs="Times New Roman"/>
          <w:sz w:val="24"/>
          <w:szCs w:val="24"/>
        </w:rPr>
        <w:t xml:space="preserve"> tot en met 1</w:t>
      </w:r>
      <w:r w:rsidRPr="00DA5E87" w:rsidR="000306A4">
        <w:rPr>
          <w:rFonts w:ascii="Times New Roman" w:hAnsi="Times New Roman" w:cs="Times New Roman"/>
          <w:sz w:val="24"/>
          <w:szCs w:val="24"/>
        </w:rPr>
        <w:t>2</w:t>
      </w:r>
      <w:r w:rsidRPr="00DA5E87" w:rsidR="00962BEE">
        <w:rPr>
          <w:rFonts w:ascii="Times New Roman" w:hAnsi="Times New Roman" w:cs="Times New Roman"/>
          <w:sz w:val="24"/>
          <w:szCs w:val="24"/>
        </w:rPr>
        <w:t xml:space="preserve"> van deze wet, alsook om toezicht op de naleving van eventuele nadere verplichtingen die zijn vastgelegd in de door de Autoriteit op te stellen verordening over de inhoud van de aangifte en de wijze waarop de aangifte geschiedt.</w:t>
      </w:r>
    </w:p>
    <w:bookmarkEnd w:id="8"/>
    <w:p w:rsidRPr="00DA5E87" w:rsidR="00C96477" w:rsidP="00DA5E87" w:rsidRDefault="00C96477" w14:paraId="1E4F4A81" w14:textId="77777777">
      <w:pPr>
        <w:rPr>
          <w:rFonts w:ascii="Times New Roman" w:hAnsi="Times New Roman" w:cs="Times New Roman"/>
          <w:sz w:val="24"/>
          <w:szCs w:val="24"/>
        </w:rPr>
      </w:pPr>
    </w:p>
    <w:p w:rsidRPr="00DA5E87" w:rsidR="00F7570C" w:rsidP="00DA5E87" w:rsidRDefault="00F7570C" w14:paraId="073F11F6" w14:textId="6D0679F5">
      <w:pPr>
        <w:rPr>
          <w:rFonts w:ascii="Times New Roman" w:hAnsi="Times New Roman" w:cs="Times New Roman"/>
          <w:b/>
          <w:bCs/>
          <w:sz w:val="24"/>
          <w:szCs w:val="24"/>
        </w:rPr>
      </w:pPr>
      <w:r w:rsidRPr="00DA5E87">
        <w:rPr>
          <w:rFonts w:ascii="Times New Roman" w:hAnsi="Times New Roman" w:cs="Times New Roman"/>
          <w:b/>
          <w:bCs/>
          <w:sz w:val="24"/>
          <w:szCs w:val="24"/>
        </w:rPr>
        <w:t>Artikelen 1</w:t>
      </w:r>
      <w:r w:rsidRPr="00DA5E87" w:rsidR="000306A4">
        <w:rPr>
          <w:rFonts w:ascii="Times New Roman" w:hAnsi="Times New Roman" w:cs="Times New Roman"/>
          <w:b/>
          <w:bCs/>
          <w:sz w:val="24"/>
          <w:szCs w:val="24"/>
        </w:rPr>
        <w:t>4</w:t>
      </w:r>
      <w:r w:rsidRPr="00DA5E87">
        <w:rPr>
          <w:rFonts w:ascii="Times New Roman" w:hAnsi="Times New Roman" w:cs="Times New Roman"/>
          <w:b/>
          <w:bCs/>
          <w:sz w:val="24"/>
          <w:szCs w:val="24"/>
        </w:rPr>
        <w:t xml:space="preserve"> tot en met 2</w:t>
      </w:r>
      <w:r w:rsidRPr="00DA5E87" w:rsidR="00C918E2">
        <w:rPr>
          <w:rFonts w:ascii="Times New Roman" w:hAnsi="Times New Roman" w:cs="Times New Roman"/>
          <w:b/>
          <w:bCs/>
          <w:sz w:val="24"/>
          <w:szCs w:val="24"/>
        </w:rPr>
        <w:t>1</w:t>
      </w:r>
      <w:r w:rsidRPr="00DA5E87" w:rsidR="001B5468">
        <w:rPr>
          <w:rFonts w:ascii="Times New Roman" w:hAnsi="Times New Roman" w:cs="Times New Roman"/>
          <w:b/>
          <w:bCs/>
          <w:sz w:val="24"/>
          <w:szCs w:val="24"/>
        </w:rPr>
        <w:t xml:space="preserve"> Toezichtsbevoegdheden</w:t>
      </w:r>
    </w:p>
    <w:p w:rsidRPr="00DA5E87" w:rsidR="00D1037E" w:rsidP="00DA5E87" w:rsidRDefault="00F7570C" w14:paraId="336B1A36" w14:textId="54D7503A">
      <w:pPr>
        <w:rPr>
          <w:rFonts w:ascii="Times New Roman" w:hAnsi="Times New Roman" w:cs="Times New Roman"/>
          <w:sz w:val="24"/>
          <w:szCs w:val="24"/>
        </w:rPr>
      </w:pPr>
      <w:r w:rsidRPr="00DA5E87">
        <w:rPr>
          <w:rFonts w:ascii="Times New Roman" w:hAnsi="Times New Roman" w:cs="Times New Roman"/>
          <w:sz w:val="24"/>
          <w:szCs w:val="24"/>
        </w:rPr>
        <w:t>In de artikelen 1</w:t>
      </w:r>
      <w:r w:rsidRPr="00DA5E87" w:rsidR="000306A4">
        <w:rPr>
          <w:rFonts w:ascii="Times New Roman" w:hAnsi="Times New Roman" w:cs="Times New Roman"/>
          <w:sz w:val="24"/>
          <w:szCs w:val="24"/>
        </w:rPr>
        <w:t>4</w:t>
      </w:r>
      <w:r w:rsidRPr="00DA5E87">
        <w:rPr>
          <w:rFonts w:ascii="Times New Roman" w:hAnsi="Times New Roman" w:cs="Times New Roman"/>
          <w:sz w:val="24"/>
          <w:szCs w:val="24"/>
        </w:rPr>
        <w:t xml:space="preserve"> tot en met 2</w:t>
      </w:r>
      <w:r w:rsidRPr="00DA5E87" w:rsidR="000306A4">
        <w:rPr>
          <w:rFonts w:ascii="Times New Roman" w:hAnsi="Times New Roman" w:cs="Times New Roman"/>
          <w:sz w:val="24"/>
          <w:szCs w:val="24"/>
        </w:rPr>
        <w:t>0</w:t>
      </w:r>
      <w:r w:rsidRPr="00DA5E87">
        <w:rPr>
          <w:rFonts w:ascii="Times New Roman" w:hAnsi="Times New Roman" w:cs="Times New Roman"/>
          <w:sz w:val="24"/>
          <w:szCs w:val="24"/>
        </w:rPr>
        <w:t xml:space="preserve"> zijn de toezichtsbevoegdheden voor de ambtenaren van de Autoriteit vastgelegd. </w:t>
      </w:r>
      <w:r w:rsidRPr="00DA5E87" w:rsidR="00D1037E">
        <w:rPr>
          <w:rFonts w:ascii="Times New Roman" w:hAnsi="Times New Roman" w:cs="Times New Roman"/>
          <w:sz w:val="24"/>
          <w:szCs w:val="24"/>
        </w:rPr>
        <w:t>Deze toezichtbevoegdheden zijn toegekend aan de ambtenaren van de Autoriteit zodat zij – als dat nodig is –</w:t>
      </w:r>
      <w:r w:rsidRPr="00DA5E87" w:rsidR="00C33FE2">
        <w:rPr>
          <w:rFonts w:ascii="Times New Roman" w:hAnsi="Times New Roman" w:cs="Times New Roman"/>
          <w:sz w:val="24"/>
          <w:szCs w:val="24"/>
        </w:rPr>
        <w:t xml:space="preserve"> </w:t>
      </w:r>
      <w:r w:rsidRPr="00DA5E87" w:rsidR="00D1037E">
        <w:rPr>
          <w:rFonts w:ascii="Times New Roman" w:hAnsi="Times New Roman" w:cs="Times New Roman"/>
          <w:sz w:val="24"/>
          <w:szCs w:val="24"/>
        </w:rPr>
        <w:t>de juiste inhoud en wijze van aangifte van houders van nucleair materiaal en ertsen</w:t>
      </w:r>
      <w:r w:rsidRPr="00DA5E87" w:rsidR="00C33FE2">
        <w:rPr>
          <w:rFonts w:ascii="Times New Roman" w:hAnsi="Times New Roman" w:cs="Times New Roman"/>
          <w:sz w:val="24"/>
          <w:szCs w:val="24"/>
        </w:rPr>
        <w:t xml:space="preserve"> </w:t>
      </w:r>
      <w:r w:rsidRPr="00DA5E87" w:rsidR="00FD2AB4">
        <w:rPr>
          <w:rFonts w:ascii="Times New Roman" w:hAnsi="Times New Roman" w:cs="Times New Roman"/>
          <w:sz w:val="24"/>
          <w:szCs w:val="24"/>
        </w:rPr>
        <w:t xml:space="preserve">of degenen die private onderzoeks- of ontwikkelingsactiviteiten over de splijtstofkringloop verrichten </w:t>
      </w:r>
      <w:r w:rsidRPr="00DA5E87" w:rsidR="00C33FE2">
        <w:rPr>
          <w:rFonts w:ascii="Times New Roman" w:hAnsi="Times New Roman" w:cs="Times New Roman"/>
          <w:sz w:val="24"/>
          <w:szCs w:val="24"/>
        </w:rPr>
        <w:t>kunnen verzekeren</w:t>
      </w:r>
      <w:r w:rsidRPr="00DA5E87" w:rsidR="00D1037E">
        <w:rPr>
          <w:rFonts w:ascii="Times New Roman" w:hAnsi="Times New Roman" w:cs="Times New Roman"/>
          <w:sz w:val="24"/>
          <w:szCs w:val="24"/>
        </w:rPr>
        <w:t xml:space="preserve">, bijvoorbeeld door informatie bij deze houders </w:t>
      </w:r>
      <w:r w:rsidRPr="00DA5E87" w:rsidR="00FD2AB4">
        <w:rPr>
          <w:rFonts w:ascii="Times New Roman" w:hAnsi="Times New Roman" w:cs="Times New Roman"/>
          <w:sz w:val="24"/>
          <w:szCs w:val="24"/>
        </w:rPr>
        <w:t>of onderzoekers</w:t>
      </w:r>
      <w:r w:rsidRPr="00DA5E87" w:rsidR="00D1037E">
        <w:rPr>
          <w:rFonts w:ascii="Times New Roman" w:hAnsi="Times New Roman" w:cs="Times New Roman"/>
          <w:sz w:val="24"/>
          <w:szCs w:val="24"/>
        </w:rPr>
        <w:t xml:space="preserve"> op te vragen of door documenten in te zien die de juistheid van de aangifte aan kan tonen.</w:t>
      </w:r>
    </w:p>
    <w:p w:rsidRPr="00DA5E87" w:rsidR="00F7570C" w:rsidP="00DA5E87" w:rsidRDefault="00F7570C" w14:paraId="31412E45" w14:textId="59699067">
      <w:pPr>
        <w:rPr>
          <w:rFonts w:ascii="Times New Roman" w:hAnsi="Times New Roman" w:cs="Times New Roman"/>
          <w:sz w:val="24"/>
          <w:szCs w:val="24"/>
        </w:rPr>
      </w:pPr>
      <w:r w:rsidRPr="00DA5E87">
        <w:rPr>
          <w:rFonts w:ascii="Times New Roman" w:hAnsi="Times New Roman" w:cs="Times New Roman"/>
          <w:sz w:val="24"/>
          <w:szCs w:val="24"/>
        </w:rPr>
        <w:t xml:space="preserve">De </w:t>
      </w:r>
      <w:r w:rsidRPr="00DA5E87" w:rsidR="00D1037E">
        <w:rPr>
          <w:rFonts w:ascii="Times New Roman" w:hAnsi="Times New Roman" w:cs="Times New Roman"/>
          <w:sz w:val="24"/>
          <w:szCs w:val="24"/>
        </w:rPr>
        <w:t xml:space="preserve">aan de ambtenaren van de Autoriteit toegekende </w:t>
      </w:r>
      <w:r w:rsidRPr="00DA5E87">
        <w:rPr>
          <w:rFonts w:ascii="Times New Roman" w:hAnsi="Times New Roman" w:cs="Times New Roman"/>
          <w:sz w:val="24"/>
          <w:szCs w:val="24"/>
        </w:rPr>
        <w:t>toezichtsbevoegdheden corresponderen met de toezichtsbevoegdheden uit de Algemene wet bestuursrecht (hierna: Awb)</w:t>
      </w:r>
      <w:r w:rsidRPr="00DA5E87" w:rsidR="00D76398">
        <w:rPr>
          <w:rFonts w:ascii="Times New Roman" w:hAnsi="Times New Roman" w:cs="Times New Roman"/>
          <w:sz w:val="24"/>
          <w:szCs w:val="24"/>
        </w:rPr>
        <w:t>. De Awb is niet van toepassing op de openbare lichamen Bonaire, Sint Eustatius, maar</w:t>
      </w:r>
      <w:r w:rsidRPr="00DA5E87" w:rsidR="00C33FE2">
        <w:rPr>
          <w:rFonts w:ascii="Times New Roman" w:hAnsi="Times New Roman" w:cs="Times New Roman"/>
          <w:sz w:val="24"/>
          <w:szCs w:val="24"/>
        </w:rPr>
        <w:t xml:space="preserve"> de toezichtsbevoegdheden</w:t>
      </w:r>
      <w:r w:rsidRPr="00DA5E87" w:rsidR="00D76398">
        <w:rPr>
          <w:rFonts w:ascii="Times New Roman" w:hAnsi="Times New Roman" w:cs="Times New Roman"/>
          <w:sz w:val="24"/>
          <w:szCs w:val="24"/>
        </w:rPr>
        <w:t xml:space="preserve"> worden in dit wetsvoorstel wel overgenomen</w:t>
      </w:r>
      <w:r w:rsidRPr="00DA5E87">
        <w:rPr>
          <w:rFonts w:ascii="Times New Roman" w:hAnsi="Times New Roman" w:cs="Times New Roman"/>
          <w:sz w:val="24"/>
          <w:szCs w:val="24"/>
        </w:rPr>
        <w:t xml:space="preserve"> </w:t>
      </w:r>
      <w:r w:rsidRPr="00DA5E87" w:rsidR="00C33FE2">
        <w:rPr>
          <w:rFonts w:ascii="Times New Roman" w:hAnsi="Times New Roman" w:cs="Times New Roman"/>
          <w:sz w:val="24"/>
          <w:szCs w:val="24"/>
        </w:rPr>
        <w:t xml:space="preserve">uit de Awb </w:t>
      </w:r>
      <w:r w:rsidRPr="00DA5E87">
        <w:rPr>
          <w:rFonts w:ascii="Times New Roman" w:hAnsi="Times New Roman" w:cs="Times New Roman"/>
          <w:sz w:val="24"/>
          <w:szCs w:val="24"/>
        </w:rPr>
        <w:t xml:space="preserve">en </w:t>
      </w:r>
      <w:r w:rsidRPr="00DA5E87" w:rsidR="00C33FE2">
        <w:rPr>
          <w:rFonts w:ascii="Times New Roman" w:hAnsi="Times New Roman" w:cs="Times New Roman"/>
          <w:sz w:val="24"/>
          <w:szCs w:val="24"/>
        </w:rPr>
        <w:t xml:space="preserve">(voor zover relevant) </w:t>
      </w:r>
      <w:r w:rsidRPr="00DA5E87">
        <w:rPr>
          <w:rFonts w:ascii="Times New Roman" w:hAnsi="Times New Roman" w:cs="Times New Roman"/>
          <w:sz w:val="24"/>
          <w:szCs w:val="24"/>
        </w:rPr>
        <w:t>op dezelfde manier uitgelegd</w:t>
      </w:r>
      <w:r w:rsidRPr="00DA5E87" w:rsidR="00C33FE2">
        <w:rPr>
          <w:rFonts w:ascii="Times New Roman" w:hAnsi="Times New Roman" w:cs="Times New Roman"/>
          <w:sz w:val="24"/>
          <w:szCs w:val="24"/>
        </w:rPr>
        <w:t xml:space="preserve"> als de bevoegdheden uit de Awb.</w:t>
      </w:r>
      <w:r w:rsidRPr="00DA5E87">
        <w:rPr>
          <w:rStyle w:val="Voetnootmarkering"/>
          <w:rFonts w:ascii="Times New Roman" w:hAnsi="Times New Roman" w:cs="Times New Roman"/>
          <w:sz w:val="24"/>
          <w:szCs w:val="24"/>
        </w:rPr>
        <w:footnoteReference w:id="29"/>
      </w:r>
      <w:r w:rsidRPr="00DA5E87" w:rsidR="00C33FE2">
        <w:rPr>
          <w:rFonts w:ascii="Times New Roman" w:hAnsi="Times New Roman" w:cs="Times New Roman"/>
          <w:sz w:val="24"/>
          <w:szCs w:val="24"/>
        </w:rPr>
        <w:t xml:space="preserve"> </w:t>
      </w:r>
      <w:r w:rsidRPr="00DA5E87" w:rsidR="000306A4">
        <w:rPr>
          <w:rFonts w:ascii="Times New Roman" w:hAnsi="Times New Roman" w:cs="Times New Roman"/>
          <w:sz w:val="24"/>
          <w:szCs w:val="24"/>
        </w:rPr>
        <w:t>Daarbij is er voor de zelfstandige leesbaarheid van het wetsvoorstel voor gekozen om de artikelen uit de Awb integraal over te nemen in dit wetsvoorstel</w:t>
      </w:r>
      <w:r w:rsidRPr="00DA5E87" w:rsidR="00C918E2">
        <w:rPr>
          <w:rFonts w:ascii="Times New Roman" w:hAnsi="Times New Roman" w:cs="Times New Roman"/>
          <w:sz w:val="24"/>
          <w:szCs w:val="24"/>
        </w:rPr>
        <w:t>, waar nodig aangepast aan de toepassing van dit wetsvoorstel in de praktijk</w:t>
      </w:r>
      <w:r w:rsidRPr="00DA5E87" w:rsidR="000306A4">
        <w:rPr>
          <w:rFonts w:ascii="Times New Roman" w:hAnsi="Times New Roman" w:cs="Times New Roman"/>
          <w:sz w:val="24"/>
          <w:szCs w:val="24"/>
        </w:rPr>
        <w:t>.</w:t>
      </w:r>
    </w:p>
    <w:p w:rsidRPr="00DA5E87" w:rsidR="00F7570C" w:rsidP="00DA5E87" w:rsidRDefault="00F7570C" w14:paraId="58A4F7B1" w14:textId="77777777">
      <w:pPr>
        <w:rPr>
          <w:rFonts w:ascii="Times New Roman" w:hAnsi="Times New Roman" w:cs="Times New Roman"/>
          <w:sz w:val="24"/>
          <w:szCs w:val="24"/>
        </w:rPr>
      </w:pPr>
    </w:p>
    <w:p w:rsidRPr="00DA5E87" w:rsidR="00E2294D" w:rsidP="00DA5E87" w:rsidRDefault="003E7E6D" w14:paraId="094EF132" w14:textId="1F68B5D5">
      <w:pPr>
        <w:rPr>
          <w:rFonts w:ascii="Times New Roman" w:hAnsi="Times New Roman" w:cs="Times New Roman"/>
          <w:b/>
          <w:bCs/>
          <w:sz w:val="24"/>
          <w:szCs w:val="24"/>
        </w:rPr>
      </w:pPr>
      <w:r w:rsidRPr="00DA5E87">
        <w:rPr>
          <w:rFonts w:ascii="Times New Roman" w:hAnsi="Times New Roman" w:cs="Times New Roman"/>
          <w:b/>
          <w:bCs/>
          <w:sz w:val="24"/>
          <w:szCs w:val="24"/>
        </w:rPr>
        <w:t>Artikel 1</w:t>
      </w:r>
      <w:r w:rsidRPr="00DA5E87" w:rsidR="000306A4">
        <w:rPr>
          <w:rFonts w:ascii="Times New Roman" w:hAnsi="Times New Roman" w:cs="Times New Roman"/>
          <w:b/>
          <w:bCs/>
          <w:sz w:val="24"/>
          <w:szCs w:val="24"/>
        </w:rPr>
        <w:t>4</w:t>
      </w:r>
      <w:r w:rsidRPr="00DA5E87" w:rsidR="00E2294D">
        <w:rPr>
          <w:rFonts w:ascii="Times New Roman" w:hAnsi="Times New Roman" w:cs="Times New Roman"/>
          <w:b/>
          <w:bCs/>
          <w:sz w:val="24"/>
          <w:szCs w:val="24"/>
        </w:rPr>
        <w:t xml:space="preserve"> Legitimatiebewijs</w:t>
      </w:r>
    </w:p>
    <w:p w:rsidRPr="00DA5E87" w:rsidR="00E2294D" w:rsidP="00DA5E87" w:rsidRDefault="008058C1" w14:paraId="3E198F66" w14:textId="13756D8F">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artikel 7, onder a,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sidR="00EC40E6">
        <w:rPr>
          <w:rFonts w:ascii="Times New Roman" w:hAnsi="Times New Roman" w:cs="Times New Roman"/>
          <w:sz w:val="24"/>
          <w:szCs w:val="24"/>
        </w:rPr>
        <w:t xml:space="preserve">. Dit artikel correspondeert met artikel 5:12 van de </w:t>
      </w:r>
      <w:r w:rsidRPr="00DA5E87" w:rsidR="00F7570C">
        <w:rPr>
          <w:rFonts w:ascii="Times New Roman" w:hAnsi="Times New Roman" w:cs="Times New Roman"/>
          <w:sz w:val="24"/>
          <w:szCs w:val="24"/>
        </w:rPr>
        <w:t>Awb</w:t>
      </w:r>
      <w:r w:rsidRPr="00DA5E87" w:rsidR="00EC40E6">
        <w:rPr>
          <w:rFonts w:ascii="Times New Roman" w:hAnsi="Times New Roman" w:cs="Times New Roman"/>
          <w:sz w:val="24"/>
          <w:szCs w:val="24"/>
        </w:rPr>
        <w:t xml:space="preserve">. Aangezien de toezichthouder bevoegdheden heeft zoals het betreden van een nucleaire installatie, moet het voor de houders van nucleair materiaal en ertsen </w:t>
      </w:r>
      <w:r w:rsidRPr="00DA5E87" w:rsidR="00FD2AB4">
        <w:rPr>
          <w:rFonts w:ascii="Times New Roman" w:hAnsi="Times New Roman" w:cs="Times New Roman"/>
          <w:sz w:val="24"/>
          <w:szCs w:val="24"/>
        </w:rPr>
        <w:t xml:space="preserve">of degenen die private onderzoeks- of ontwikkelingsactiviteiten over de splijtstofkringloop verrichten </w:t>
      </w:r>
      <w:r w:rsidRPr="00DA5E87" w:rsidR="00EC40E6">
        <w:rPr>
          <w:rFonts w:ascii="Times New Roman" w:hAnsi="Times New Roman" w:cs="Times New Roman"/>
          <w:sz w:val="24"/>
          <w:szCs w:val="24"/>
        </w:rPr>
        <w:t>direct duidelijk zijn dat de toezichthouder zegt wie hij is en dat ook kan bewijzen.</w:t>
      </w:r>
      <w:r w:rsidRPr="00DA5E87" w:rsidR="00D76398">
        <w:rPr>
          <w:rFonts w:ascii="Times New Roman" w:hAnsi="Times New Roman" w:cs="Times New Roman"/>
          <w:sz w:val="24"/>
          <w:szCs w:val="24"/>
        </w:rPr>
        <w:t xml:space="preserve"> Het legitimatiebewijs van de toezichthouder voldoet aan de bij en krachtens artikel 5:12, derde lid, van de Awb gestelde regels. Hiermee wordt gedoeld op de eisen uit de Regeling model legitimatiebewijs toezichthouders Awb, die op grond van voornoemd artikel uit de Awb is vastgesteld.</w:t>
      </w:r>
    </w:p>
    <w:p w:rsidRPr="00DA5E87" w:rsidR="00C96477" w:rsidP="00DA5E87" w:rsidRDefault="00C96477" w14:paraId="096E7757" w14:textId="77777777">
      <w:pPr>
        <w:rPr>
          <w:rFonts w:ascii="Times New Roman" w:hAnsi="Times New Roman" w:cs="Times New Roman"/>
          <w:i/>
          <w:iCs/>
          <w:sz w:val="24"/>
          <w:szCs w:val="24"/>
        </w:rPr>
      </w:pPr>
    </w:p>
    <w:p w:rsidRPr="00DA5E87" w:rsidR="00E2294D" w:rsidP="00DA5E87" w:rsidRDefault="00E2294D" w14:paraId="0C6F4C53" w14:textId="0F145E0F">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D05A80">
        <w:rPr>
          <w:rFonts w:ascii="Times New Roman" w:hAnsi="Times New Roman" w:cs="Times New Roman"/>
          <w:b/>
          <w:bCs/>
          <w:sz w:val="24"/>
          <w:szCs w:val="24"/>
        </w:rPr>
        <w:t>1</w:t>
      </w:r>
      <w:r w:rsidRPr="00DA5E87" w:rsidR="003238F9">
        <w:rPr>
          <w:rFonts w:ascii="Times New Roman" w:hAnsi="Times New Roman" w:cs="Times New Roman"/>
          <w:b/>
          <w:bCs/>
          <w:sz w:val="24"/>
          <w:szCs w:val="24"/>
        </w:rPr>
        <w:t>5</w:t>
      </w:r>
      <w:r w:rsidRPr="00DA5E87">
        <w:rPr>
          <w:rFonts w:ascii="Times New Roman" w:hAnsi="Times New Roman" w:cs="Times New Roman"/>
          <w:b/>
          <w:bCs/>
          <w:sz w:val="24"/>
          <w:szCs w:val="24"/>
        </w:rPr>
        <w:t xml:space="preserve"> </w:t>
      </w:r>
      <w:r w:rsidRPr="00DA5E87" w:rsidR="00D76398">
        <w:rPr>
          <w:rFonts w:ascii="Times New Roman" w:hAnsi="Times New Roman" w:cs="Times New Roman"/>
          <w:b/>
          <w:bCs/>
          <w:sz w:val="24"/>
          <w:szCs w:val="24"/>
        </w:rPr>
        <w:t>Evenredige u</w:t>
      </w:r>
      <w:r w:rsidRPr="00DA5E87">
        <w:rPr>
          <w:rFonts w:ascii="Times New Roman" w:hAnsi="Times New Roman" w:cs="Times New Roman"/>
          <w:b/>
          <w:bCs/>
          <w:sz w:val="24"/>
          <w:szCs w:val="24"/>
        </w:rPr>
        <w:t>itoefening bevoegdheden</w:t>
      </w:r>
    </w:p>
    <w:p w:rsidRPr="00DA5E87" w:rsidR="00E2294D" w:rsidP="00DA5E87" w:rsidRDefault="008058C1" w14:paraId="67B8BAC7" w14:textId="2F877512">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artikel 7, onder a,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w:t>
      </w:r>
      <w:r w:rsidRPr="00DA5E87" w:rsidR="00EC40E6">
        <w:rPr>
          <w:rFonts w:ascii="Times New Roman" w:hAnsi="Times New Roman" w:cs="Times New Roman"/>
          <w:sz w:val="24"/>
          <w:szCs w:val="24"/>
        </w:rPr>
        <w:t xml:space="preserve"> Met dit artikel is artikel 5:13 van de </w:t>
      </w:r>
      <w:r w:rsidRPr="00DA5E87" w:rsidR="00F7570C">
        <w:rPr>
          <w:rFonts w:ascii="Times New Roman" w:hAnsi="Times New Roman" w:cs="Times New Roman"/>
          <w:sz w:val="24"/>
          <w:szCs w:val="24"/>
        </w:rPr>
        <w:t>Awb</w:t>
      </w:r>
      <w:r w:rsidRPr="00DA5E87" w:rsidR="00EC40E6">
        <w:rPr>
          <w:rFonts w:ascii="Times New Roman" w:hAnsi="Times New Roman" w:cs="Times New Roman"/>
          <w:sz w:val="24"/>
          <w:szCs w:val="24"/>
        </w:rPr>
        <w:t xml:space="preserve"> overgenomen</w:t>
      </w:r>
      <w:r w:rsidRPr="00DA5E87" w:rsidR="00BB289E">
        <w:rPr>
          <w:rFonts w:ascii="Times New Roman" w:hAnsi="Times New Roman" w:cs="Times New Roman"/>
          <w:sz w:val="24"/>
          <w:szCs w:val="24"/>
        </w:rPr>
        <w:t xml:space="preserve"> door het evenredigheidsbeginsel vast te leggen voor toezichtshandelingen. Het evenredigheidsbeginsel houdt in dat de toezichthouder zijn bevoegdheden slechts mag uitoefenen voor zover dit redelijkerwijs nodig is voor de vervulling van zijn taak. Dit betekent dat de toezichthouder zijn bevoegdheid op de voor de houder van nucleair materiaal en ertsen minst belastende wijze moet uitoefenen</w:t>
      </w:r>
      <w:r w:rsidRPr="00DA5E87" w:rsidR="00EC40E6">
        <w:rPr>
          <w:rFonts w:ascii="Times New Roman" w:hAnsi="Times New Roman" w:cs="Times New Roman"/>
          <w:sz w:val="24"/>
          <w:szCs w:val="24"/>
        </w:rPr>
        <w:t>.</w:t>
      </w:r>
    </w:p>
    <w:p w:rsidRPr="00DA5E87" w:rsidR="00C96477" w:rsidP="00DA5E87" w:rsidRDefault="00C96477" w14:paraId="5E62DA2D" w14:textId="32530EBA">
      <w:pPr>
        <w:rPr>
          <w:rFonts w:ascii="Times New Roman" w:hAnsi="Times New Roman" w:cs="Times New Roman"/>
          <w:i/>
          <w:iCs/>
          <w:sz w:val="24"/>
          <w:szCs w:val="24"/>
        </w:rPr>
      </w:pPr>
    </w:p>
    <w:p w:rsidRPr="00DA5E87" w:rsidR="00E2294D" w:rsidP="00DA5E87" w:rsidRDefault="00E2294D" w14:paraId="5DBA403B" w14:textId="1B692956">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D05A80">
        <w:rPr>
          <w:rFonts w:ascii="Times New Roman" w:hAnsi="Times New Roman" w:cs="Times New Roman"/>
          <w:b/>
          <w:bCs/>
          <w:sz w:val="24"/>
          <w:szCs w:val="24"/>
        </w:rPr>
        <w:t>1</w:t>
      </w:r>
      <w:r w:rsidRPr="00DA5E87" w:rsidR="003238F9">
        <w:rPr>
          <w:rFonts w:ascii="Times New Roman" w:hAnsi="Times New Roman" w:cs="Times New Roman"/>
          <w:b/>
          <w:bCs/>
          <w:sz w:val="24"/>
          <w:szCs w:val="24"/>
        </w:rPr>
        <w:t>6</w:t>
      </w:r>
      <w:r w:rsidRPr="00DA5E87" w:rsidR="00D05A80">
        <w:rPr>
          <w:rFonts w:ascii="Times New Roman" w:hAnsi="Times New Roman" w:cs="Times New Roman"/>
          <w:b/>
          <w:bCs/>
          <w:sz w:val="24"/>
          <w:szCs w:val="24"/>
        </w:rPr>
        <w:t xml:space="preserve"> </w:t>
      </w:r>
      <w:r w:rsidRPr="00DA5E87">
        <w:rPr>
          <w:rFonts w:ascii="Times New Roman" w:hAnsi="Times New Roman" w:cs="Times New Roman"/>
          <w:b/>
          <w:bCs/>
          <w:sz w:val="24"/>
          <w:szCs w:val="24"/>
        </w:rPr>
        <w:t xml:space="preserve">Betreden van </w:t>
      </w:r>
      <w:r w:rsidRPr="00DA5E87" w:rsidR="00D05A80">
        <w:rPr>
          <w:rFonts w:ascii="Times New Roman" w:hAnsi="Times New Roman" w:cs="Times New Roman"/>
          <w:b/>
          <w:bCs/>
          <w:sz w:val="24"/>
          <w:szCs w:val="24"/>
        </w:rPr>
        <w:t>nucleaire installatie</w:t>
      </w:r>
    </w:p>
    <w:p w:rsidRPr="00DA5E87" w:rsidR="00E2294D" w:rsidP="00DA5E87" w:rsidRDefault="008058C1" w14:paraId="6A37D77F" w14:textId="585AACC1">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70, 72, 75 en 76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 xml:space="preserve">, en de artikelen 4, 5, 7 en 8 van het </w:t>
      </w:r>
      <w:r w:rsidRPr="00DA5E87" w:rsidR="002B05A6">
        <w:rPr>
          <w:rFonts w:ascii="Times New Roman" w:hAnsi="Times New Roman" w:cs="Times New Roman"/>
          <w:sz w:val="24"/>
          <w:szCs w:val="24"/>
        </w:rPr>
        <w:t xml:space="preserve">Aanvullend Protocol (hierna: </w:t>
      </w:r>
      <w:r w:rsidRPr="00DA5E87">
        <w:rPr>
          <w:rFonts w:ascii="Times New Roman" w:hAnsi="Times New Roman" w:cs="Times New Roman"/>
          <w:sz w:val="24"/>
          <w:szCs w:val="24"/>
        </w:rPr>
        <w:t>AP</w:t>
      </w:r>
      <w:r w:rsidRPr="00DA5E87" w:rsidR="002B05A6">
        <w:rPr>
          <w:rFonts w:ascii="Times New Roman" w:hAnsi="Times New Roman" w:cs="Times New Roman"/>
          <w:sz w:val="24"/>
          <w:szCs w:val="24"/>
        </w:rPr>
        <w:t>)</w:t>
      </w:r>
      <w:r w:rsidRPr="00DA5E87">
        <w:rPr>
          <w:rFonts w:ascii="Times New Roman" w:hAnsi="Times New Roman" w:cs="Times New Roman"/>
          <w:sz w:val="24"/>
          <w:szCs w:val="24"/>
        </w:rPr>
        <w:t>.</w:t>
      </w:r>
    </w:p>
    <w:p w:rsidRPr="00DA5E87" w:rsidR="00F054F4" w:rsidP="00DA5E87" w:rsidRDefault="00F054F4" w14:paraId="546D9FE0" w14:textId="77777777">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214A02" w:rsidP="00DA5E87" w:rsidRDefault="00FD72E3" w14:paraId="16032600" w14:textId="0DBD552A">
      <w:pPr>
        <w:rPr>
          <w:rFonts w:ascii="Times New Roman" w:hAnsi="Times New Roman" w:cs="Times New Roman"/>
          <w:sz w:val="24"/>
          <w:szCs w:val="24"/>
        </w:rPr>
      </w:pPr>
      <w:r w:rsidRPr="00DA5E87">
        <w:rPr>
          <w:rFonts w:ascii="Times New Roman" w:hAnsi="Times New Roman" w:cs="Times New Roman"/>
          <w:sz w:val="24"/>
          <w:szCs w:val="24"/>
        </w:rPr>
        <w:t xml:space="preserve">Dit artikel is gebaseerd op artikel 5:15 van de </w:t>
      </w:r>
      <w:r w:rsidRPr="00DA5E87" w:rsidR="00F7570C">
        <w:rPr>
          <w:rFonts w:ascii="Times New Roman" w:hAnsi="Times New Roman" w:cs="Times New Roman"/>
          <w:sz w:val="24"/>
          <w:szCs w:val="24"/>
        </w:rPr>
        <w:t>Awb</w:t>
      </w:r>
      <w:r w:rsidRPr="00DA5E87">
        <w:rPr>
          <w:rFonts w:ascii="Times New Roman" w:hAnsi="Times New Roman" w:cs="Times New Roman"/>
          <w:sz w:val="24"/>
          <w:szCs w:val="24"/>
        </w:rPr>
        <w:t>, maar dan toegespitst op toegang tot nucleaire installaties</w:t>
      </w:r>
      <w:r w:rsidRPr="00DA5E87" w:rsidR="00730888">
        <w:rPr>
          <w:rFonts w:ascii="Times New Roman" w:hAnsi="Times New Roman" w:cs="Times New Roman"/>
          <w:sz w:val="24"/>
          <w:szCs w:val="24"/>
        </w:rPr>
        <w:t xml:space="preserve"> en elke andere plaats die relevant is voor verificatie</w:t>
      </w:r>
      <w:r w:rsidRPr="00DA5E87">
        <w:rPr>
          <w:rFonts w:ascii="Times New Roman" w:hAnsi="Times New Roman" w:cs="Times New Roman"/>
          <w:sz w:val="24"/>
          <w:szCs w:val="24"/>
        </w:rPr>
        <w:t>.</w:t>
      </w:r>
      <w:r w:rsidRPr="00DA5E87" w:rsidR="00214A02">
        <w:rPr>
          <w:rFonts w:ascii="Times New Roman" w:hAnsi="Times New Roman" w:cs="Times New Roman"/>
          <w:sz w:val="24"/>
          <w:szCs w:val="24"/>
        </w:rPr>
        <w:t xml:space="preserve"> Met een inspectie ter plekke kan bijvoorbeeld de juistheid van een aangifte worden gecontroleerd.</w:t>
      </w:r>
      <w:r w:rsidRPr="00DA5E87" w:rsidR="00730888">
        <w:rPr>
          <w:rFonts w:ascii="Times New Roman" w:hAnsi="Times New Roman" w:cs="Times New Roman"/>
          <w:sz w:val="24"/>
          <w:szCs w:val="24"/>
        </w:rPr>
        <w:t xml:space="preserve"> Bij andere plaatsen dan een nucleaire installatie die relevant kunnen zijn voor verificatie kan bijvoorbeeld worden gedacht aan plaatsen waar nucleair materiaal of ertsen in de bodem zijn vastgesteld wanneer daar aangifte van is gedaan in overeenstemming met artikel 10, eerste lid, onderdeel f, en die niet kwalificeren als ‘locatie buiten installatie’. </w:t>
      </w:r>
    </w:p>
    <w:p w:rsidRPr="00DA5E87" w:rsidR="00F054F4" w:rsidP="00DA5E87" w:rsidRDefault="00214A02" w14:paraId="0C9B3FE7" w14:textId="0FE9C3A4">
      <w:pPr>
        <w:rPr>
          <w:rFonts w:ascii="Times New Roman" w:hAnsi="Times New Roman" w:cs="Times New Roman"/>
          <w:sz w:val="24"/>
          <w:szCs w:val="24"/>
        </w:rPr>
      </w:pPr>
      <w:r w:rsidRPr="00DA5E87">
        <w:rPr>
          <w:rFonts w:ascii="Times New Roman" w:hAnsi="Times New Roman" w:cs="Times New Roman"/>
          <w:sz w:val="24"/>
          <w:szCs w:val="24"/>
        </w:rPr>
        <w:t>Mocht dat nodig zijn voor het onderzoeken van zaken of het nemen van monsters, is zeker gesteld dat daarvoor benodigde apparatuur meegenomen mag worden.</w:t>
      </w:r>
    </w:p>
    <w:p w:rsidRPr="00DA5E87" w:rsidR="00F054F4" w:rsidP="00DA5E87" w:rsidRDefault="00F054F4" w14:paraId="3AEF2722" w14:textId="77777777">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C918E2" w:rsidP="00DA5E87" w:rsidRDefault="00C918E2" w14:paraId="5AD539B4" w14:textId="248DB531">
      <w:pPr>
        <w:rPr>
          <w:rFonts w:ascii="Times New Roman" w:hAnsi="Times New Roman" w:cs="Times New Roman"/>
          <w:sz w:val="24"/>
          <w:szCs w:val="24"/>
        </w:rPr>
      </w:pPr>
      <w:r w:rsidRPr="00DA5E87">
        <w:rPr>
          <w:rFonts w:ascii="Times New Roman" w:hAnsi="Times New Roman" w:cs="Times New Roman"/>
          <w:sz w:val="24"/>
          <w:szCs w:val="24"/>
        </w:rPr>
        <w:t>Als een dergelijke andere plaats</w:t>
      </w:r>
      <w:r w:rsidRPr="00DA5E87" w:rsidR="00730888">
        <w:rPr>
          <w:rFonts w:ascii="Times New Roman" w:hAnsi="Times New Roman" w:cs="Times New Roman"/>
          <w:sz w:val="24"/>
          <w:szCs w:val="24"/>
        </w:rPr>
        <w:t xml:space="preserve"> die relevant is voor verificatie</w:t>
      </w:r>
      <w:r w:rsidRPr="00DA5E87">
        <w:rPr>
          <w:rFonts w:ascii="Times New Roman" w:hAnsi="Times New Roman" w:cs="Times New Roman"/>
          <w:sz w:val="24"/>
          <w:szCs w:val="24"/>
        </w:rPr>
        <w:t xml:space="preserve"> een woning betreft,</w:t>
      </w:r>
      <w:r w:rsidRPr="00DA5E87" w:rsidR="00646FC9">
        <w:rPr>
          <w:rFonts w:ascii="Times New Roman" w:hAnsi="Times New Roman" w:cs="Times New Roman"/>
          <w:sz w:val="24"/>
          <w:szCs w:val="24"/>
        </w:rPr>
        <w:t xml:space="preserve"> wat niet uit te sluiten is omdat in het Europese deel van Nederland binnentreden van een woning is voorgekomen bij </w:t>
      </w:r>
      <w:r w:rsidRPr="00DA5E87" w:rsidR="00DE5240">
        <w:rPr>
          <w:rFonts w:ascii="Times New Roman" w:hAnsi="Times New Roman" w:cs="Times New Roman"/>
          <w:sz w:val="24"/>
          <w:szCs w:val="24"/>
        </w:rPr>
        <w:t xml:space="preserve">bijvoorbeeld </w:t>
      </w:r>
      <w:r w:rsidRPr="00DA5E87" w:rsidR="00646FC9">
        <w:rPr>
          <w:rFonts w:ascii="Times New Roman" w:hAnsi="Times New Roman" w:cs="Times New Roman"/>
          <w:sz w:val="24"/>
          <w:szCs w:val="24"/>
        </w:rPr>
        <w:t>verzamelaars van (vliegtuig)meetinstrumenten,</w:t>
      </w:r>
      <w:r w:rsidRPr="00DA5E87">
        <w:rPr>
          <w:rFonts w:ascii="Times New Roman" w:hAnsi="Times New Roman" w:cs="Times New Roman"/>
          <w:sz w:val="24"/>
          <w:szCs w:val="24"/>
        </w:rPr>
        <w:t xml:space="preserve"> is een toezichthouder bevoegd om met medeneming van de benodigde apparatuur deze</w:t>
      </w:r>
      <w:r w:rsidRPr="00DA5E87" w:rsidR="008916D4">
        <w:rPr>
          <w:rFonts w:ascii="Times New Roman" w:hAnsi="Times New Roman" w:cs="Times New Roman"/>
          <w:sz w:val="24"/>
          <w:szCs w:val="24"/>
        </w:rPr>
        <w:t xml:space="preserve"> plaats te </w:t>
      </w:r>
      <w:r w:rsidRPr="00DA5E87" w:rsidR="00730888">
        <w:rPr>
          <w:rFonts w:ascii="Times New Roman" w:hAnsi="Times New Roman" w:cs="Times New Roman"/>
          <w:sz w:val="24"/>
          <w:szCs w:val="24"/>
        </w:rPr>
        <w:t>betreden</w:t>
      </w:r>
      <w:r w:rsidRPr="00DA5E87" w:rsidR="008916D4">
        <w:rPr>
          <w:rFonts w:ascii="Times New Roman" w:hAnsi="Times New Roman" w:cs="Times New Roman"/>
          <w:sz w:val="24"/>
          <w:szCs w:val="24"/>
        </w:rPr>
        <w:t>.</w:t>
      </w:r>
      <w:r w:rsidRPr="00DA5E87" w:rsidR="00730888">
        <w:rPr>
          <w:rFonts w:ascii="Times New Roman" w:hAnsi="Times New Roman" w:cs="Times New Roman"/>
          <w:sz w:val="24"/>
          <w:szCs w:val="24"/>
        </w:rPr>
        <w:t xml:space="preserve"> Dat dit alleen mag wanneer dat relevant is voor verificatie volgt uit het evenredigheidsbeginsel van artikel 15.</w:t>
      </w:r>
      <w:r w:rsidRPr="00DA5E87" w:rsidR="00646FC9">
        <w:rPr>
          <w:rFonts w:ascii="Times New Roman" w:hAnsi="Times New Roman" w:cs="Times New Roman"/>
          <w:sz w:val="24"/>
          <w:szCs w:val="24"/>
        </w:rPr>
        <w:t xml:space="preserve"> Gelet op het belang dat met verificatie is gemoeid</w:t>
      </w:r>
      <w:r w:rsidRPr="00DA5E87" w:rsidR="00DE5240">
        <w:rPr>
          <w:rFonts w:ascii="Times New Roman" w:hAnsi="Times New Roman" w:cs="Times New Roman"/>
          <w:sz w:val="24"/>
          <w:szCs w:val="24"/>
        </w:rPr>
        <w:t>,</w:t>
      </w:r>
      <w:r w:rsidRPr="00DA5E87" w:rsidR="00646FC9">
        <w:rPr>
          <w:rFonts w:ascii="Times New Roman" w:hAnsi="Times New Roman" w:cs="Times New Roman"/>
          <w:sz w:val="24"/>
          <w:szCs w:val="24"/>
        </w:rPr>
        <w:t xml:space="preserve"> is de toezichthouder hier ook toe bevoegd wanneer de bewoner geen toestemming geeft voor het binnentreden. In dat geval zijn wel</w:t>
      </w:r>
      <w:r w:rsidRPr="00DA5E87" w:rsidR="008916D4">
        <w:rPr>
          <w:rFonts w:ascii="Times New Roman" w:hAnsi="Times New Roman" w:cs="Times New Roman"/>
          <w:sz w:val="24"/>
          <w:szCs w:val="24"/>
        </w:rPr>
        <w:t xml:space="preserve"> de artikelen 155 tot en met 163 van het Wetboek van Strafvordering BES van toepassing</w:t>
      </w:r>
      <w:r w:rsidRPr="00DA5E87" w:rsidR="00646FC9">
        <w:rPr>
          <w:rFonts w:ascii="Times New Roman" w:hAnsi="Times New Roman" w:cs="Times New Roman"/>
          <w:sz w:val="24"/>
          <w:szCs w:val="24"/>
        </w:rPr>
        <w:t>. Op</w:t>
      </w:r>
      <w:r w:rsidRPr="00DA5E87" w:rsidR="003466A5">
        <w:rPr>
          <w:rFonts w:ascii="Times New Roman" w:hAnsi="Times New Roman" w:cs="Times New Roman"/>
          <w:sz w:val="24"/>
          <w:szCs w:val="24"/>
        </w:rPr>
        <w:t xml:space="preserve"> grond van</w:t>
      </w:r>
      <w:r w:rsidRPr="00DA5E87" w:rsidR="00646FC9">
        <w:rPr>
          <w:rFonts w:ascii="Times New Roman" w:hAnsi="Times New Roman" w:cs="Times New Roman"/>
          <w:sz w:val="24"/>
          <w:szCs w:val="24"/>
        </w:rPr>
        <w:t xml:space="preserve"> deze artikelen is</w:t>
      </w:r>
      <w:r w:rsidRPr="00DA5E87" w:rsidR="003466A5">
        <w:rPr>
          <w:rFonts w:ascii="Times New Roman" w:hAnsi="Times New Roman" w:cs="Times New Roman"/>
          <w:sz w:val="24"/>
          <w:szCs w:val="24"/>
        </w:rPr>
        <w:t>, kort gezegd, een bijzondere schriftelijke machtiging vereist voor de uitoefening van deze bevoegdheid.</w:t>
      </w:r>
    </w:p>
    <w:p w:rsidRPr="00DA5E87" w:rsidR="00F054F4" w:rsidP="00DA5E87" w:rsidRDefault="00F054F4" w14:paraId="6FA1D873" w14:textId="2216CC3C">
      <w:pPr>
        <w:rPr>
          <w:rFonts w:ascii="Times New Roman" w:hAnsi="Times New Roman" w:cs="Times New Roman"/>
          <w:i/>
          <w:iCs/>
          <w:sz w:val="24"/>
          <w:szCs w:val="24"/>
        </w:rPr>
      </w:pPr>
      <w:r w:rsidRPr="00DA5E87">
        <w:rPr>
          <w:rFonts w:ascii="Times New Roman" w:hAnsi="Times New Roman" w:cs="Times New Roman"/>
          <w:i/>
          <w:iCs/>
          <w:sz w:val="24"/>
          <w:szCs w:val="24"/>
        </w:rPr>
        <w:t>Derde lid</w:t>
      </w:r>
    </w:p>
    <w:p w:rsidRPr="00DA5E87" w:rsidR="00732583" w:rsidP="00DA5E87" w:rsidRDefault="00732583" w14:paraId="31AE7BF4" w14:textId="422F1418">
      <w:pPr>
        <w:rPr>
          <w:rFonts w:ascii="Times New Roman" w:hAnsi="Times New Roman" w:cs="Times New Roman"/>
          <w:sz w:val="24"/>
          <w:szCs w:val="24"/>
        </w:rPr>
      </w:pPr>
      <w:r w:rsidRPr="00DA5E87">
        <w:rPr>
          <w:rFonts w:ascii="Times New Roman" w:hAnsi="Times New Roman" w:cs="Times New Roman"/>
          <w:sz w:val="24"/>
          <w:szCs w:val="24"/>
        </w:rPr>
        <w:t xml:space="preserve">In navolging van artikel 5:15, tweede lid, van de </w:t>
      </w:r>
      <w:r w:rsidRPr="00DA5E87" w:rsidR="00F7570C">
        <w:rPr>
          <w:rFonts w:ascii="Times New Roman" w:hAnsi="Times New Roman" w:cs="Times New Roman"/>
          <w:sz w:val="24"/>
          <w:szCs w:val="24"/>
        </w:rPr>
        <w:t>Awb</w:t>
      </w:r>
      <w:r w:rsidRPr="00DA5E87">
        <w:rPr>
          <w:rFonts w:ascii="Times New Roman" w:hAnsi="Times New Roman" w:cs="Times New Roman"/>
          <w:sz w:val="24"/>
          <w:szCs w:val="24"/>
        </w:rPr>
        <w:t>, is in dit tweede lid bepaald dat de toezichthouder zich zo nodig toegang kan verschaffen “met behulp van de sterke arm”. Het gaat hier om assistentie door de politie.</w:t>
      </w:r>
    </w:p>
    <w:p w:rsidRPr="00DA5E87" w:rsidR="00F054F4" w:rsidP="00DA5E87" w:rsidRDefault="00F054F4" w14:paraId="6584F91B" w14:textId="085B2B52">
      <w:pPr>
        <w:rPr>
          <w:rFonts w:ascii="Times New Roman" w:hAnsi="Times New Roman" w:cs="Times New Roman"/>
          <w:i/>
          <w:iCs/>
          <w:sz w:val="24"/>
          <w:szCs w:val="24"/>
        </w:rPr>
      </w:pPr>
      <w:r w:rsidRPr="00DA5E87">
        <w:rPr>
          <w:rFonts w:ascii="Times New Roman" w:hAnsi="Times New Roman" w:cs="Times New Roman"/>
          <w:i/>
          <w:iCs/>
          <w:sz w:val="24"/>
          <w:szCs w:val="24"/>
        </w:rPr>
        <w:t>Vierde lid</w:t>
      </w:r>
    </w:p>
    <w:p w:rsidRPr="00DA5E87" w:rsidR="00214A02" w:rsidP="00DA5E87" w:rsidRDefault="00732583" w14:paraId="2F009B4A" w14:textId="5FC40BB2">
      <w:pPr>
        <w:rPr>
          <w:rFonts w:ascii="Times New Roman" w:hAnsi="Times New Roman" w:cs="Times New Roman"/>
          <w:sz w:val="24"/>
          <w:szCs w:val="24"/>
        </w:rPr>
      </w:pPr>
      <w:r w:rsidRPr="00DA5E87">
        <w:rPr>
          <w:rFonts w:ascii="Times New Roman" w:hAnsi="Times New Roman" w:cs="Times New Roman"/>
          <w:sz w:val="24"/>
          <w:szCs w:val="24"/>
        </w:rPr>
        <w:t>Het derde lid voorziet</w:t>
      </w:r>
      <w:r w:rsidRPr="00DA5E87" w:rsidR="00214A02">
        <w:rPr>
          <w:rFonts w:ascii="Times New Roman" w:hAnsi="Times New Roman" w:cs="Times New Roman"/>
          <w:sz w:val="24"/>
          <w:szCs w:val="24"/>
        </w:rPr>
        <w:t xml:space="preserve">, net als het derde lid van artikel 5:15, van de </w:t>
      </w:r>
      <w:r w:rsidRPr="00DA5E87" w:rsidR="00F7570C">
        <w:rPr>
          <w:rFonts w:ascii="Times New Roman" w:hAnsi="Times New Roman" w:cs="Times New Roman"/>
          <w:sz w:val="24"/>
          <w:szCs w:val="24"/>
        </w:rPr>
        <w:t>Awb</w:t>
      </w:r>
      <w:r w:rsidRPr="00DA5E87" w:rsidR="00214A02">
        <w:rPr>
          <w:rFonts w:ascii="Times New Roman" w:hAnsi="Times New Roman" w:cs="Times New Roman"/>
          <w:sz w:val="24"/>
          <w:szCs w:val="24"/>
        </w:rPr>
        <w:t>,</w:t>
      </w:r>
      <w:r w:rsidRPr="00DA5E87">
        <w:rPr>
          <w:rFonts w:ascii="Times New Roman" w:hAnsi="Times New Roman" w:cs="Times New Roman"/>
          <w:sz w:val="24"/>
          <w:szCs w:val="24"/>
        </w:rPr>
        <w:t xml:space="preserve"> in de mogelijkheid dat de toezichthouder zich bij het betreden van nucleaire installaties door anderen laat vergezellen. </w:t>
      </w:r>
      <w:r w:rsidRPr="00DA5E87" w:rsidR="00214A02">
        <w:rPr>
          <w:rFonts w:ascii="Times New Roman" w:hAnsi="Times New Roman" w:cs="Times New Roman"/>
          <w:sz w:val="24"/>
          <w:szCs w:val="24"/>
        </w:rPr>
        <w:t>Hierbij kan bijvoorbeeld worden gedacht aan (technisch) deskundigen van de openbare lichamen.</w:t>
      </w:r>
    </w:p>
    <w:p w:rsidRPr="00DA5E87" w:rsidR="00F054F4" w:rsidP="00DA5E87" w:rsidRDefault="00732583" w14:paraId="7ED67319" w14:textId="170EAC22">
      <w:pPr>
        <w:rPr>
          <w:rFonts w:ascii="Times New Roman" w:hAnsi="Times New Roman" w:cs="Times New Roman"/>
          <w:sz w:val="24"/>
          <w:szCs w:val="24"/>
        </w:rPr>
      </w:pPr>
      <w:r w:rsidRPr="00DA5E87">
        <w:rPr>
          <w:rFonts w:ascii="Times New Roman" w:hAnsi="Times New Roman" w:cs="Times New Roman"/>
          <w:sz w:val="24"/>
          <w:szCs w:val="24"/>
        </w:rPr>
        <w:t xml:space="preserve">Volledigheidshalve wordt opgemerkt dat inspecteurs van het IAEA </w:t>
      </w:r>
      <w:r w:rsidRPr="00DA5E87" w:rsidR="0092097E">
        <w:rPr>
          <w:rFonts w:ascii="Times New Roman" w:hAnsi="Times New Roman" w:cs="Times New Roman"/>
          <w:sz w:val="24"/>
          <w:szCs w:val="24"/>
        </w:rPr>
        <w:t xml:space="preserve">ook </w:t>
      </w:r>
      <w:r w:rsidRPr="00DA5E87">
        <w:rPr>
          <w:rFonts w:ascii="Times New Roman" w:hAnsi="Times New Roman" w:cs="Times New Roman"/>
          <w:sz w:val="24"/>
          <w:szCs w:val="24"/>
        </w:rPr>
        <w:t>de bevoegdheid hebben om nucleaire installaties te betreden, mits zij daarbij worden vergezeld door een toezichthouder van de Autoriteit (artikel 2</w:t>
      </w:r>
      <w:r w:rsidRPr="00DA5E87" w:rsidR="003238F9">
        <w:rPr>
          <w:rFonts w:ascii="Times New Roman" w:hAnsi="Times New Roman" w:cs="Times New Roman"/>
          <w:sz w:val="24"/>
          <w:szCs w:val="24"/>
        </w:rPr>
        <w:t>5</w:t>
      </w:r>
      <w:r w:rsidRPr="00DA5E87" w:rsidR="0092097E">
        <w:rPr>
          <w:rFonts w:ascii="Times New Roman" w:hAnsi="Times New Roman" w:cs="Times New Roman"/>
          <w:sz w:val="24"/>
          <w:szCs w:val="24"/>
        </w:rPr>
        <w:t>, eerste lid</w:t>
      </w:r>
      <w:r w:rsidRPr="00DA5E87">
        <w:rPr>
          <w:rFonts w:ascii="Times New Roman" w:hAnsi="Times New Roman" w:cs="Times New Roman"/>
          <w:sz w:val="24"/>
          <w:szCs w:val="24"/>
        </w:rPr>
        <w:t>).</w:t>
      </w:r>
    </w:p>
    <w:p w:rsidRPr="00DA5E87" w:rsidR="00C96477" w:rsidP="00DA5E87" w:rsidRDefault="00C96477" w14:paraId="389FF4B1" w14:textId="77777777">
      <w:pPr>
        <w:rPr>
          <w:rFonts w:ascii="Times New Roman" w:hAnsi="Times New Roman" w:cs="Times New Roman"/>
          <w:i/>
          <w:iCs/>
          <w:sz w:val="24"/>
          <w:szCs w:val="24"/>
        </w:rPr>
      </w:pPr>
    </w:p>
    <w:p w:rsidRPr="00DA5E87" w:rsidR="00E2294D" w:rsidP="00DA5E87" w:rsidRDefault="00E2294D" w14:paraId="193E35D1" w14:textId="28EE4FEC">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D05A80">
        <w:rPr>
          <w:rFonts w:ascii="Times New Roman" w:hAnsi="Times New Roman" w:cs="Times New Roman"/>
          <w:b/>
          <w:bCs/>
          <w:sz w:val="24"/>
          <w:szCs w:val="24"/>
        </w:rPr>
        <w:t>1</w:t>
      </w:r>
      <w:r w:rsidRPr="00DA5E87" w:rsidR="003238F9">
        <w:rPr>
          <w:rFonts w:ascii="Times New Roman" w:hAnsi="Times New Roman" w:cs="Times New Roman"/>
          <w:b/>
          <w:bCs/>
          <w:sz w:val="24"/>
          <w:szCs w:val="24"/>
        </w:rPr>
        <w:t>7</w:t>
      </w:r>
      <w:r w:rsidRPr="00DA5E87" w:rsidR="00D05A80">
        <w:rPr>
          <w:rFonts w:ascii="Times New Roman" w:hAnsi="Times New Roman" w:cs="Times New Roman"/>
          <w:b/>
          <w:bCs/>
          <w:sz w:val="24"/>
          <w:szCs w:val="24"/>
        </w:rPr>
        <w:t xml:space="preserve"> Vorderen van i</w:t>
      </w:r>
      <w:r w:rsidRPr="00DA5E87">
        <w:rPr>
          <w:rFonts w:ascii="Times New Roman" w:hAnsi="Times New Roman" w:cs="Times New Roman"/>
          <w:b/>
          <w:bCs/>
          <w:sz w:val="24"/>
          <w:szCs w:val="24"/>
        </w:rPr>
        <w:t>nlichtingen</w:t>
      </w:r>
    </w:p>
    <w:p w:rsidRPr="00DA5E87" w:rsidR="00C96477" w:rsidP="00DA5E87" w:rsidRDefault="008058C1" w14:paraId="63AC1016" w14:textId="573F7374">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73 en 74 van </w:t>
      </w:r>
      <w:r w:rsidRPr="00DA5E87" w:rsidR="00BF42F0">
        <w:rPr>
          <w:rFonts w:ascii="Times New Roman" w:hAnsi="Times New Roman" w:cs="Times New Roman"/>
          <w:sz w:val="24"/>
          <w:szCs w:val="24"/>
        </w:rPr>
        <w:t>de</w:t>
      </w:r>
      <w:r w:rsidRPr="00DA5E87" w:rsidR="002B05A6">
        <w:rPr>
          <w:rFonts w:ascii="Times New Roman" w:hAnsi="Times New Roman" w:cs="Times New Roman"/>
          <w:sz w:val="24"/>
          <w:szCs w:val="24"/>
        </w:rPr>
        <w:t xml:space="preserve"> Alomvattende Waarborgovereenkomst (hierna: AWO)</w:t>
      </w:r>
      <w:r w:rsidRPr="00DA5E87">
        <w:rPr>
          <w:rFonts w:ascii="Times New Roman" w:hAnsi="Times New Roman" w:cs="Times New Roman"/>
          <w:sz w:val="24"/>
          <w:szCs w:val="24"/>
        </w:rPr>
        <w:t>.</w:t>
      </w:r>
      <w:r w:rsidRPr="00DA5E87" w:rsidR="00BF6606">
        <w:rPr>
          <w:rFonts w:ascii="Times New Roman" w:hAnsi="Times New Roman" w:cs="Times New Roman"/>
          <w:sz w:val="24"/>
          <w:szCs w:val="24"/>
        </w:rPr>
        <w:t xml:space="preserve"> </w:t>
      </w:r>
      <w:r w:rsidRPr="00DA5E87" w:rsidR="000D6102">
        <w:rPr>
          <w:rFonts w:ascii="Times New Roman" w:hAnsi="Times New Roman" w:cs="Times New Roman"/>
          <w:sz w:val="24"/>
          <w:szCs w:val="24"/>
        </w:rPr>
        <w:t xml:space="preserve">In dit artikel is artikel 5:16 van de </w:t>
      </w:r>
      <w:r w:rsidRPr="00DA5E87" w:rsidR="00F7570C">
        <w:rPr>
          <w:rFonts w:ascii="Times New Roman" w:hAnsi="Times New Roman" w:cs="Times New Roman"/>
          <w:sz w:val="24"/>
          <w:szCs w:val="24"/>
        </w:rPr>
        <w:t xml:space="preserve">Awb </w:t>
      </w:r>
      <w:r w:rsidRPr="00DA5E87" w:rsidR="000D6102">
        <w:rPr>
          <w:rFonts w:ascii="Times New Roman" w:hAnsi="Times New Roman" w:cs="Times New Roman"/>
          <w:sz w:val="24"/>
          <w:szCs w:val="24"/>
        </w:rPr>
        <w:t>overgenomen</w:t>
      </w:r>
      <w:r w:rsidRPr="00DA5E87" w:rsidR="00946C60">
        <w:rPr>
          <w:rFonts w:ascii="Times New Roman" w:hAnsi="Times New Roman" w:cs="Times New Roman"/>
          <w:sz w:val="24"/>
          <w:szCs w:val="24"/>
        </w:rPr>
        <w:t xml:space="preserve">, </w:t>
      </w:r>
      <w:r w:rsidRPr="00DA5E87" w:rsidR="00390917">
        <w:rPr>
          <w:rFonts w:ascii="Times New Roman" w:hAnsi="Times New Roman" w:cs="Times New Roman"/>
          <w:sz w:val="24"/>
          <w:szCs w:val="24"/>
        </w:rPr>
        <w:t>dat een toezichthouder de bevoegdheid geeft om bij iedereen inlichtingen te vorderen die nodig zijn voor de vervulling van zijn taak</w:t>
      </w:r>
      <w:r w:rsidRPr="00DA5E87" w:rsidR="000D6102">
        <w:rPr>
          <w:rFonts w:ascii="Times New Roman" w:hAnsi="Times New Roman" w:cs="Times New Roman"/>
          <w:sz w:val="24"/>
          <w:szCs w:val="24"/>
        </w:rPr>
        <w:t>.</w:t>
      </w:r>
    </w:p>
    <w:p w:rsidRPr="00DA5E87" w:rsidR="00505775" w:rsidP="00DA5E87" w:rsidRDefault="00505775" w14:paraId="320FFE2F" w14:textId="77777777">
      <w:pPr>
        <w:rPr>
          <w:rFonts w:ascii="Times New Roman" w:hAnsi="Times New Roman" w:cs="Times New Roman"/>
          <w:i/>
          <w:iCs/>
          <w:sz w:val="24"/>
          <w:szCs w:val="24"/>
        </w:rPr>
      </w:pPr>
    </w:p>
    <w:p w:rsidRPr="00DA5E87" w:rsidR="008916D4" w:rsidP="00DA5E87" w:rsidRDefault="008916D4" w14:paraId="3174940B" w14:textId="62E3F857">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18 Vorderen van identiteitsbewijs </w:t>
      </w:r>
    </w:p>
    <w:p w:rsidRPr="00DA5E87" w:rsidR="008916D4" w:rsidP="00DA5E87" w:rsidRDefault="008916D4" w14:paraId="4A2895EB" w14:textId="796E78F1">
      <w:pPr>
        <w:rPr>
          <w:rFonts w:ascii="Times New Roman" w:hAnsi="Times New Roman" w:cs="Times New Roman"/>
          <w:sz w:val="24"/>
          <w:szCs w:val="24"/>
        </w:rPr>
      </w:pPr>
      <w:r w:rsidRPr="00DA5E87">
        <w:rPr>
          <w:rFonts w:ascii="Times New Roman" w:hAnsi="Times New Roman" w:cs="Times New Roman"/>
          <w:sz w:val="24"/>
          <w:szCs w:val="24"/>
        </w:rPr>
        <w:t>Dit artikel strekt tot implementatie van de artikelen 7, onder a, van de Alomvattende Waarborgovereenkomst (hierna: AWO). In dit artikel is artikel 5:16a van de Awb overgenomen, dat een toezichthouder de bevoegdheid geeft om bij iedereen inzage te vorderen van een identiteitsbewijs.</w:t>
      </w:r>
    </w:p>
    <w:p w:rsidRPr="00DA5E87" w:rsidR="008916D4" w:rsidP="00DA5E87" w:rsidRDefault="008916D4" w14:paraId="59EE4CA7" w14:textId="77777777">
      <w:pPr>
        <w:rPr>
          <w:rFonts w:ascii="Times New Roman" w:hAnsi="Times New Roman" w:cs="Times New Roman"/>
          <w:sz w:val="24"/>
          <w:szCs w:val="24"/>
        </w:rPr>
      </w:pPr>
    </w:p>
    <w:p w:rsidRPr="00DA5E87" w:rsidR="00E2294D" w:rsidP="00DA5E87" w:rsidRDefault="00E2294D" w14:paraId="59C5CF2E" w14:textId="65E9F50B">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D05A80">
        <w:rPr>
          <w:rFonts w:ascii="Times New Roman" w:hAnsi="Times New Roman" w:cs="Times New Roman"/>
          <w:b/>
          <w:bCs/>
          <w:sz w:val="24"/>
          <w:szCs w:val="24"/>
        </w:rPr>
        <w:t>19 Inzage van g</w:t>
      </w:r>
      <w:r w:rsidRPr="00DA5E87">
        <w:rPr>
          <w:rFonts w:ascii="Times New Roman" w:hAnsi="Times New Roman" w:cs="Times New Roman"/>
          <w:b/>
          <w:bCs/>
          <w:sz w:val="24"/>
          <w:szCs w:val="24"/>
        </w:rPr>
        <w:t>egevens en bescheiden</w:t>
      </w:r>
    </w:p>
    <w:p w:rsidRPr="00DA5E87" w:rsidR="00BF6606" w:rsidP="00DA5E87" w:rsidRDefault="008058C1" w14:paraId="2FE23170" w14:textId="6D4874DD">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73 en 74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 xml:space="preserve">, en artikel 6 van het </w:t>
      </w:r>
      <w:r w:rsidRPr="00DA5E87" w:rsidR="002B05A6">
        <w:rPr>
          <w:rFonts w:ascii="Times New Roman" w:hAnsi="Times New Roman" w:cs="Times New Roman"/>
          <w:sz w:val="24"/>
          <w:szCs w:val="24"/>
        </w:rPr>
        <w:t xml:space="preserve">Aanvullend Protocol (hierna: </w:t>
      </w:r>
      <w:r w:rsidRPr="00DA5E87">
        <w:rPr>
          <w:rFonts w:ascii="Times New Roman" w:hAnsi="Times New Roman" w:cs="Times New Roman"/>
          <w:sz w:val="24"/>
          <w:szCs w:val="24"/>
        </w:rPr>
        <w:t>AP</w:t>
      </w:r>
      <w:r w:rsidRPr="00DA5E87" w:rsidR="002B05A6">
        <w:rPr>
          <w:rFonts w:ascii="Times New Roman" w:hAnsi="Times New Roman" w:cs="Times New Roman"/>
          <w:sz w:val="24"/>
          <w:szCs w:val="24"/>
        </w:rPr>
        <w:t>)</w:t>
      </w:r>
      <w:r w:rsidRPr="00DA5E87">
        <w:rPr>
          <w:rFonts w:ascii="Times New Roman" w:hAnsi="Times New Roman" w:cs="Times New Roman"/>
          <w:sz w:val="24"/>
          <w:szCs w:val="24"/>
        </w:rPr>
        <w:t>.</w:t>
      </w:r>
      <w:r w:rsidRPr="00DA5E87" w:rsidR="00BF6606">
        <w:rPr>
          <w:rFonts w:ascii="Times New Roman" w:hAnsi="Times New Roman" w:cs="Times New Roman"/>
          <w:sz w:val="24"/>
          <w:szCs w:val="24"/>
        </w:rPr>
        <w:t xml:space="preserve"> In dit artikel is artikel 5:17 van de </w:t>
      </w:r>
      <w:r w:rsidRPr="00DA5E87" w:rsidR="00F7570C">
        <w:rPr>
          <w:rFonts w:ascii="Times New Roman" w:hAnsi="Times New Roman" w:cs="Times New Roman"/>
          <w:sz w:val="24"/>
          <w:szCs w:val="24"/>
        </w:rPr>
        <w:t xml:space="preserve">Awb </w:t>
      </w:r>
      <w:r w:rsidRPr="00DA5E87" w:rsidR="00BF6606">
        <w:rPr>
          <w:rFonts w:ascii="Times New Roman" w:hAnsi="Times New Roman" w:cs="Times New Roman"/>
          <w:sz w:val="24"/>
          <w:szCs w:val="24"/>
        </w:rPr>
        <w:t>overgenomen.</w:t>
      </w:r>
    </w:p>
    <w:p w:rsidRPr="00DA5E87" w:rsidR="00F054F4" w:rsidP="00DA5E87" w:rsidRDefault="00F054F4" w14:paraId="6B5056D3" w14:textId="77777777">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F054F4" w:rsidP="00DA5E87" w:rsidRDefault="00BF6606" w14:paraId="041FC7BB" w14:textId="503BBF55">
      <w:pPr>
        <w:rPr>
          <w:rFonts w:ascii="Times New Roman" w:hAnsi="Times New Roman" w:cs="Times New Roman"/>
          <w:sz w:val="24"/>
          <w:szCs w:val="24"/>
        </w:rPr>
      </w:pPr>
      <w:r w:rsidRPr="00DA5E87">
        <w:rPr>
          <w:rFonts w:ascii="Times New Roman" w:hAnsi="Times New Roman" w:cs="Times New Roman"/>
          <w:sz w:val="24"/>
          <w:szCs w:val="24"/>
        </w:rPr>
        <w:t xml:space="preserve">Aan de algemene formulering “zakelijke gegevens en bescheiden” moet een ruime interpretatie worden gegeven. De term omvat niet alleen boeken en andere documenten, maar ook gegevens die langs elektronische weg zijn vastgelegd. Voor de toepassing van deze wet omvat deze formulering in ieder geval </w:t>
      </w:r>
      <w:r w:rsidRPr="00DA5E87" w:rsidR="00DA0855">
        <w:rPr>
          <w:rFonts w:ascii="Times New Roman" w:hAnsi="Times New Roman" w:cs="Times New Roman"/>
          <w:sz w:val="24"/>
          <w:szCs w:val="24"/>
        </w:rPr>
        <w:t xml:space="preserve">alles waaruit </w:t>
      </w:r>
      <w:r w:rsidRPr="00DA5E87">
        <w:rPr>
          <w:rFonts w:ascii="Times New Roman" w:hAnsi="Times New Roman" w:cs="Times New Roman"/>
          <w:sz w:val="24"/>
          <w:szCs w:val="24"/>
        </w:rPr>
        <w:t xml:space="preserve">de administratie </w:t>
      </w:r>
      <w:r w:rsidRPr="00DA5E87" w:rsidR="00DA0855">
        <w:rPr>
          <w:rFonts w:ascii="Times New Roman" w:hAnsi="Times New Roman" w:cs="Times New Roman"/>
          <w:sz w:val="24"/>
          <w:szCs w:val="24"/>
        </w:rPr>
        <w:t>blijkt die</w:t>
      </w:r>
      <w:r w:rsidRPr="00DA5E87">
        <w:rPr>
          <w:rFonts w:ascii="Times New Roman" w:hAnsi="Times New Roman" w:cs="Times New Roman"/>
          <w:sz w:val="24"/>
          <w:szCs w:val="24"/>
        </w:rPr>
        <w:t xml:space="preserve"> </w:t>
      </w:r>
      <w:r w:rsidRPr="00DA5E87" w:rsidR="00DA0855">
        <w:rPr>
          <w:rFonts w:ascii="Times New Roman" w:hAnsi="Times New Roman" w:cs="Times New Roman"/>
          <w:sz w:val="24"/>
          <w:szCs w:val="24"/>
        </w:rPr>
        <w:t>een</w:t>
      </w:r>
      <w:r w:rsidRPr="00DA5E87">
        <w:rPr>
          <w:rFonts w:ascii="Times New Roman" w:hAnsi="Times New Roman" w:cs="Times New Roman"/>
          <w:sz w:val="24"/>
          <w:szCs w:val="24"/>
        </w:rPr>
        <w:t xml:space="preserve"> houder van nucleair materiaal of ertsen </w:t>
      </w:r>
      <w:r w:rsidRPr="00DA5E87" w:rsidR="00E858CF">
        <w:rPr>
          <w:rFonts w:ascii="Times New Roman" w:hAnsi="Times New Roman" w:cs="Times New Roman"/>
          <w:sz w:val="24"/>
          <w:szCs w:val="24"/>
        </w:rPr>
        <w:t xml:space="preserve">op grond van dit wetsvoorstel </w:t>
      </w:r>
      <w:r w:rsidRPr="00DA5E87">
        <w:rPr>
          <w:rFonts w:ascii="Times New Roman" w:hAnsi="Times New Roman" w:cs="Times New Roman"/>
          <w:sz w:val="24"/>
          <w:szCs w:val="24"/>
        </w:rPr>
        <w:t>verplicht is om bij te houden</w:t>
      </w:r>
      <w:r w:rsidRPr="00DA5E87" w:rsidR="00DA0855">
        <w:rPr>
          <w:rFonts w:ascii="Times New Roman" w:hAnsi="Times New Roman" w:cs="Times New Roman"/>
          <w:sz w:val="24"/>
          <w:szCs w:val="24"/>
        </w:rPr>
        <w:t>.</w:t>
      </w:r>
    </w:p>
    <w:p w:rsidRPr="00DA5E87" w:rsidR="00F054F4" w:rsidP="00DA5E87" w:rsidRDefault="00F054F4" w14:paraId="523DF3C6" w14:textId="77777777">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F054F4" w:rsidP="00DA5E87" w:rsidRDefault="00DA0855" w14:paraId="2DBDDE87" w14:textId="7BC0BE89">
      <w:pPr>
        <w:rPr>
          <w:rFonts w:ascii="Times New Roman" w:hAnsi="Times New Roman" w:cs="Times New Roman"/>
          <w:sz w:val="24"/>
          <w:szCs w:val="24"/>
        </w:rPr>
      </w:pPr>
      <w:r w:rsidRPr="00DA5E87">
        <w:rPr>
          <w:rFonts w:ascii="Times New Roman" w:hAnsi="Times New Roman" w:cs="Times New Roman"/>
          <w:sz w:val="24"/>
          <w:szCs w:val="24"/>
        </w:rPr>
        <w:t>Dit lid biedt de mogelijkheid tot het maken van kopieën.</w:t>
      </w:r>
    </w:p>
    <w:p w:rsidRPr="00DA5E87" w:rsidR="00F054F4" w:rsidP="00DA5E87" w:rsidRDefault="00F054F4" w14:paraId="64455BEF" w14:textId="4161A83C">
      <w:pPr>
        <w:rPr>
          <w:rFonts w:ascii="Times New Roman" w:hAnsi="Times New Roman" w:cs="Times New Roman"/>
          <w:i/>
          <w:iCs/>
          <w:sz w:val="24"/>
          <w:szCs w:val="24"/>
        </w:rPr>
      </w:pPr>
      <w:r w:rsidRPr="00DA5E87">
        <w:rPr>
          <w:rFonts w:ascii="Times New Roman" w:hAnsi="Times New Roman" w:cs="Times New Roman"/>
          <w:i/>
          <w:iCs/>
          <w:sz w:val="24"/>
          <w:szCs w:val="24"/>
        </w:rPr>
        <w:t>Derde lid</w:t>
      </w:r>
    </w:p>
    <w:p w:rsidRPr="00DA5E87" w:rsidR="00F054F4" w:rsidP="00DA5E87" w:rsidRDefault="00DA0855" w14:paraId="2814A264" w14:textId="257CA802">
      <w:pPr>
        <w:rPr>
          <w:rFonts w:ascii="Times New Roman" w:hAnsi="Times New Roman" w:cs="Times New Roman"/>
          <w:sz w:val="24"/>
          <w:szCs w:val="24"/>
        </w:rPr>
      </w:pPr>
      <w:r w:rsidRPr="00DA5E87">
        <w:rPr>
          <w:rFonts w:ascii="Times New Roman" w:hAnsi="Times New Roman" w:cs="Times New Roman"/>
          <w:sz w:val="24"/>
          <w:szCs w:val="24"/>
        </w:rPr>
        <w:t>Het in artikel 1</w:t>
      </w:r>
      <w:r w:rsidRPr="00DA5E87" w:rsidR="003238F9">
        <w:rPr>
          <w:rFonts w:ascii="Times New Roman" w:hAnsi="Times New Roman" w:cs="Times New Roman"/>
          <w:sz w:val="24"/>
          <w:szCs w:val="24"/>
        </w:rPr>
        <w:t>5</w:t>
      </w:r>
      <w:r w:rsidRPr="00DA5E87">
        <w:rPr>
          <w:rFonts w:ascii="Times New Roman" w:hAnsi="Times New Roman" w:cs="Times New Roman"/>
          <w:sz w:val="24"/>
          <w:szCs w:val="24"/>
        </w:rPr>
        <w:t xml:space="preserve"> vastgelegde evenredigheidsbeginsel brengt met zich mee dat de </w:t>
      </w:r>
      <w:r w:rsidRPr="00DA5E87" w:rsidR="00390917">
        <w:rPr>
          <w:rFonts w:ascii="Times New Roman" w:hAnsi="Times New Roman" w:cs="Times New Roman"/>
          <w:sz w:val="24"/>
          <w:szCs w:val="24"/>
        </w:rPr>
        <w:t>korte termijn om gegevens en bescheiden mee te nemen met het oog op het maken van kopieën daarvan, zo kort mogelijk moet zijn.</w:t>
      </w:r>
    </w:p>
    <w:p w:rsidRPr="00DA5E87" w:rsidR="003238F9" w:rsidP="00DA5E87" w:rsidRDefault="003238F9" w14:paraId="4080B4D1" w14:textId="77777777">
      <w:pPr>
        <w:rPr>
          <w:rFonts w:ascii="Times New Roman" w:hAnsi="Times New Roman" w:cs="Times New Roman"/>
          <w:b/>
          <w:bCs/>
          <w:sz w:val="24"/>
          <w:szCs w:val="24"/>
        </w:rPr>
      </w:pPr>
    </w:p>
    <w:p w:rsidRPr="00DA5E87" w:rsidR="00E2294D" w:rsidP="00DA5E87" w:rsidRDefault="00E2294D" w14:paraId="4CE78E2B" w14:textId="00F5EFBF">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D05A80">
        <w:rPr>
          <w:rFonts w:ascii="Times New Roman" w:hAnsi="Times New Roman" w:cs="Times New Roman"/>
          <w:b/>
          <w:bCs/>
          <w:sz w:val="24"/>
          <w:szCs w:val="24"/>
        </w:rPr>
        <w:t>20 Onderzoek, opneming en monsterneming van zaken</w:t>
      </w:r>
    </w:p>
    <w:p w:rsidRPr="00DA5E87" w:rsidR="00E2294D" w:rsidP="00DA5E87" w:rsidRDefault="008058C1" w14:paraId="74414025" w14:textId="55F20883">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73 en 74 van </w:t>
      </w:r>
      <w:r w:rsidRPr="00DA5E87" w:rsidR="002B05A6">
        <w:rPr>
          <w:rFonts w:ascii="Times New Roman" w:hAnsi="Times New Roman" w:cs="Times New Roman"/>
          <w:sz w:val="24"/>
          <w:szCs w:val="24"/>
        </w:rPr>
        <w:t>de Alomvattende Waarborgovereenkomst (hierna: AWO)</w:t>
      </w:r>
      <w:r w:rsidRPr="00DA5E87">
        <w:rPr>
          <w:rFonts w:ascii="Times New Roman" w:hAnsi="Times New Roman" w:cs="Times New Roman"/>
          <w:sz w:val="24"/>
          <w:szCs w:val="24"/>
        </w:rPr>
        <w:t xml:space="preserve">, en de artikelen 6 en 9 van het </w:t>
      </w:r>
      <w:r w:rsidRPr="00DA5E87" w:rsidR="002B05A6">
        <w:rPr>
          <w:rFonts w:ascii="Times New Roman" w:hAnsi="Times New Roman" w:cs="Times New Roman"/>
          <w:sz w:val="24"/>
          <w:szCs w:val="24"/>
        </w:rPr>
        <w:t xml:space="preserve">Aanvullend Protocol (hierna: </w:t>
      </w:r>
      <w:r w:rsidRPr="00DA5E87">
        <w:rPr>
          <w:rFonts w:ascii="Times New Roman" w:hAnsi="Times New Roman" w:cs="Times New Roman"/>
          <w:sz w:val="24"/>
          <w:szCs w:val="24"/>
        </w:rPr>
        <w:t>AP</w:t>
      </w:r>
      <w:r w:rsidRPr="00DA5E87" w:rsidR="002B05A6">
        <w:rPr>
          <w:rFonts w:ascii="Times New Roman" w:hAnsi="Times New Roman" w:cs="Times New Roman"/>
          <w:sz w:val="24"/>
          <w:szCs w:val="24"/>
        </w:rPr>
        <w:t>)</w:t>
      </w:r>
      <w:r w:rsidRPr="00DA5E87">
        <w:rPr>
          <w:rFonts w:ascii="Times New Roman" w:hAnsi="Times New Roman" w:cs="Times New Roman"/>
          <w:sz w:val="24"/>
          <w:szCs w:val="24"/>
        </w:rPr>
        <w:t>.</w:t>
      </w:r>
      <w:r w:rsidRPr="00DA5E87" w:rsidR="005141A0">
        <w:rPr>
          <w:rFonts w:ascii="Times New Roman" w:hAnsi="Times New Roman" w:cs="Times New Roman"/>
          <w:sz w:val="24"/>
          <w:szCs w:val="24"/>
        </w:rPr>
        <w:t xml:space="preserve"> In dit artikel is artikel 5:18 van de Awb overgenomen.</w:t>
      </w:r>
    </w:p>
    <w:p w:rsidRPr="00DA5E87" w:rsidR="00F054F4" w:rsidP="00DA5E87" w:rsidRDefault="00F054F4" w14:paraId="47EE96C7" w14:textId="694ADADE">
      <w:pPr>
        <w:rPr>
          <w:rFonts w:ascii="Times New Roman" w:hAnsi="Times New Roman" w:cs="Times New Roman"/>
          <w:i/>
          <w:iCs/>
          <w:sz w:val="24"/>
          <w:szCs w:val="24"/>
        </w:rPr>
      </w:pPr>
      <w:r w:rsidRPr="00DA5E87">
        <w:rPr>
          <w:rFonts w:ascii="Times New Roman" w:hAnsi="Times New Roman" w:cs="Times New Roman"/>
          <w:i/>
          <w:iCs/>
          <w:sz w:val="24"/>
          <w:szCs w:val="24"/>
        </w:rPr>
        <w:t>Eerste</w:t>
      </w:r>
      <w:r w:rsidRPr="00DA5E87" w:rsidR="005141A0">
        <w:rPr>
          <w:rFonts w:ascii="Times New Roman" w:hAnsi="Times New Roman" w:cs="Times New Roman"/>
          <w:i/>
          <w:iCs/>
          <w:sz w:val="24"/>
          <w:szCs w:val="24"/>
        </w:rPr>
        <w:t xml:space="preserve">, tweede en derde </w:t>
      </w:r>
      <w:r w:rsidRPr="00DA5E87">
        <w:rPr>
          <w:rFonts w:ascii="Times New Roman" w:hAnsi="Times New Roman" w:cs="Times New Roman"/>
          <w:i/>
          <w:iCs/>
          <w:sz w:val="24"/>
          <w:szCs w:val="24"/>
        </w:rPr>
        <w:t>lid</w:t>
      </w:r>
    </w:p>
    <w:p w:rsidRPr="00DA5E87" w:rsidR="00F054F4" w:rsidP="00DA5E87" w:rsidRDefault="005141A0" w14:paraId="02789011" w14:textId="3A4618B0">
      <w:pPr>
        <w:rPr>
          <w:rFonts w:ascii="Times New Roman" w:hAnsi="Times New Roman" w:cs="Times New Roman"/>
          <w:sz w:val="24"/>
          <w:szCs w:val="24"/>
        </w:rPr>
      </w:pPr>
      <w:r w:rsidRPr="00DA5E87">
        <w:rPr>
          <w:rFonts w:ascii="Times New Roman" w:hAnsi="Times New Roman" w:cs="Times New Roman"/>
          <w:sz w:val="24"/>
          <w:szCs w:val="24"/>
        </w:rPr>
        <w:t>Het eerste lid verschaft aan toezichthouders de bevoegdheid tot onderzoek, opnemen</w:t>
      </w:r>
      <w:r w:rsidRPr="00DA5E87" w:rsidR="00143DF4">
        <w:rPr>
          <w:rStyle w:val="Voetnootmarkering"/>
          <w:rFonts w:ascii="Times New Roman" w:hAnsi="Times New Roman" w:cs="Times New Roman"/>
          <w:sz w:val="24"/>
          <w:szCs w:val="24"/>
        </w:rPr>
        <w:footnoteReference w:id="30"/>
      </w:r>
      <w:r w:rsidRPr="00DA5E87">
        <w:rPr>
          <w:rFonts w:ascii="Times New Roman" w:hAnsi="Times New Roman" w:cs="Times New Roman"/>
          <w:sz w:val="24"/>
          <w:szCs w:val="24"/>
        </w:rPr>
        <w:t xml:space="preserve"> en monsterneming van zaken. Ook geeft het tweede lid de bevoegdheid om met het oog daarop verpakkingen te openen. Zo nodig mogen de zaken voor korte tijd worden meegenomen voor onderzoek elders. In het artikel zelf zijn geen beperkingen aangebracht van de zaken die kunnen worden onderzocht of van de gevallen waarin dit kan, maar het in artikel 1</w:t>
      </w:r>
      <w:r w:rsidRPr="00DA5E87" w:rsidR="003238F9">
        <w:rPr>
          <w:rFonts w:ascii="Times New Roman" w:hAnsi="Times New Roman" w:cs="Times New Roman"/>
          <w:sz w:val="24"/>
          <w:szCs w:val="24"/>
        </w:rPr>
        <w:t>5</w:t>
      </w:r>
      <w:r w:rsidRPr="00DA5E87">
        <w:rPr>
          <w:rFonts w:ascii="Times New Roman" w:hAnsi="Times New Roman" w:cs="Times New Roman"/>
          <w:sz w:val="24"/>
          <w:szCs w:val="24"/>
        </w:rPr>
        <w:t xml:space="preserve"> vastgelegde evenredigheidsbeginsel brengt met zich mee dat de bevoegdheid niet voor iedere willekeurige zaak kan worden toegepast.</w:t>
      </w:r>
    </w:p>
    <w:p w:rsidRPr="00DA5E87" w:rsidR="00F054F4" w:rsidP="00DA5E87" w:rsidRDefault="00F054F4" w14:paraId="663B90C6" w14:textId="77777777">
      <w:pPr>
        <w:rPr>
          <w:rFonts w:ascii="Times New Roman" w:hAnsi="Times New Roman" w:cs="Times New Roman"/>
          <w:i/>
          <w:iCs/>
          <w:sz w:val="24"/>
          <w:szCs w:val="24"/>
        </w:rPr>
      </w:pPr>
      <w:r w:rsidRPr="00DA5E87">
        <w:rPr>
          <w:rFonts w:ascii="Times New Roman" w:hAnsi="Times New Roman" w:cs="Times New Roman"/>
          <w:i/>
          <w:iCs/>
          <w:sz w:val="24"/>
          <w:szCs w:val="24"/>
        </w:rPr>
        <w:t>Vierde lid</w:t>
      </w:r>
    </w:p>
    <w:p w:rsidRPr="00DA5E87" w:rsidR="00F80035" w:rsidP="00DA5E87" w:rsidRDefault="00F80035" w14:paraId="1253511F" w14:textId="77777777">
      <w:pPr>
        <w:rPr>
          <w:rFonts w:ascii="Times New Roman" w:hAnsi="Times New Roman" w:cs="Times New Roman"/>
          <w:sz w:val="24"/>
          <w:szCs w:val="24"/>
        </w:rPr>
      </w:pPr>
      <w:r w:rsidRPr="00DA5E87">
        <w:rPr>
          <w:rFonts w:ascii="Times New Roman" w:hAnsi="Times New Roman" w:cs="Times New Roman"/>
          <w:sz w:val="24"/>
          <w:szCs w:val="24"/>
        </w:rPr>
        <w:t xml:space="preserve">Teruggave van een monster is vanzelfsprekend alleen aan de orde indien dit technisch mogelijk is. Daarnaast dient gezien de fysieke afstand tussen plaats van monsterneming en onderzoek in een door het IAEA erkend laboratorium per geval te worden bepaald of teruggave uit kostenoverwegingen redelijk en doelmatig is. Hierbij weegt ook de bezwaarlijkheid van niet-teruggave voor de houder mee. </w:t>
      </w:r>
    </w:p>
    <w:p w:rsidRPr="00DA5E87" w:rsidR="00F054F4" w:rsidP="00DA5E87" w:rsidRDefault="00143DF4" w14:paraId="162DE968" w14:textId="3D713C90">
      <w:pPr>
        <w:rPr>
          <w:rFonts w:ascii="Times New Roman" w:hAnsi="Times New Roman" w:cs="Times New Roman"/>
          <w:sz w:val="24"/>
          <w:szCs w:val="24"/>
        </w:rPr>
      </w:pPr>
      <w:r w:rsidRPr="00DA5E87">
        <w:rPr>
          <w:rFonts w:ascii="Times New Roman" w:hAnsi="Times New Roman" w:cs="Times New Roman"/>
          <w:sz w:val="24"/>
          <w:szCs w:val="24"/>
        </w:rPr>
        <w:t xml:space="preserve">De teruggave </w:t>
      </w:r>
      <w:r w:rsidRPr="00DA5E87" w:rsidR="00F80035">
        <w:rPr>
          <w:rFonts w:ascii="Times New Roman" w:hAnsi="Times New Roman" w:cs="Times New Roman"/>
          <w:sz w:val="24"/>
          <w:szCs w:val="24"/>
        </w:rPr>
        <w:t>van andere zaken dan monsters</w:t>
      </w:r>
      <w:r w:rsidRPr="00DA5E87" w:rsidR="008916D4">
        <w:rPr>
          <w:rFonts w:ascii="Times New Roman" w:hAnsi="Times New Roman" w:cs="Times New Roman"/>
          <w:sz w:val="24"/>
          <w:szCs w:val="24"/>
        </w:rPr>
        <w:t xml:space="preserve">, </w:t>
      </w:r>
      <w:r w:rsidRPr="00DA5E87" w:rsidR="00646FC9">
        <w:rPr>
          <w:rFonts w:ascii="Times New Roman" w:hAnsi="Times New Roman" w:cs="Times New Roman"/>
          <w:sz w:val="24"/>
          <w:szCs w:val="24"/>
        </w:rPr>
        <w:t>voor zover</w:t>
      </w:r>
      <w:r w:rsidRPr="00DA5E87" w:rsidR="008916D4">
        <w:rPr>
          <w:rFonts w:ascii="Times New Roman" w:hAnsi="Times New Roman" w:cs="Times New Roman"/>
          <w:sz w:val="24"/>
          <w:szCs w:val="24"/>
        </w:rPr>
        <w:t xml:space="preserve"> mogelijk,</w:t>
      </w:r>
      <w:r w:rsidRPr="00DA5E87" w:rsidR="00F80035">
        <w:rPr>
          <w:rFonts w:ascii="Times New Roman" w:hAnsi="Times New Roman" w:cs="Times New Roman"/>
          <w:sz w:val="24"/>
          <w:szCs w:val="24"/>
        </w:rPr>
        <w:t xml:space="preserve"> </w:t>
      </w:r>
      <w:r w:rsidRPr="00DA5E87">
        <w:rPr>
          <w:rFonts w:ascii="Times New Roman" w:hAnsi="Times New Roman" w:cs="Times New Roman"/>
          <w:sz w:val="24"/>
          <w:szCs w:val="24"/>
        </w:rPr>
        <w:t>moet geschieden zonder dat de betrokkene daarom uitdrukkelijk behoeft te vragen.</w:t>
      </w:r>
    </w:p>
    <w:p w:rsidRPr="00DA5E87" w:rsidR="00C96477" w:rsidP="00DA5E87" w:rsidRDefault="00C96477" w14:paraId="2A958EA0" w14:textId="77777777">
      <w:pPr>
        <w:rPr>
          <w:rFonts w:ascii="Times New Roman" w:hAnsi="Times New Roman" w:cs="Times New Roman"/>
          <w:b/>
          <w:bCs/>
          <w:sz w:val="24"/>
          <w:szCs w:val="24"/>
        </w:rPr>
      </w:pPr>
    </w:p>
    <w:p w:rsidRPr="00DA5E87" w:rsidR="008916D4" w:rsidP="00DA5E87" w:rsidRDefault="008916D4" w14:paraId="32CB3C1D" w14:textId="3328F957">
      <w:pPr>
        <w:rPr>
          <w:rFonts w:ascii="Times New Roman" w:hAnsi="Times New Roman" w:cs="Times New Roman"/>
          <w:b/>
          <w:bCs/>
          <w:sz w:val="24"/>
          <w:szCs w:val="24"/>
        </w:rPr>
      </w:pPr>
      <w:r w:rsidRPr="00DA5E87">
        <w:rPr>
          <w:rFonts w:ascii="Times New Roman" w:hAnsi="Times New Roman" w:cs="Times New Roman"/>
          <w:b/>
          <w:bCs/>
          <w:sz w:val="24"/>
          <w:szCs w:val="24"/>
        </w:rPr>
        <w:t>Artikel 21 Vervoermiddelen onderzoeken</w:t>
      </w:r>
    </w:p>
    <w:p w:rsidRPr="00DA5E87" w:rsidR="008916D4" w:rsidP="00DA5E87" w:rsidRDefault="008916D4" w14:paraId="42A6915C" w14:textId="733C2A2E">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artikel 7, onder a, van de Alomvattende Waarborgovereenkomst (hierna: AWO). In dit artikel is artikel 5:19 van de Awb opgenomen. </w:t>
      </w:r>
    </w:p>
    <w:p w:rsidRPr="00DA5E87" w:rsidR="008916D4" w:rsidP="00DA5E87" w:rsidRDefault="008916D4" w14:paraId="68122833" w14:textId="6E0E02BA">
      <w:pPr>
        <w:rPr>
          <w:rFonts w:ascii="Times New Roman" w:hAnsi="Times New Roman" w:cs="Times New Roman"/>
          <w:i/>
          <w:iCs/>
          <w:sz w:val="24"/>
          <w:szCs w:val="24"/>
        </w:rPr>
      </w:pPr>
      <w:r w:rsidRPr="00DA5E87">
        <w:rPr>
          <w:rFonts w:ascii="Times New Roman" w:hAnsi="Times New Roman" w:cs="Times New Roman"/>
          <w:i/>
          <w:iCs/>
          <w:sz w:val="24"/>
          <w:szCs w:val="24"/>
        </w:rPr>
        <w:t xml:space="preserve">Eerste </w:t>
      </w:r>
      <w:r w:rsidRPr="00DA5E87" w:rsidR="00A225A5">
        <w:rPr>
          <w:rFonts w:ascii="Times New Roman" w:hAnsi="Times New Roman" w:cs="Times New Roman"/>
          <w:i/>
          <w:iCs/>
          <w:sz w:val="24"/>
          <w:szCs w:val="24"/>
        </w:rPr>
        <w:t>en tweede lid</w:t>
      </w:r>
    </w:p>
    <w:p w:rsidRPr="00DA5E87" w:rsidR="008916D4" w:rsidP="00DA5E87" w:rsidRDefault="00A225A5" w14:paraId="18440BDD" w14:textId="73179D47">
      <w:pPr>
        <w:rPr>
          <w:rFonts w:ascii="Times New Roman" w:hAnsi="Times New Roman" w:cs="Times New Roman"/>
          <w:sz w:val="24"/>
          <w:szCs w:val="24"/>
        </w:rPr>
      </w:pPr>
      <w:r w:rsidRPr="00DA5E87">
        <w:rPr>
          <w:rFonts w:ascii="Times New Roman" w:hAnsi="Times New Roman" w:cs="Times New Roman"/>
          <w:sz w:val="24"/>
          <w:szCs w:val="24"/>
        </w:rPr>
        <w:t>Het eerste respectievelijk tweede lid bevatten de be</w:t>
      </w:r>
      <w:r w:rsidRPr="00DA5E87">
        <w:rPr>
          <w:rFonts w:ascii="Times New Roman" w:hAnsi="Times New Roman" w:cs="Times New Roman"/>
          <w:sz w:val="24"/>
          <w:szCs w:val="24"/>
        </w:rPr>
        <w:softHyphen/>
        <w:t>voegd</w:t>
      </w:r>
      <w:r w:rsidRPr="00DA5E87">
        <w:rPr>
          <w:rFonts w:ascii="Times New Roman" w:hAnsi="Times New Roman" w:cs="Times New Roman"/>
          <w:sz w:val="24"/>
          <w:szCs w:val="24"/>
        </w:rPr>
        <w:softHyphen/>
        <w:t>heid tot onderzoek van vervoermiddelen respectievelijk de lading daarvan. Als zodanig gaat het om een specifieke bevoegdheid ten opzichte van de in artikel 20 vermelde bevoegdheid tot het onderzoeken van zaken. Een specifieke regeling is noodzakelijk, omdat deze relatief vergaande be</w:t>
      </w:r>
      <w:r w:rsidRPr="00DA5E87">
        <w:rPr>
          <w:rFonts w:ascii="Times New Roman" w:hAnsi="Times New Roman" w:cs="Times New Roman"/>
          <w:sz w:val="24"/>
          <w:szCs w:val="24"/>
        </w:rPr>
        <w:softHyphen/>
        <w:t>voegd</w:t>
      </w:r>
      <w:r w:rsidRPr="00DA5E87">
        <w:rPr>
          <w:rFonts w:ascii="Times New Roman" w:hAnsi="Times New Roman" w:cs="Times New Roman"/>
          <w:sz w:val="24"/>
          <w:szCs w:val="24"/>
        </w:rPr>
        <w:softHyphen/>
        <w:t>heid met meer uitdrukkelijke waarborgen dient te worden om</w:t>
      </w:r>
      <w:r w:rsidRPr="00DA5E87" w:rsidR="00DE5240">
        <w:rPr>
          <w:rFonts w:ascii="Times New Roman" w:hAnsi="Times New Roman" w:cs="Times New Roman"/>
          <w:sz w:val="24"/>
          <w:szCs w:val="24"/>
        </w:rPr>
        <w:t>kleed</w:t>
      </w:r>
      <w:r w:rsidRPr="00DA5E87">
        <w:rPr>
          <w:rFonts w:ascii="Times New Roman" w:hAnsi="Times New Roman" w:cs="Times New Roman"/>
          <w:sz w:val="24"/>
          <w:szCs w:val="24"/>
        </w:rPr>
        <w:t>. Uitdrukke</w:t>
      </w:r>
      <w:r w:rsidRPr="00DA5E87">
        <w:rPr>
          <w:rFonts w:ascii="Times New Roman" w:hAnsi="Times New Roman" w:cs="Times New Roman"/>
          <w:sz w:val="24"/>
          <w:szCs w:val="24"/>
        </w:rPr>
        <w:softHyphen/>
        <w:t>lijk is bepaald dat slechts vervoer</w:t>
      </w:r>
      <w:r w:rsidRPr="00DA5E87">
        <w:rPr>
          <w:rFonts w:ascii="Times New Roman" w:hAnsi="Times New Roman" w:cs="Times New Roman"/>
          <w:sz w:val="24"/>
          <w:szCs w:val="24"/>
        </w:rPr>
        <w:softHyphen/>
        <w:t>middelen met betrekking waartoe de toe</w:t>
      </w:r>
      <w:r w:rsidRPr="00DA5E87">
        <w:rPr>
          <w:rFonts w:ascii="Times New Roman" w:hAnsi="Times New Roman" w:cs="Times New Roman"/>
          <w:sz w:val="24"/>
          <w:szCs w:val="24"/>
        </w:rPr>
        <w:softHyphen/>
        <w:t xml:space="preserve">zichthouder een toezichthoudende taak heeft object van onderzoek kunnen zijn. De lading mag slechts worden onderzocht als met het vervoermiddel </w:t>
      </w:r>
      <w:r w:rsidRPr="00DA5E87">
        <w:rPr>
          <w:rFonts w:ascii="Times New Roman" w:hAnsi="Times New Roman" w:cs="Times New Roman"/>
          <w:i/>
          <w:iCs/>
          <w:sz w:val="24"/>
          <w:szCs w:val="24"/>
        </w:rPr>
        <w:t>naar zijn redelijk oordeel</w:t>
      </w:r>
      <w:r w:rsidRPr="00DA5E87">
        <w:rPr>
          <w:rFonts w:ascii="Times New Roman" w:hAnsi="Times New Roman" w:cs="Times New Roman"/>
          <w:sz w:val="24"/>
          <w:szCs w:val="24"/>
        </w:rPr>
        <w:t xml:space="preserve"> zaken worden vervoerd met betrekking waartoe de toezichthouder een toezichthoudende taak heeft. Op deze wijze is een expliciete uitwerking gegeven aan het in artikel 15 neergelegde evenre</w:t>
      </w:r>
      <w:r w:rsidRPr="00DA5E87">
        <w:rPr>
          <w:rFonts w:ascii="Times New Roman" w:hAnsi="Times New Roman" w:cs="Times New Roman"/>
          <w:sz w:val="24"/>
          <w:szCs w:val="24"/>
        </w:rPr>
        <w:softHyphen/>
        <w:t>digheidsbeginsel.</w:t>
      </w:r>
    </w:p>
    <w:p w:rsidRPr="00DA5E87" w:rsidR="008916D4" w:rsidP="00DA5E87" w:rsidRDefault="008916D4" w14:paraId="1719FD97" w14:textId="269C8C50">
      <w:pPr>
        <w:rPr>
          <w:rFonts w:ascii="Times New Roman" w:hAnsi="Times New Roman" w:cs="Times New Roman"/>
          <w:i/>
          <w:iCs/>
          <w:sz w:val="24"/>
          <w:szCs w:val="24"/>
        </w:rPr>
      </w:pPr>
      <w:r w:rsidRPr="00DA5E87">
        <w:rPr>
          <w:rFonts w:ascii="Times New Roman" w:hAnsi="Times New Roman" w:cs="Times New Roman"/>
          <w:i/>
          <w:iCs/>
          <w:sz w:val="24"/>
          <w:szCs w:val="24"/>
        </w:rPr>
        <w:t>Derde lid</w:t>
      </w:r>
    </w:p>
    <w:p w:rsidRPr="00DA5E87" w:rsidR="008916D4" w:rsidP="00DA5E87" w:rsidRDefault="00A225A5" w14:paraId="04B69F4F" w14:textId="619C548E">
      <w:pPr>
        <w:rPr>
          <w:rFonts w:ascii="Times New Roman" w:hAnsi="Times New Roman" w:cs="Times New Roman"/>
          <w:sz w:val="24"/>
          <w:szCs w:val="24"/>
        </w:rPr>
      </w:pPr>
      <w:r w:rsidRPr="00DA5E87">
        <w:rPr>
          <w:rFonts w:ascii="Times New Roman" w:hAnsi="Times New Roman" w:cs="Times New Roman"/>
          <w:sz w:val="24"/>
          <w:szCs w:val="24"/>
        </w:rPr>
        <w:t>Als het toezicht op een andere wijze dan door stilhouding en/of over</w:t>
      </w:r>
      <w:r w:rsidRPr="00DA5E87">
        <w:rPr>
          <w:rFonts w:ascii="Times New Roman" w:hAnsi="Times New Roman" w:cs="Times New Roman"/>
          <w:sz w:val="24"/>
          <w:szCs w:val="24"/>
        </w:rPr>
        <w:softHyphen/>
        <w:t>brenging even doelmatig kan worden uitgeoefend, vloeit uit het beginsel van subsidiariteit, dat ook besloten ligt in artikel 15, voort dat de relatief vergaande be</w:t>
      </w:r>
      <w:r w:rsidRPr="00DA5E87">
        <w:rPr>
          <w:rFonts w:ascii="Times New Roman" w:hAnsi="Times New Roman" w:cs="Times New Roman"/>
          <w:sz w:val="24"/>
          <w:szCs w:val="24"/>
        </w:rPr>
        <w:softHyphen/>
        <w:t>voegdheden opgenomen in dit lid, niet worden uitgeoe</w:t>
      </w:r>
      <w:r w:rsidRPr="00DA5E87">
        <w:rPr>
          <w:rFonts w:ascii="Times New Roman" w:hAnsi="Times New Roman" w:cs="Times New Roman"/>
          <w:sz w:val="24"/>
          <w:szCs w:val="24"/>
        </w:rPr>
        <w:softHyphen/>
        <w:t>fend.</w:t>
      </w:r>
    </w:p>
    <w:p w:rsidRPr="00DA5E87" w:rsidR="008916D4" w:rsidP="00DA5E87" w:rsidRDefault="008916D4" w14:paraId="57FEAACD" w14:textId="2E3D3335">
      <w:pPr>
        <w:rPr>
          <w:rFonts w:ascii="Times New Roman" w:hAnsi="Times New Roman" w:cs="Times New Roman"/>
          <w:i/>
          <w:iCs/>
          <w:sz w:val="24"/>
          <w:szCs w:val="24"/>
        </w:rPr>
      </w:pPr>
      <w:r w:rsidRPr="00DA5E87">
        <w:rPr>
          <w:rFonts w:ascii="Times New Roman" w:hAnsi="Times New Roman" w:cs="Times New Roman"/>
          <w:i/>
          <w:iCs/>
          <w:sz w:val="24"/>
          <w:szCs w:val="24"/>
        </w:rPr>
        <w:t>Vierde lid</w:t>
      </w:r>
    </w:p>
    <w:p w:rsidRPr="00DA5E87" w:rsidR="00A225A5" w:rsidP="00DA5E87" w:rsidRDefault="00A225A5" w14:paraId="0EF908C8" w14:textId="7B87F597">
      <w:pPr>
        <w:rPr>
          <w:rFonts w:ascii="Times New Roman" w:hAnsi="Times New Roman" w:cs="Times New Roman"/>
          <w:sz w:val="24"/>
          <w:szCs w:val="24"/>
        </w:rPr>
      </w:pPr>
      <w:r w:rsidRPr="00DA5E87">
        <w:rPr>
          <w:rFonts w:ascii="Times New Roman" w:hAnsi="Times New Roman" w:cs="Times New Roman"/>
          <w:sz w:val="24"/>
          <w:szCs w:val="24"/>
        </w:rPr>
        <w:t>Een vordering tot stilhouden voldoet aan de bij en krachtens artikel 5:19, vijfde lid, van de Awb gestelde regels. Hiermee wordt gedoeld op de eisen uit de Regeling stilhoudingsvordering toezichthouders, die op grond van voornoemd artikel uit de Awb is vastgesteld.</w:t>
      </w:r>
    </w:p>
    <w:p w:rsidRPr="00DA5E87" w:rsidR="008916D4" w:rsidP="00DA5E87" w:rsidRDefault="008916D4" w14:paraId="314D6029" w14:textId="77777777">
      <w:pPr>
        <w:rPr>
          <w:rFonts w:ascii="Times New Roman" w:hAnsi="Times New Roman" w:cs="Times New Roman"/>
          <w:sz w:val="24"/>
          <w:szCs w:val="24"/>
        </w:rPr>
      </w:pPr>
    </w:p>
    <w:p w:rsidRPr="00DA5E87" w:rsidR="001B50CC" w:rsidP="00DA5E87" w:rsidRDefault="00E2294D" w14:paraId="74930A61" w14:textId="4A2D7F99">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D05A80">
        <w:rPr>
          <w:rFonts w:ascii="Times New Roman" w:hAnsi="Times New Roman" w:cs="Times New Roman"/>
          <w:b/>
          <w:bCs/>
          <w:sz w:val="24"/>
          <w:szCs w:val="24"/>
        </w:rPr>
        <w:t>2</w:t>
      </w:r>
      <w:r w:rsidRPr="00DA5E87" w:rsidR="008916D4">
        <w:rPr>
          <w:rFonts w:ascii="Times New Roman" w:hAnsi="Times New Roman" w:cs="Times New Roman"/>
          <w:b/>
          <w:bCs/>
          <w:sz w:val="24"/>
          <w:szCs w:val="24"/>
        </w:rPr>
        <w:t>2</w:t>
      </w:r>
      <w:r w:rsidRPr="00DA5E87" w:rsidR="00D05A80">
        <w:rPr>
          <w:rFonts w:ascii="Times New Roman" w:hAnsi="Times New Roman" w:cs="Times New Roman"/>
          <w:b/>
          <w:bCs/>
          <w:sz w:val="24"/>
          <w:szCs w:val="24"/>
        </w:rPr>
        <w:t xml:space="preserve"> Medewerkingsplicht</w:t>
      </w:r>
    </w:p>
    <w:p w:rsidRPr="00DA5E87" w:rsidR="0068056A" w:rsidP="00DA5E87" w:rsidRDefault="008058C1" w14:paraId="42E592BA" w14:textId="58CE28C2">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artikel 7, onder a, van </w:t>
      </w:r>
      <w:r w:rsidRPr="00DA5E87" w:rsidR="002B05A6">
        <w:rPr>
          <w:rFonts w:ascii="Times New Roman" w:hAnsi="Times New Roman" w:cs="Times New Roman"/>
          <w:sz w:val="24"/>
          <w:szCs w:val="24"/>
        </w:rPr>
        <w:t>de Alomvattende Waarborgovereenkomst (hierna: AWO)</w:t>
      </w:r>
      <w:r w:rsidRPr="00DA5E87">
        <w:rPr>
          <w:rFonts w:ascii="Times New Roman" w:hAnsi="Times New Roman" w:cs="Times New Roman"/>
          <w:sz w:val="24"/>
          <w:szCs w:val="24"/>
        </w:rPr>
        <w:t>.</w:t>
      </w:r>
      <w:r w:rsidRPr="00DA5E87" w:rsidR="00143DF4">
        <w:rPr>
          <w:rFonts w:ascii="Times New Roman" w:hAnsi="Times New Roman" w:cs="Times New Roman"/>
          <w:sz w:val="24"/>
          <w:szCs w:val="24"/>
        </w:rPr>
        <w:t xml:space="preserve"> In dit artikel is artikel 5:20 van de Awb opgenomen. </w:t>
      </w:r>
    </w:p>
    <w:p w:rsidRPr="00DA5E87" w:rsidR="0068056A" w:rsidP="00DA5E87" w:rsidRDefault="0068056A" w14:paraId="55F956AC" w14:textId="10D22F4D">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D05A80" w:rsidP="00DA5E87" w:rsidRDefault="00143DF4" w14:paraId="7FC2D574" w14:textId="2530A366">
      <w:pPr>
        <w:rPr>
          <w:rFonts w:ascii="Times New Roman" w:hAnsi="Times New Roman" w:cs="Times New Roman"/>
          <w:sz w:val="24"/>
          <w:szCs w:val="24"/>
        </w:rPr>
      </w:pPr>
      <w:r w:rsidRPr="00DA5E87">
        <w:rPr>
          <w:rFonts w:ascii="Times New Roman" w:hAnsi="Times New Roman" w:cs="Times New Roman"/>
          <w:sz w:val="24"/>
          <w:szCs w:val="24"/>
        </w:rPr>
        <w:t>De medewerkingsplicht maakt het mogelijk dat toezichthouders de hun toekomende bevoegdheden daadwerkelijk kunnen effectueren. Aan een verzoek tot medewerking moet op eerste vordering worden voldaan.</w:t>
      </w:r>
    </w:p>
    <w:p w:rsidRPr="00DA5E87" w:rsidR="0068056A" w:rsidP="00DA5E87" w:rsidRDefault="0068056A" w14:paraId="270B6131" w14:textId="03973669">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68056A" w:rsidP="00DA5E87" w:rsidRDefault="0068056A" w14:paraId="1F166C0A" w14:textId="2F87A00C">
      <w:pPr>
        <w:rPr>
          <w:rFonts w:ascii="Times New Roman" w:hAnsi="Times New Roman" w:cs="Times New Roman"/>
          <w:sz w:val="24"/>
          <w:szCs w:val="24"/>
        </w:rPr>
      </w:pPr>
      <w:r w:rsidRPr="00DA5E87">
        <w:rPr>
          <w:rFonts w:ascii="Times New Roman" w:hAnsi="Times New Roman" w:cs="Times New Roman"/>
          <w:sz w:val="24"/>
          <w:szCs w:val="24"/>
        </w:rPr>
        <w:t>Het verschoningsrecht ontheft in het bijzonder artsen, advocaten, notarissen en geestelijken van de medewerkingsplicht, voor zover het toezichtsbevoegdheden betreft die op houders van nucleair materiaal en ertsen betrekking hebben.</w:t>
      </w:r>
    </w:p>
    <w:p w:rsidRPr="00DA5E87" w:rsidR="0068056A" w:rsidP="00DA5E87" w:rsidRDefault="0068056A" w14:paraId="1CA83146" w14:textId="31D3AD04">
      <w:pPr>
        <w:rPr>
          <w:rFonts w:ascii="Times New Roman" w:hAnsi="Times New Roman" w:cs="Times New Roman"/>
          <w:i/>
          <w:iCs/>
          <w:sz w:val="24"/>
          <w:szCs w:val="24"/>
        </w:rPr>
      </w:pPr>
      <w:r w:rsidRPr="00DA5E87">
        <w:rPr>
          <w:rFonts w:ascii="Times New Roman" w:hAnsi="Times New Roman" w:cs="Times New Roman"/>
          <w:i/>
          <w:iCs/>
          <w:sz w:val="24"/>
          <w:szCs w:val="24"/>
        </w:rPr>
        <w:t>Derde lid</w:t>
      </w:r>
    </w:p>
    <w:p w:rsidRPr="00DA5E87" w:rsidR="00F94FD7" w:rsidP="00DA5E87" w:rsidRDefault="0068056A" w14:paraId="2236681D" w14:textId="21C75B5B">
      <w:pPr>
        <w:rPr>
          <w:rFonts w:ascii="Times New Roman" w:hAnsi="Times New Roman" w:cs="Times New Roman"/>
          <w:sz w:val="24"/>
          <w:szCs w:val="24"/>
        </w:rPr>
      </w:pPr>
      <w:r w:rsidRPr="00DA5E87">
        <w:rPr>
          <w:rFonts w:ascii="Times New Roman" w:hAnsi="Times New Roman" w:cs="Times New Roman"/>
          <w:sz w:val="24"/>
          <w:szCs w:val="24"/>
        </w:rPr>
        <w:t>Dit lid geeft een bevoegdheid tot oplegg</w:t>
      </w:r>
      <w:r w:rsidRPr="00DA5E87" w:rsidR="00F94FD7">
        <w:rPr>
          <w:rFonts w:ascii="Times New Roman" w:hAnsi="Times New Roman" w:cs="Times New Roman"/>
          <w:sz w:val="24"/>
          <w:szCs w:val="24"/>
        </w:rPr>
        <w:t>ing</w:t>
      </w:r>
      <w:r w:rsidRPr="00DA5E87">
        <w:rPr>
          <w:rFonts w:ascii="Times New Roman" w:hAnsi="Times New Roman" w:cs="Times New Roman"/>
          <w:sz w:val="24"/>
          <w:szCs w:val="24"/>
        </w:rPr>
        <w:t xml:space="preserve"> van een last onder bestuursdwang </w:t>
      </w:r>
      <w:r w:rsidRPr="00DA5E87" w:rsidR="008379F5">
        <w:rPr>
          <w:rFonts w:ascii="Times New Roman" w:hAnsi="Times New Roman" w:cs="Times New Roman"/>
          <w:sz w:val="24"/>
          <w:szCs w:val="24"/>
        </w:rPr>
        <w:t xml:space="preserve">en last onder dwangsom </w:t>
      </w:r>
      <w:r w:rsidRPr="00DA5E87">
        <w:rPr>
          <w:rFonts w:ascii="Times New Roman" w:hAnsi="Times New Roman" w:cs="Times New Roman"/>
          <w:sz w:val="24"/>
          <w:szCs w:val="24"/>
        </w:rPr>
        <w:t>bij overtreding van de medewerkingsplicht. Deze bevoegdheid komt toe aan de Autoriteit, het bestuursorgaan onder verantwoordelijkheid waarvan de toezichthouder</w:t>
      </w:r>
      <w:r w:rsidRPr="00DA5E87" w:rsidR="00390917">
        <w:rPr>
          <w:rFonts w:ascii="Times New Roman" w:hAnsi="Times New Roman" w:cs="Times New Roman"/>
          <w:sz w:val="24"/>
          <w:szCs w:val="24"/>
        </w:rPr>
        <w:t xml:space="preserve"> </w:t>
      </w:r>
      <w:r w:rsidRPr="00DA5E87">
        <w:rPr>
          <w:rFonts w:ascii="Times New Roman" w:hAnsi="Times New Roman" w:cs="Times New Roman"/>
          <w:sz w:val="24"/>
          <w:szCs w:val="24"/>
        </w:rPr>
        <w:t>werkzaam is, en niet aan de toezichthouder zelf, om een zekere scheiding aan te brengen tussen de toezichthouders en degene die een herstelsanctie kunnen opleggen naar aanleiding van een jegens een toezichthouder gepleegde overtreding van de medewerkingsplicht.</w:t>
      </w:r>
    </w:p>
    <w:p w:rsidRPr="00DA5E87" w:rsidR="0068056A" w:rsidP="00DA5E87" w:rsidRDefault="00F94FD7" w14:paraId="1EC762D6" w14:textId="452C2CA0">
      <w:pPr>
        <w:rPr>
          <w:rFonts w:ascii="Times New Roman" w:hAnsi="Times New Roman" w:cs="Times New Roman"/>
          <w:sz w:val="24"/>
          <w:szCs w:val="24"/>
        </w:rPr>
      </w:pPr>
      <w:r w:rsidRPr="00DA5E87">
        <w:rPr>
          <w:rFonts w:ascii="Times New Roman" w:hAnsi="Times New Roman" w:cs="Times New Roman"/>
          <w:sz w:val="24"/>
          <w:szCs w:val="24"/>
        </w:rPr>
        <w:t>De artikelen uit de Algemene wet bestuursrecht waarin voorschriften worden gegeven over</w:t>
      </w:r>
      <w:r w:rsidRPr="00DA5E87" w:rsidR="00204FAA">
        <w:rPr>
          <w:rFonts w:ascii="Times New Roman" w:hAnsi="Times New Roman" w:cs="Times New Roman"/>
          <w:sz w:val="24"/>
          <w:szCs w:val="24"/>
        </w:rPr>
        <w:t xml:space="preserve"> het opleggen van bestuursrechtelijke sancties (de artikelen 5:5 tot en met 5:10) en over</w:t>
      </w:r>
      <w:r w:rsidRPr="00DA5E87">
        <w:rPr>
          <w:rFonts w:ascii="Times New Roman" w:hAnsi="Times New Roman" w:cs="Times New Roman"/>
          <w:sz w:val="24"/>
          <w:szCs w:val="24"/>
        </w:rPr>
        <w:t xml:space="preserve"> de bevoegdheid tot oplegging van een last onder bestuursdwang (afdeling 5.3.1)</w:t>
      </w:r>
      <w:r w:rsidRPr="00DA5E87" w:rsidR="00204FAA">
        <w:rPr>
          <w:rFonts w:ascii="Times New Roman" w:hAnsi="Times New Roman" w:cs="Times New Roman"/>
          <w:sz w:val="24"/>
          <w:szCs w:val="24"/>
        </w:rPr>
        <w:t xml:space="preserve"> en de last onder dwangsom (de artikelen 5:31d tot en met 5:34, 5:37 en 5:37),</w:t>
      </w:r>
      <w:r w:rsidRPr="00DA5E87">
        <w:rPr>
          <w:rFonts w:ascii="Times New Roman" w:hAnsi="Times New Roman" w:cs="Times New Roman"/>
          <w:sz w:val="24"/>
          <w:szCs w:val="24"/>
        </w:rPr>
        <w:t xml:space="preserve"> zijn van overeenkomstige toepassing.</w:t>
      </w:r>
    </w:p>
    <w:p w:rsidRPr="00DA5E87" w:rsidR="00C96477" w:rsidP="00DA5E87" w:rsidRDefault="00C96477" w14:paraId="511332F6" w14:textId="77777777">
      <w:pPr>
        <w:rPr>
          <w:rFonts w:ascii="Times New Roman" w:hAnsi="Times New Roman" w:cs="Times New Roman"/>
          <w:sz w:val="24"/>
          <w:szCs w:val="24"/>
        </w:rPr>
      </w:pPr>
    </w:p>
    <w:p w:rsidRPr="00DA5E87" w:rsidR="00D05A80" w:rsidP="00DA5E87" w:rsidRDefault="00D05A80" w14:paraId="5BA8C1DF" w14:textId="4E84FFA0">
      <w:pPr>
        <w:rPr>
          <w:rFonts w:ascii="Times New Roman" w:hAnsi="Times New Roman" w:cs="Times New Roman"/>
          <w:b/>
          <w:bCs/>
          <w:sz w:val="24"/>
          <w:szCs w:val="24"/>
        </w:rPr>
      </w:pPr>
      <w:r w:rsidRPr="00DA5E87">
        <w:rPr>
          <w:rFonts w:ascii="Times New Roman" w:hAnsi="Times New Roman" w:cs="Times New Roman"/>
          <w:b/>
          <w:bCs/>
          <w:sz w:val="24"/>
          <w:szCs w:val="24"/>
        </w:rPr>
        <w:t>Artikel 2</w:t>
      </w:r>
      <w:r w:rsidRPr="00DA5E87" w:rsidR="008916D4">
        <w:rPr>
          <w:rFonts w:ascii="Times New Roman" w:hAnsi="Times New Roman" w:cs="Times New Roman"/>
          <w:b/>
          <w:bCs/>
          <w:sz w:val="24"/>
          <w:szCs w:val="24"/>
        </w:rPr>
        <w:t>3</w:t>
      </w:r>
      <w:r w:rsidRPr="00DA5E87">
        <w:rPr>
          <w:rFonts w:ascii="Times New Roman" w:hAnsi="Times New Roman" w:cs="Times New Roman"/>
          <w:b/>
          <w:bCs/>
          <w:sz w:val="24"/>
          <w:szCs w:val="24"/>
        </w:rPr>
        <w:t xml:space="preserve"> Handhaving aangifteplicht</w:t>
      </w:r>
    </w:p>
    <w:p w:rsidRPr="00DA5E87" w:rsidR="008058C1" w:rsidP="00DA5E87" w:rsidRDefault="008058C1" w14:paraId="755AE4D6" w14:textId="471AF668">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en 8, onder a, van </w:t>
      </w:r>
      <w:r w:rsidRPr="00DA5E87" w:rsidR="002B05A6">
        <w:rPr>
          <w:rFonts w:ascii="Times New Roman" w:hAnsi="Times New Roman" w:cs="Times New Roman"/>
          <w:sz w:val="24"/>
          <w:szCs w:val="24"/>
        </w:rPr>
        <w:t>de Alomvattende Waarborgovereenkomst (hierna: AWO)</w:t>
      </w:r>
      <w:r w:rsidRPr="00DA5E87">
        <w:rPr>
          <w:rFonts w:ascii="Times New Roman" w:hAnsi="Times New Roman" w:cs="Times New Roman"/>
          <w:sz w:val="24"/>
          <w:szCs w:val="24"/>
        </w:rPr>
        <w:t>.</w:t>
      </w:r>
    </w:p>
    <w:p w:rsidRPr="00DA5E87" w:rsidR="00F054F4" w:rsidP="00DA5E87" w:rsidRDefault="00F054F4" w14:paraId="526A60B2" w14:textId="77777777">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F054F4" w:rsidP="00DA5E87" w:rsidRDefault="00916AFF" w14:paraId="560C8034" w14:textId="407C59A5">
      <w:pPr>
        <w:rPr>
          <w:rFonts w:ascii="Times New Roman" w:hAnsi="Times New Roman" w:cs="Times New Roman"/>
          <w:sz w:val="24"/>
          <w:szCs w:val="24"/>
        </w:rPr>
      </w:pPr>
      <w:r w:rsidRPr="00DA5E87">
        <w:rPr>
          <w:rFonts w:ascii="Times New Roman" w:hAnsi="Times New Roman" w:cs="Times New Roman"/>
          <w:sz w:val="24"/>
          <w:szCs w:val="24"/>
        </w:rPr>
        <w:t>Dit lid geeft een bevoegdheid tot oplegging van een last onder dwangsom bij overtreding van de aangifteplicht.</w:t>
      </w:r>
    </w:p>
    <w:p w:rsidRPr="00DA5E87" w:rsidR="00F054F4" w:rsidP="00DA5E87" w:rsidRDefault="00F054F4" w14:paraId="389F282D" w14:textId="77777777">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F054F4" w:rsidP="00DA5E87" w:rsidRDefault="00F94FD7" w14:paraId="4CD525A8" w14:textId="116407E2">
      <w:pPr>
        <w:rPr>
          <w:rFonts w:ascii="Times New Roman" w:hAnsi="Times New Roman" w:cs="Times New Roman"/>
          <w:sz w:val="24"/>
          <w:szCs w:val="24"/>
        </w:rPr>
      </w:pPr>
      <w:r w:rsidRPr="00DA5E87">
        <w:rPr>
          <w:rFonts w:ascii="Times New Roman" w:hAnsi="Times New Roman" w:cs="Times New Roman"/>
          <w:sz w:val="24"/>
          <w:szCs w:val="24"/>
        </w:rPr>
        <w:t>De artikelen uit de Algemene wet bestuursrecht waarin voorschriften worden gegeven over de bevoegdheid tot oplegging van een last onder dwangsom (de artikelen 5:5 tot en met 5:10, en de artikelen 5:31d tot en met 5:34, 5:37 en 5:38, van de Algemene wet bestuursrecht) zijn van overeenkomstige toepassing.</w:t>
      </w:r>
      <w:r w:rsidRPr="00DA5E87" w:rsidR="009A15C6">
        <w:rPr>
          <w:rFonts w:ascii="Times New Roman" w:hAnsi="Times New Roman" w:cs="Times New Roman"/>
          <w:sz w:val="24"/>
          <w:szCs w:val="24"/>
        </w:rPr>
        <w:t xml:space="preserve"> Hierdoor is bijvoorbeeld het matigingsrecht uit de Algemene wet bestuursrecht van toepassing, op grond waarvan verzoeken om kwijtschelding en verlaging van de dwangso</w:t>
      </w:r>
      <w:r w:rsidRPr="00DA5E87" w:rsidR="00B9424C">
        <w:rPr>
          <w:rFonts w:ascii="Times New Roman" w:hAnsi="Times New Roman" w:cs="Times New Roman"/>
          <w:sz w:val="24"/>
          <w:szCs w:val="24"/>
        </w:rPr>
        <w:t>m kunnen worden ingediend bij de ANVS.</w:t>
      </w:r>
    </w:p>
    <w:p w:rsidRPr="00DA5E87" w:rsidR="00C96477" w:rsidP="00DA5E87" w:rsidRDefault="00C96477" w14:paraId="5EDECAC4" w14:textId="77777777">
      <w:pPr>
        <w:rPr>
          <w:rFonts w:ascii="Times New Roman" w:hAnsi="Times New Roman" w:cs="Times New Roman"/>
          <w:sz w:val="24"/>
          <w:szCs w:val="24"/>
        </w:rPr>
      </w:pPr>
    </w:p>
    <w:p w:rsidRPr="00DA5E87" w:rsidR="00D05A80" w:rsidP="00DA5E87" w:rsidRDefault="00D05A80" w14:paraId="6417EBF8" w14:textId="5F4F7E4E">
      <w:pPr>
        <w:rPr>
          <w:rFonts w:ascii="Times New Roman" w:hAnsi="Times New Roman" w:cs="Times New Roman"/>
          <w:b/>
          <w:bCs/>
          <w:sz w:val="24"/>
          <w:szCs w:val="24"/>
        </w:rPr>
      </w:pPr>
      <w:r w:rsidRPr="00DA5E87">
        <w:rPr>
          <w:rFonts w:ascii="Times New Roman" w:hAnsi="Times New Roman" w:cs="Times New Roman"/>
          <w:b/>
          <w:bCs/>
          <w:sz w:val="24"/>
          <w:szCs w:val="24"/>
        </w:rPr>
        <w:t>Artikel 2</w:t>
      </w:r>
      <w:r w:rsidRPr="00DA5E87" w:rsidR="008916D4">
        <w:rPr>
          <w:rFonts w:ascii="Times New Roman" w:hAnsi="Times New Roman" w:cs="Times New Roman"/>
          <w:b/>
          <w:bCs/>
          <w:sz w:val="24"/>
          <w:szCs w:val="24"/>
        </w:rPr>
        <w:t>4</w:t>
      </w:r>
      <w:r w:rsidRPr="00DA5E87">
        <w:rPr>
          <w:rFonts w:ascii="Times New Roman" w:hAnsi="Times New Roman" w:cs="Times New Roman"/>
          <w:b/>
          <w:bCs/>
          <w:sz w:val="24"/>
          <w:szCs w:val="24"/>
        </w:rPr>
        <w:t xml:space="preserve"> </w:t>
      </w:r>
      <w:r w:rsidRPr="00DA5E87" w:rsidR="00BF42F0">
        <w:rPr>
          <w:rFonts w:ascii="Times New Roman" w:hAnsi="Times New Roman" w:cs="Times New Roman"/>
          <w:b/>
          <w:bCs/>
          <w:sz w:val="24"/>
          <w:szCs w:val="24"/>
        </w:rPr>
        <w:t xml:space="preserve">Strafbepaling </w:t>
      </w:r>
      <w:r w:rsidRPr="00DA5E87">
        <w:rPr>
          <w:rFonts w:ascii="Times New Roman" w:hAnsi="Times New Roman" w:cs="Times New Roman"/>
          <w:b/>
          <w:bCs/>
          <w:sz w:val="24"/>
          <w:szCs w:val="24"/>
        </w:rPr>
        <w:t>bewaarplicht administratie</w:t>
      </w:r>
    </w:p>
    <w:p w:rsidRPr="00DA5E87" w:rsidR="001B50CC" w:rsidP="00DA5E87" w:rsidRDefault="008058C1" w14:paraId="70B775B9" w14:textId="3B9B38DC">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en 8, onder a,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w:t>
      </w:r>
    </w:p>
    <w:p w:rsidRPr="00DA5E87" w:rsidR="00F054F4" w:rsidP="00DA5E87" w:rsidRDefault="00F054F4" w14:paraId="4D275E56" w14:textId="77777777">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042491" w:rsidP="00DA5E87" w:rsidRDefault="00042491" w14:paraId="3A11C123" w14:textId="2533C6D4">
      <w:pPr>
        <w:rPr>
          <w:rFonts w:ascii="Times New Roman" w:hAnsi="Times New Roman" w:cs="Times New Roman"/>
          <w:sz w:val="24"/>
          <w:szCs w:val="24"/>
        </w:rPr>
      </w:pPr>
      <w:r w:rsidRPr="00DA5E87">
        <w:rPr>
          <w:rFonts w:ascii="Times New Roman" w:hAnsi="Times New Roman" w:cs="Times New Roman"/>
          <w:sz w:val="24"/>
          <w:szCs w:val="24"/>
        </w:rPr>
        <w:t xml:space="preserve">Bij de strafbepaling van de bewaarplicht </w:t>
      </w:r>
      <w:r w:rsidRPr="00DA5E87" w:rsidR="00BB0EA0">
        <w:rPr>
          <w:rFonts w:ascii="Times New Roman" w:hAnsi="Times New Roman" w:cs="Times New Roman"/>
          <w:sz w:val="24"/>
          <w:szCs w:val="24"/>
        </w:rPr>
        <w:t xml:space="preserve">van de </w:t>
      </w:r>
      <w:r w:rsidRPr="00DA5E87">
        <w:rPr>
          <w:rFonts w:ascii="Times New Roman" w:hAnsi="Times New Roman" w:cs="Times New Roman"/>
          <w:sz w:val="24"/>
          <w:szCs w:val="24"/>
        </w:rPr>
        <w:t>administratie wordt voor zover mogelijk aansluiting gezocht bij de</w:t>
      </w:r>
      <w:r w:rsidRPr="00DA5E87" w:rsidR="00BB0EA0">
        <w:rPr>
          <w:rFonts w:ascii="Times New Roman" w:hAnsi="Times New Roman" w:cs="Times New Roman"/>
          <w:sz w:val="24"/>
          <w:szCs w:val="24"/>
        </w:rPr>
        <w:t xml:space="preserve"> soortgelijke </w:t>
      </w:r>
      <w:r w:rsidRPr="00DA5E87">
        <w:rPr>
          <w:rFonts w:ascii="Times New Roman" w:hAnsi="Times New Roman" w:cs="Times New Roman"/>
          <w:sz w:val="24"/>
          <w:szCs w:val="24"/>
        </w:rPr>
        <w:t>strafbaarstelling</w:t>
      </w:r>
      <w:r w:rsidRPr="00DA5E87" w:rsidR="00BB0EA0">
        <w:rPr>
          <w:rFonts w:ascii="Times New Roman" w:hAnsi="Times New Roman" w:cs="Times New Roman"/>
          <w:sz w:val="24"/>
          <w:szCs w:val="24"/>
        </w:rPr>
        <w:t xml:space="preserve"> die </w:t>
      </w:r>
      <w:r w:rsidRPr="00DA5E87">
        <w:rPr>
          <w:rFonts w:ascii="Times New Roman" w:hAnsi="Times New Roman" w:cs="Times New Roman"/>
          <w:sz w:val="24"/>
          <w:szCs w:val="24"/>
        </w:rPr>
        <w:t xml:space="preserve">in </w:t>
      </w:r>
      <w:r w:rsidRPr="00DA5E87" w:rsidR="00575EEB">
        <w:rPr>
          <w:rFonts w:ascii="Times New Roman" w:hAnsi="Times New Roman" w:cs="Times New Roman"/>
          <w:sz w:val="24"/>
          <w:szCs w:val="24"/>
        </w:rPr>
        <w:t xml:space="preserve">het </w:t>
      </w:r>
      <w:r w:rsidRPr="00DA5E87">
        <w:rPr>
          <w:rFonts w:ascii="Times New Roman" w:hAnsi="Times New Roman" w:cs="Times New Roman"/>
          <w:sz w:val="24"/>
          <w:szCs w:val="24"/>
        </w:rPr>
        <w:t>Europes</w:t>
      </w:r>
      <w:r w:rsidRPr="00DA5E87" w:rsidR="00575EEB">
        <w:rPr>
          <w:rFonts w:ascii="Times New Roman" w:hAnsi="Times New Roman" w:cs="Times New Roman"/>
          <w:sz w:val="24"/>
          <w:szCs w:val="24"/>
        </w:rPr>
        <w:t>e deel van</w:t>
      </w:r>
      <w:r w:rsidRPr="00DA5E87">
        <w:rPr>
          <w:rFonts w:ascii="Times New Roman" w:hAnsi="Times New Roman" w:cs="Times New Roman"/>
          <w:sz w:val="24"/>
          <w:szCs w:val="24"/>
        </w:rPr>
        <w:t xml:space="preserve"> Nederland </w:t>
      </w:r>
      <w:r w:rsidRPr="00DA5E87" w:rsidR="00BB0EA0">
        <w:rPr>
          <w:rFonts w:ascii="Times New Roman" w:hAnsi="Times New Roman" w:cs="Times New Roman"/>
          <w:sz w:val="24"/>
          <w:szCs w:val="24"/>
        </w:rPr>
        <w:t>geldt en</w:t>
      </w:r>
      <w:r w:rsidRPr="00DA5E87">
        <w:rPr>
          <w:rFonts w:ascii="Times New Roman" w:hAnsi="Times New Roman" w:cs="Times New Roman"/>
          <w:sz w:val="24"/>
          <w:szCs w:val="24"/>
        </w:rPr>
        <w:t xml:space="preserve"> volgt uit artikel 11 van het Besluit registratie splijtstoffen en ertsen. Hoewel de strafmaat in deze bepaling niet gespecificeerd wordt, volgt uit het vijfde lid van artikel 23 van het Wetboek van Strafrecht dat ten hoogste een boete van de derde categorie opgelegd kan worden. Door </w:t>
      </w:r>
      <w:r w:rsidRPr="00DA5E87" w:rsidR="00BB0EA0">
        <w:rPr>
          <w:rFonts w:ascii="Times New Roman" w:hAnsi="Times New Roman" w:cs="Times New Roman"/>
          <w:sz w:val="24"/>
          <w:szCs w:val="24"/>
        </w:rPr>
        <w:t xml:space="preserve">gebruikmaking van </w:t>
      </w:r>
      <w:r w:rsidRPr="00DA5E87">
        <w:rPr>
          <w:rFonts w:ascii="Times New Roman" w:hAnsi="Times New Roman" w:cs="Times New Roman"/>
          <w:sz w:val="24"/>
          <w:szCs w:val="24"/>
        </w:rPr>
        <w:t xml:space="preserve">het derde lid van artikel 27 van het Wetboek van Strafrecht BES, wordt de strafbaarstelling </w:t>
      </w:r>
      <w:r w:rsidRPr="00DA5E87" w:rsidR="00BB0EA0">
        <w:rPr>
          <w:rFonts w:ascii="Times New Roman" w:hAnsi="Times New Roman" w:cs="Times New Roman"/>
          <w:sz w:val="24"/>
          <w:szCs w:val="24"/>
        </w:rPr>
        <w:t>in</w:t>
      </w:r>
      <w:r w:rsidRPr="00DA5E87">
        <w:rPr>
          <w:rFonts w:ascii="Times New Roman" w:hAnsi="Times New Roman" w:cs="Times New Roman"/>
          <w:sz w:val="24"/>
          <w:szCs w:val="24"/>
        </w:rPr>
        <w:t xml:space="preserve"> dit lid gelijk getrokken aan d</w:t>
      </w:r>
      <w:r w:rsidRPr="00DA5E87" w:rsidR="007913E3">
        <w:rPr>
          <w:rFonts w:ascii="Times New Roman" w:hAnsi="Times New Roman" w:cs="Times New Roman"/>
          <w:sz w:val="24"/>
          <w:szCs w:val="24"/>
        </w:rPr>
        <w:t xml:space="preserve">ie in </w:t>
      </w:r>
      <w:r w:rsidRPr="00DA5E87" w:rsidR="00B9424C">
        <w:rPr>
          <w:rFonts w:ascii="Times New Roman" w:hAnsi="Times New Roman" w:cs="Times New Roman"/>
          <w:sz w:val="24"/>
          <w:szCs w:val="24"/>
        </w:rPr>
        <w:t xml:space="preserve">het </w:t>
      </w:r>
      <w:r w:rsidRPr="00DA5E87" w:rsidR="007913E3">
        <w:rPr>
          <w:rFonts w:ascii="Times New Roman" w:hAnsi="Times New Roman" w:cs="Times New Roman"/>
          <w:sz w:val="24"/>
          <w:szCs w:val="24"/>
        </w:rPr>
        <w:t>Europes</w:t>
      </w:r>
      <w:r w:rsidRPr="00DA5E87" w:rsidR="00B9424C">
        <w:rPr>
          <w:rFonts w:ascii="Times New Roman" w:hAnsi="Times New Roman" w:cs="Times New Roman"/>
          <w:sz w:val="24"/>
          <w:szCs w:val="24"/>
        </w:rPr>
        <w:t>e deel van</w:t>
      </w:r>
      <w:r w:rsidRPr="00DA5E87" w:rsidR="007913E3">
        <w:rPr>
          <w:rFonts w:ascii="Times New Roman" w:hAnsi="Times New Roman" w:cs="Times New Roman"/>
          <w:sz w:val="24"/>
          <w:szCs w:val="24"/>
        </w:rPr>
        <w:t xml:space="preserve"> Nederland. </w:t>
      </w:r>
      <w:r w:rsidRPr="00DA5E87" w:rsidR="00B9424C">
        <w:rPr>
          <w:rFonts w:ascii="Times New Roman" w:hAnsi="Times New Roman" w:cs="Times New Roman"/>
          <w:sz w:val="24"/>
          <w:szCs w:val="24"/>
        </w:rPr>
        <w:t xml:space="preserve">De maximale boete bedraagt daarmee </w:t>
      </w:r>
      <w:r w:rsidRPr="00DA5E87" w:rsidR="007B1501">
        <w:rPr>
          <w:rFonts w:ascii="Times New Roman" w:hAnsi="Times New Roman" w:cs="Times New Roman"/>
          <w:sz w:val="24"/>
          <w:szCs w:val="24"/>
        </w:rPr>
        <w:t xml:space="preserve">op het moment van schrijven van deze toelichting </w:t>
      </w:r>
      <w:r w:rsidRPr="00DA5E87" w:rsidR="00B9424C">
        <w:rPr>
          <w:rFonts w:ascii="Times New Roman" w:hAnsi="Times New Roman" w:cs="Times New Roman"/>
          <w:sz w:val="24"/>
          <w:szCs w:val="24"/>
        </w:rPr>
        <w:t>USD 5.600.</w:t>
      </w:r>
    </w:p>
    <w:p w:rsidRPr="00DA5E87" w:rsidR="00F054F4" w:rsidP="00DA5E87" w:rsidRDefault="00F054F4" w14:paraId="0CBDA32F" w14:textId="77777777">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F054F4" w:rsidP="00DA5E87" w:rsidRDefault="0068056A" w14:paraId="25C1099F" w14:textId="1670FEF3">
      <w:pPr>
        <w:rPr>
          <w:rFonts w:ascii="Times New Roman" w:hAnsi="Times New Roman" w:cs="Times New Roman"/>
          <w:sz w:val="24"/>
          <w:szCs w:val="24"/>
        </w:rPr>
      </w:pPr>
      <w:r w:rsidRPr="00DA5E87">
        <w:rPr>
          <w:rFonts w:ascii="Times New Roman" w:hAnsi="Times New Roman" w:cs="Times New Roman"/>
          <w:sz w:val="24"/>
          <w:szCs w:val="24"/>
        </w:rPr>
        <w:t>Ongeacht of overtreding van de bewaarplicht van de administratie opzettelijk of niet-opzettelijk is begaan, geldt dit als een overtreding en niet als een misdrijf.</w:t>
      </w:r>
    </w:p>
    <w:p w:rsidRPr="00DA5E87" w:rsidR="00C96477" w:rsidP="00DA5E87" w:rsidRDefault="00C96477" w14:paraId="541E095C" w14:textId="77777777">
      <w:pPr>
        <w:rPr>
          <w:rFonts w:ascii="Times New Roman" w:hAnsi="Times New Roman" w:cs="Times New Roman"/>
          <w:sz w:val="24"/>
          <w:szCs w:val="24"/>
        </w:rPr>
      </w:pPr>
    </w:p>
    <w:p w:rsidRPr="00DA5E87" w:rsidR="000A4DD0" w:rsidP="00DA5E87" w:rsidRDefault="000A4DD0" w14:paraId="29ADCA5C" w14:textId="07AD66BB">
      <w:pPr>
        <w:rPr>
          <w:rFonts w:ascii="Times New Roman" w:hAnsi="Times New Roman" w:cs="Times New Roman"/>
          <w:b/>
          <w:bCs/>
          <w:sz w:val="24"/>
          <w:szCs w:val="24"/>
        </w:rPr>
      </w:pPr>
      <w:r w:rsidRPr="00DA5E87">
        <w:rPr>
          <w:rFonts w:ascii="Times New Roman" w:hAnsi="Times New Roman" w:cs="Times New Roman"/>
          <w:b/>
          <w:bCs/>
          <w:sz w:val="24"/>
          <w:szCs w:val="24"/>
        </w:rPr>
        <w:t>Artikel 2</w:t>
      </w:r>
      <w:r w:rsidRPr="00DA5E87" w:rsidR="008916D4">
        <w:rPr>
          <w:rFonts w:ascii="Times New Roman" w:hAnsi="Times New Roman" w:cs="Times New Roman"/>
          <w:b/>
          <w:bCs/>
          <w:sz w:val="24"/>
          <w:szCs w:val="24"/>
        </w:rPr>
        <w:t>5</w:t>
      </w:r>
      <w:r w:rsidRPr="00DA5E87">
        <w:rPr>
          <w:rFonts w:ascii="Times New Roman" w:hAnsi="Times New Roman" w:cs="Times New Roman"/>
          <w:b/>
          <w:bCs/>
          <w:sz w:val="24"/>
          <w:szCs w:val="24"/>
        </w:rPr>
        <w:t xml:space="preserve"> Strafbepaling medewerkingsplicht</w:t>
      </w:r>
    </w:p>
    <w:p w:rsidRPr="00DA5E87" w:rsidR="000A4DD0" w:rsidP="00DA5E87" w:rsidRDefault="000A4DD0" w14:paraId="2767E234" w14:textId="5D3F448E">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artikel 7, onder a, van de </w:t>
      </w:r>
      <w:r w:rsidRPr="00DA5E87" w:rsidR="002B05A6">
        <w:rPr>
          <w:rFonts w:ascii="Times New Roman" w:hAnsi="Times New Roman" w:cs="Times New Roman"/>
          <w:sz w:val="24"/>
          <w:szCs w:val="24"/>
        </w:rPr>
        <w:t>Alomvattende Waarborgovereenkomst (hierna: AWO)</w:t>
      </w:r>
      <w:r w:rsidRPr="00DA5E87">
        <w:rPr>
          <w:rFonts w:ascii="Times New Roman" w:hAnsi="Times New Roman" w:cs="Times New Roman"/>
          <w:sz w:val="24"/>
          <w:szCs w:val="24"/>
        </w:rPr>
        <w:t>.</w:t>
      </w:r>
    </w:p>
    <w:p w:rsidRPr="00DA5E87" w:rsidR="000A4DD0" w:rsidP="00DA5E87" w:rsidRDefault="000A4DD0" w14:paraId="19ECBA60" w14:textId="63DF5F26">
      <w:pPr>
        <w:rPr>
          <w:rFonts w:ascii="Times New Roman" w:hAnsi="Times New Roman" w:cs="Times New Roman"/>
          <w:i/>
          <w:iCs/>
          <w:sz w:val="24"/>
          <w:szCs w:val="24"/>
        </w:rPr>
      </w:pPr>
      <w:r w:rsidRPr="00DA5E87">
        <w:rPr>
          <w:rFonts w:ascii="Times New Roman" w:hAnsi="Times New Roman" w:cs="Times New Roman"/>
          <w:i/>
          <w:iCs/>
          <w:sz w:val="24"/>
          <w:szCs w:val="24"/>
        </w:rPr>
        <w:lastRenderedPageBreak/>
        <w:t>Eerste lid</w:t>
      </w:r>
    </w:p>
    <w:p w:rsidRPr="00DA5E87" w:rsidR="000A4DD0" w:rsidP="00DA5E87" w:rsidRDefault="0068056A" w14:paraId="54362C2D" w14:textId="0B0A0BE2">
      <w:pPr>
        <w:rPr>
          <w:rFonts w:ascii="Times New Roman" w:hAnsi="Times New Roman" w:cs="Times New Roman"/>
          <w:sz w:val="24"/>
          <w:szCs w:val="24"/>
        </w:rPr>
      </w:pPr>
      <w:r w:rsidRPr="00DA5E87">
        <w:rPr>
          <w:rFonts w:ascii="Times New Roman" w:hAnsi="Times New Roman" w:cs="Times New Roman"/>
          <w:sz w:val="24"/>
          <w:szCs w:val="24"/>
        </w:rPr>
        <w:t>Bij de strafbepaling van de medewerkingsplicht is aansluiting gezocht bij de soortgelijke strafbaarstelling die in</w:t>
      </w:r>
      <w:r w:rsidRPr="00DA5E87" w:rsidR="00575EEB">
        <w:rPr>
          <w:rFonts w:ascii="Times New Roman" w:hAnsi="Times New Roman" w:cs="Times New Roman"/>
          <w:sz w:val="24"/>
          <w:szCs w:val="24"/>
        </w:rPr>
        <w:t xml:space="preserve"> het</w:t>
      </w:r>
      <w:r w:rsidRPr="00DA5E87">
        <w:rPr>
          <w:rFonts w:ascii="Times New Roman" w:hAnsi="Times New Roman" w:cs="Times New Roman"/>
          <w:sz w:val="24"/>
          <w:szCs w:val="24"/>
        </w:rPr>
        <w:t xml:space="preserve"> Europes</w:t>
      </w:r>
      <w:r w:rsidRPr="00DA5E87" w:rsidR="00575EEB">
        <w:rPr>
          <w:rFonts w:ascii="Times New Roman" w:hAnsi="Times New Roman" w:cs="Times New Roman"/>
          <w:sz w:val="24"/>
          <w:szCs w:val="24"/>
        </w:rPr>
        <w:t>e deel van</w:t>
      </w:r>
      <w:r w:rsidRPr="00DA5E87">
        <w:rPr>
          <w:rFonts w:ascii="Times New Roman" w:hAnsi="Times New Roman" w:cs="Times New Roman"/>
          <w:sz w:val="24"/>
          <w:szCs w:val="24"/>
        </w:rPr>
        <w:t xml:space="preserve"> Nederland geldt en volgt uit artikel 184 van het Wetboek van Strafrecht.</w:t>
      </w:r>
      <w:r w:rsidRPr="00DA5E87" w:rsidR="00AE0F64">
        <w:rPr>
          <w:rFonts w:ascii="Times New Roman" w:hAnsi="Times New Roman" w:cs="Times New Roman"/>
          <w:sz w:val="24"/>
          <w:szCs w:val="24"/>
        </w:rPr>
        <w:t xml:space="preserve"> In deze bepaling wordt voorgeschreven dat een boete van ten hoogste de tweede categorie van artikel 23 van het Wetboek van Strafrecht kan worden opgelegd. Door gebruikmaking van het derde lid van artikel 27 van het Wetboek van Strafrecht BES, wordt de strafbaarstelling in dit lid gelijk getrokken aan die in</w:t>
      </w:r>
      <w:r w:rsidRPr="00DA5E87" w:rsidR="00B9424C">
        <w:rPr>
          <w:rFonts w:ascii="Times New Roman" w:hAnsi="Times New Roman" w:cs="Times New Roman"/>
          <w:sz w:val="24"/>
          <w:szCs w:val="24"/>
        </w:rPr>
        <w:t xml:space="preserve"> het</w:t>
      </w:r>
      <w:r w:rsidRPr="00DA5E87" w:rsidR="00AE0F64">
        <w:rPr>
          <w:rFonts w:ascii="Times New Roman" w:hAnsi="Times New Roman" w:cs="Times New Roman"/>
          <w:sz w:val="24"/>
          <w:szCs w:val="24"/>
        </w:rPr>
        <w:t xml:space="preserve"> Europes</w:t>
      </w:r>
      <w:r w:rsidRPr="00DA5E87" w:rsidR="00B9424C">
        <w:rPr>
          <w:rFonts w:ascii="Times New Roman" w:hAnsi="Times New Roman" w:cs="Times New Roman"/>
          <w:sz w:val="24"/>
          <w:szCs w:val="24"/>
        </w:rPr>
        <w:t>e deel van</w:t>
      </w:r>
      <w:r w:rsidRPr="00DA5E87" w:rsidR="00AE0F64">
        <w:rPr>
          <w:rFonts w:ascii="Times New Roman" w:hAnsi="Times New Roman" w:cs="Times New Roman"/>
          <w:sz w:val="24"/>
          <w:szCs w:val="24"/>
        </w:rPr>
        <w:t xml:space="preserve"> Nederland.</w:t>
      </w:r>
      <w:r w:rsidRPr="00DA5E87" w:rsidR="00B9424C">
        <w:rPr>
          <w:rFonts w:ascii="Times New Roman" w:hAnsi="Times New Roman" w:cs="Times New Roman"/>
          <w:sz w:val="24"/>
          <w:szCs w:val="24"/>
        </w:rPr>
        <w:t xml:space="preserve"> De maximale boete bedraagt daarmee </w:t>
      </w:r>
      <w:r w:rsidRPr="00DA5E87" w:rsidR="00C3452D">
        <w:rPr>
          <w:rFonts w:ascii="Times New Roman" w:hAnsi="Times New Roman" w:cs="Times New Roman"/>
          <w:sz w:val="24"/>
          <w:szCs w:val="24"/>
        </w:rPr>
        <w:t xml:space="preserve">op het moment van schrijven van deze toelichting </w:t>
      </w:r>
      <w:r w:rsidRPr="00DA5E87" w:rsidR="00B9424C">
        <w:rPr>
          <w:rFonts w:ascii="Times New Roman" w:hAnsi="Times New Roman" w:cs="Times New Roman"/>
          <w:sz w:val="24"/>
          <w:szCs w:val="24"/>
        </w:rPr>
        <w:t>USD 2.800.</w:t>
      </w:r>
    </w:p>
    <w:p w:rsidRPr="00DA5E87" w:rsidR="000A4DD0" w:rsidP="00DA5E87" w:rsidRDefault="000A4DD0" w14:paraId="715FF081" w14:textId="4BCF5293">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0A4DD0" w:rsidP="00DA5E87" w:rsidRDefault="0068056A" w14:paraId="7E1A1521" w14:textId="19726DF1">
      <w:pPr>
        <w:rPr>
          <w:rFonts w:ascii="Times New Roman" w:hAnsi="Times New Roman" w:cs="Times New Roman"/>
          <w:sz w:val="24"/>
          <w:szCs w:val="24"/>
        </w:rPr>
      </w:pPr>
      <w:r w:rsidRPr="00DA5E87">
        <w:rPr>
          <w:rFonts w:ascii="Times New Roman" w:hAnsi="Times New Roman" w:cs="Times New Roman"/>
          <w:sz w:val="24"/>
          <w:szCs w:val="24"/>
        </w:rPr>
        <w:t xml:space="preserve">Ongeacht of overtreding van de </w:t>
      </w:r>
      <w:r w:rsidRPr="00DA5E87" w:rsidR="008C3397">
        <w:rPr>
          <w:rFonts w:ascii="Times New Roman" w:hAnsi="Times New Roman" w:cs="Times New Roman"/>
          <w:sz w:val="24"/>
          <w:szCs w:val="24"/>
        </w:rPr>
        <w:t>medewerkings</w:t>
      </w:r>
      <w:r w:rsidRPr="00DA5E87">
        <w:rPr>
          <w:rFonts w:ascii="Times New Roman" w:hAnsi="Times New Roman" w:cs="Times New Roman"/>
          <w:sz w:val="24"/>
          <w:szCs w:val="24"/>
        </w:rPr>
        <w:t>plicht opzettelijk of niet-opzettelijk is begaan, geldt dit als een overtreding en niet als een misdrijf.</w:t>
      </w:r>
    </w:p>
    <w:p w:rsidRPr="00DA5E87" w:rsidR="000A4DD0" w:rsidP="00DA5E87" w:rsidRDefault="000A4DD0" w14:paraId="2D22145B" w14:textId="77777777">
      <w:pPr>
        <w:rPr>
          <w:rFonts w:ascii="Times New Roman" w:hAnsi="Times New Roman" w:cs="Times New Roman"/>
          <w:sz w:val="24"/>
          <w:szCs w:val="24"/>
        </w:rPr>
      </w:pPr>
    </w:p>
    <w:p w:rsidRPr="00DA5E87" w:rsidR="005A1904" w:rsidP="00DA5E87" w:rsidRDefault="00E2294D" w14:paraId="2233B180" w14:textId="08C56888">
      <w:pPr>
        <w:rPr>
          <w:rFonts w:ascii="Times New Roman" w:hAnsi="Times New Roman" w:cs="Times New Roman"/>
          <w:b/>
          <w:bCs/>
          <w:sz w:val="24"/>
          <w:szCs w:val="24"/>
        </w:rPr>
      </w:pPr>
      <w:r w:rsidRPr="00DA5E87">
        <w:rPr>
          <w:rFonts w:ascii="Times New Roman" w:hAnsi="Times New Roman" w:cs="Times New Roman"/>
          <w:b/>
          <w:bCs/>
          <w:sz w:val="24"/>
          <w:szCs w:val="24"/>
        </w:rPr>
        <w:t xml:space="preserve">Hoofdstuk </w:t>
      </w:r>
      <w:r w:rsidRPr="00DA5E87" w:rsidR="00CB1BAD">
        <w:rPr>
          <w:rFonts w:ascii="Times New Roman" w:hAnsi="Times New Roman" w:cs="Times New Roman"/>
          <w:b/>
          <w:bCs/>
          <w:sz w:val="24"/>
          <w:szCs w:val="24"/>
        </w:rPr>
        <w:t>5</w:t>
      </w:r>
      <w:r w:rsidRPr="00DA5E87" w:rsidR="005A1904">
        <w:rPr>
          <w:rFonts w:ascii="Times New Roman" w:hAnsi="Times New Roman" w:cs="Times New Roman"/>
          <w:b/>
          <w:bCs/>
          <w:sz w:val="24"/>
          <w:szCs w:val="24"/>
        </w:rPr>
        <w:t xml:space="preserve"> Inspecties Internationaal Atoomenergieagentschap</w:t>
      </w:r>
    </w:p>
    <w:p w:rsidRPr="00DA5E87" w:rsidR="005A1904" w:rsidP="00DA5E87" w:rsidRDefault="005A1904" w14:paraId="538917DE" w14:textId="224AD918">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D05A80">
        <w:rPr>
          <w:rFonts w:ascii="Times New Roman" w:hAnsi="Times New Roman" w:cs="Times New Roman"/>
          <w:b/>
          <w:bCs/>
          <w:sz w:val="24"/>
          <w:szCs w:val="24"/>
        </w:rPr>
        <w:t>2</w:t>
      </w:r>
      <w:r w:rsidRPr="00DA5E87" w:rsidR="008916D4">
        <w:rPr>
          <w:rFonts w:ascii="Times New Roman" w:hAnsi="Times New Roman" w:cs="Times New Roman"/>
          <w:b/>
          <w:bCs/>
          <w:sz w:val="24"/>
          <w:szCs w:val="24"/>
        </w:rPr>
        <w:t>6</w:t>
      </w:r>
      <w:r w:rsidRPr="00DA5E87" w:rsidR="00E2294D">
        <w:rPr>
          <w:rFonts w:ascii="Times New Roman" w:hAnsi="Times New Roman" w:cs="Times New Roman"/>
          <w:b/>
          <w:bCs/>
          <w:sz w:val="24"/>
          <w:szCs w:val="24"/>
        </w:rPr>
        <w:t xml:space="preserve"> Doel inspecties</w:t>
      </w:r>
    </w:p>
    <w:p w:rsidRPr="00DA5E87" w:rsidR="00390917" w:rsidP="00DA5E87" w:rsidRDefault="00553E53" w14:paraId="5BEDF576" w14:textId="29A25596">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9, onder b en c, 70, en 72 tot en met 76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w:t>
      </w:r>
      <w:r w:rsidRPr="00DA5E87">
        <w:rPr>
          <w:rFonts w:ascii="Times New Roman" w:hAnsi="Times New Roman" w:cs="Times New Roman"/>
          <w:sz w:val="24"/>
          <w:szCs w:val="24"/>
        </w:rPr>
        <w:t xml:space="preserve">, en de artikelen 4 tot en met 9 van het </w:t>
      </w:r>
      <w:r w:rsidRPr="00DA5E87" w:rsidR="002B05A6">
        <w:rPr>
          <w:rFonts w:ascii="Times New Roman" w:hAnsi="Times New Roman" w:cs="Times New Roman"/>
          <w:sz w:val="24"/>
          <w:szCs w:val="24"/>
        </w:rPr>
        <w:t>Aanvullend Protocol</w:t>
      </w:r>
      <w:r w:rsidRPr="00DA5E87">
        <w:rPr>
          <w:rFonts w:ascii="Times New Roman" w:hAnsi="Times New Roman" w:cs="Times New Roman"/>
          <w:sz w:val="24"/>
          <w:szCs w:val="24"/>
        </w:rPr>
        <w:t>.</w:t>
      </w:r>
      <w:r w:rsidRPr="00DA5E87" w:rsidR="00916AFF">
        <w:rPr>
          <w:rFonts w:ascii="Times New Roman" w:hAnsi="Times New Roman" w:cs="Times New Roman"/>
          <w:sz w:val="24"/>
          <w:szCs w:val="24"/>
        </w:rPr>
        <w:t xml:space="preserve"> </w:t>
      </w:r>
      <w:r w:rsidRPr="00DA5E87" w:rsidR="00390917">
        <w:rPr>
          <w:rFonts w:ascii="Times New Roman" w:hAnsi="Times New Roman" w:cs="Times New Roman"/>
          <w:sz w:val="24"/>
          <w:szCs w:val="24"/>
        </w:rPr>
        <w:t>In deze artikelen wordt, kort gezegd, voorgeschreven dat het IAEA in voorkomende gevallen inspecties moet kunnen uitvoeren als dat relevant is uit het oogpunt van verificatie.</w:t>
      </w:r>
    </w:p>
    <w:p w:rsidRPr="00DA5E87" w:rsidR="00C96477" w:rsidP="00DA5E87" w:rsidRDefault="00C96477" w14:paraId="60006A38" w14:textId="77777777">
      <w:pPr>
        <w:rPr>
          <w:rFonts w:ascii="Times New Roman" w:hAnsi="Times New Roman" w:cs="Times New Roman"/>
          <w:sz w:val="24"/>
          <w:szCs w:val="24"/>
        </w:rPr>
      </w:pPr>
    </w:p>
    <w:p w:rsidRPr="00DA5E87" w:rsidR="00E2294D" w:rsidP="00DA5E87" w:rsidRDefault="00E2294D" w14:paraId="457569C5" w14:textId="2C773A4C">
      <w:pPr>
        <w:rPr>
          <w:rFonts w:ascii="Times New Roman" w:hAnsi="Times New Roman" w:cs="Times New Roman"/>
          <w:b/>
          <w:bCs/>
          <w:sz w:val="24"/>
          <w:szCs w:val="24"/>
        </w:rPr>
      </w:pPr>
      <w:r w:rsidRPr="00DA5E87">
        <w:rPr>
          <w:rFonts w:ascii="Times New Roman" w:hAnsi="Times New Roman" w:cs="Times New Roman"/>
          <w:b/>
          <w:bCs/>
          <w:sz w:val="24"/>
          <w:szCs w:val="24"/>
        </w:rPr>
        <w:t xml:space="preserve">Artikel </w:t>
      </w:r>
      <w:r w:rsidRPr="00DA5E87" w:rsidR="00D05A80">
        <w:rPr>
          <w:rFonts w:ascii="Times New Roman" w:hAnsi="Times New Roman" w:cs="Times New Roman"/>
          <w:b/>
          <w:bCs/>
          <w:sz w:val="24"/>
          <w:szCs w:val="24"/>
        </w:rPr>
        <w:t>2</w:t>
      </w:r>
      <w:r w:rsidRPr="00DA5E87" w:rsidR="008916D4">
        <w:rPr>
          <w:rFonts w:ascii="Times New Roman" w:hAnsi="Times New Roman" w:cs="Times New Roman"/>
          <w:b/>
          <w:bCs/>
          <w:sz w:val="24"/>
          <w:szCs w:val="24"/>
        </w:rPr>
        <w:t>7</w:t>
      </w:r>
      <w:r w:rsidRPr="00DA5E87">
        <w:rPr>
          <w:rFonts w:ascii="Times New Roman" w:hAnsi="Times New Roman" w:cs="Times New Roman"/>
          <w:b/>
          <w:bCs/>
          <w:sz w:val="24"/>
          <w:szCs w:val="24"/>
        </w:rPr>
        <w:t xml:space="preserve"> Bevoegdheden inspecteurs Internationaal Atoomenergieagentschap</w:t>
      </w:r>
    </w:p>
    <w:p w:rsidRPr="00DA5E87" w:rsidR="00E2294D" w:rsidP="00DA5E87" w:rsidRDefault="00553E53" w14:paraId="74453205" w14:textId="53BA1D6E">
      <w:pPr>
        <w:rPr>
          <w:rFonts w:ascii="Times New Roman" w:hAnsi="Times New Roman" w:cs="Times New Roman"/>
          <w:sz w:val="24"/>
          <w:szCs w:val="24"/>
        </w:rPr>
      </w:pPr>
      <w:r w:rsidRPr="00DA5E87">
        <w:rPr>
          <w:rFonts w:ascii="Times New Roman" w:hAnsi="Times New Roman" w:cs="Times New Roman"/>
          <w:sz w:val="24"/>
          <w:szCs w:val="24"/>
        </w:rPr>
        <w:t xml:space="preserve">Dit artikel strekt tot implementatie van de artikelen 7, onder a, 9, onder b en c, 70, en 72 tot en met 76 van </w:t>
      </w:r>
      <w:r w:rsidRPr="00DA5E87" w:rsidR="00BF42F0">
        <w:rPr>
          <w:rFonts w:ascii="Times New Roman" w:hAnsi="Times New Roman" w:cs="Times New Roman"/>
          <w:sz w:val="24"/>
          <w:szCs w:val="24"/>
        </w:rPr>
        <w:t xml:space="preserve">de </w:t>
      </w:r>
      <w:r w:rsidRPr="00DA5E87" w:rsidR="002B05A6">
        <w:rPr>
          <w:rFonts w:ascii="Times New Roman" w:hAnsi="Times New Roman" w:cs="Times New Roman"/>
          <w:sz w:val="24"/>
          <w:szCs w:val="24"/>
        </w:rPr>
        <w:t>Alomvattende Waarborgovereenkomst</w:t>
      </w:r>
      <w:r w:rsidRPr="00DA5E87">
        <w:rPr>
          <w:rFonts w:ascii="Times New Roman" w:hAnsi="Times New Roman" w:cs="Times New Roman"/>
          <w:sz w:val="24"/>
          <w:szCs w:val="24"/>
        </w:rPr>
        <w:t xml:space="preserve">, en de artikelen 4 tot en met 9 van het </w:t>
      </w:r>
      <w:r w:rsidRPr="00DA5E87" w:rsidR="002B05A6">
        <w:rPr>
          <w:rFonts w:ascii="Times New Roman" w:hAnsi="Times New Roman" w:cs="Times New Roman"/>
          <w:sz w:val="24"/>
          <w:szCs w:val="24"/>
        </w:rPr>
        <w:t xml:space="preserve">Aanvullend Protocol (hierna: </w:t>
      </w:r>
      <w:r w:rsidRPr="00DA5E87">
        <w:rPr>
          <w:rFonts w:ascii="Times New Roman" w:hAnsi="Times New Roman" w:cs="Times New Roman"/>
          <w:sz w:val="24"/>
          <w:szCs w:val="24"/>
        </w:rPr>
        <w:t>AP</w:t>
      </w:r>
      <w:r w:rsidRPr="00DA5E87" w:rsidR="002B05A6">
        <w:rPr>
          <w:rFonts w:ascii="Times New Roman" w:hAnsi="Times New Roman" w:cs="Times New Roman"/>
          <w:sz w:val="24"/>
          <w:szCs w:val="24"/>
        </w:rPr>
        <w:t>)</w:t>
      </w:r>
      <w:r w:rsidRPr="00DA5E87">
        <w:rPr>
          <w:rFonts w:ascii="Times New Roman" w:hAnsi="Times New Roman" w:cs="Times New Roman"/>
          <w:sz w:val="24"/>
          <w:szCs w:val="24"/>
        </w:rPr>
        <w:t>.</w:t>
      </w:r>
    </w:p>
    <w:p w:rsidRPr="00DA5E87" w:rsidR="00F054F4" w:rsidP="00DA5E87" w:rsidRDefault="00F054F4" w14:paraId="0C387F3C" w14:textId="77777777">
      <w:pPr>
        <w:rPr>
          <w:rFonts w:ascii="Times New Roman" w:hAnsi="Times New Roman" w:cs="Times New Roman"/>
          <w:i/>
          <w:iCs/>
          <w:sz w:val="24"/>
          <w:szCs w:val="24"/>
        </w:rPr>
      </w:pPr>
      <w:r w:rsidRPr="00DA5E87">
        <w:rPr>
          <w:rFonts w:ascii="Times New Roman" w:hAnsi="Times New Roman" w:cs="Times New Roman"/>
          <w:i/>
          <w:iCs/>
          <w:sz w:val="24"/>
          <w:szCs w:val="24"/>
        </w:rPr>
        <w:t>Eerste lid</w:t>
      </w:r>
    </w:p>
    <w:p w:rsidRPr="00DA5E87" w:rsidR="00F054F4" w:rsidP="00DA5E87" w:rsidRDefault="00916AFF" w14:paraId="6E75EA00" w14:textId="74786B75">
      <w:pPr>
        <w:rPr>
          <w:rFonts w:ascii="Times New Roman" w:hAnsi="Times New Roman" w:cs="Times New Roman"/>
          <w:sz w:val="24"/>
          <w:szCs w:val="24"/>
        </w:rPr>
      </w:pPr>
      <w:r w:rsidRPr="00DA5E87">
        <w:rPr>
          <w:rFonts w:ascii="Times New Roman" w:hAnsi="Times New Roman" w:cs="Times New Roman"/>
          <w:sz w:val="24"/>
          <w:szCs w:val="24"/>
        </w:rPr>
        <w:t xml:space="preserve">Op grond van dit lid beschikken inspecteurs van het IAEA over de benodigde toezichtsbevoegdheden voor </w:t>
      </w:r>
      <w:r w:rsidRPr="00DA5E87" w:rsidR="008E3E9B">
        <w:rPr>
          <w:rFonts w:ascii="Times New Roman" w:hAnsi="Times New Roman" w:cs="Times New Roman"/>
          <w:sz w:val="24"/>
          <w:szCs w:val="24"/>
        </w:rPr>
        <w:t>voorkomende</w:t>
      </w:r>
      <w:r w:rsidRPr="00DA5E87">
        <w:rPr>
          <w:rFonts w:ascii="Times New Roman" w:hAnsi="Times New Roman" w:cs="Times New Roman"/>
          <w:sz w:val="24"/>
          <w:szCs w:val="24"/>
        </w:rPr>
        <w:t xml:space="preserve"> inspecties. Bij de uitoefening van deze bevoegdheden worden inspecteurs van het IAEA altijd vergezeld door een toezichthouder van de Autoriteit.</w:t>
      </w:r>
    </w:p>
    <w:p w:rsidRPr="00DA5E87" w:rsidR="00F054F4" w:rsidP="00DA5E87" w:rsidRDefault="00F054F4" w14:paraId="3C9EED99" w14:textId="77777777">
      <w:pPr>
        <w:rPr>
          <w:rFonts w:ascii="Times New Roman" w:hAnsi="Times New Roman" w:cs="Times New Roman"/>
          <w:i/>
          <w:iCs/>
          <w:sz w:val="24"/>
          <w:szCs w:val="24"/>
        </w:rPr>
      </w:pPr>
      <w:r w:rsidRPr="00DA5E87">
        <w:rPr>
          <w:rFonts w:ascii="Times New Roman" w:hAnsi="Times New Roman" w:cs="Times New Roman"/>
          <w:i/>
          <w:iCs/>
          <w:sz w:val="24"/>
          <w:szCs w:val="24"/>
        </w:rPr>
        <w:t>Tweede lid</w:t>
      </w:r>
    </w:p>
    <w:p w:rsidRPr="00DA5E87" w:rsidR="00031898" w:rsidP="00DA5E87" w:rsidRDefault="00916AFF" w14:paraId="550A1856" w14:textId="3F45AC1A">
      <w:pPr>
        <w:rPr>
          <w:rFonts w:ascii="Times New Roman" w:hAnsi="Times New Roman" w:cs="Times New Roman"/>
          <w:sz w:val="24"/>
          <w:szCs w:val="24"/>
        </w:rPr>
      </w:pPr>
      <w:r w:rsidRPr="00DA5E87">
        <w:rPr>
          <w:rFonts w:ascii="Times New Roman" w:hAnsi="Times New Roman" w:cs="Times New Roman"/>
          <w:sz w:val="24"/>
          <w:szCs w:val="24"/>
        </w:rPr>
        <w:t>Dit lid strekt tot implementatie van artikel 7 van het AP.</w:t>
      </w:r>
      <w:r w:rsidRPr="00DA5E87" w:rsidR="00031898">
        <w:rPr>
          <w:rFonts w:ascii="Times New Roman" w:hAnsi="Times New Roman" w:cs="Times New Roman"/>
          <w:sz w:val="24"/>
          <w:szCs w:val="24"/>
        </w:rPr>
        <w:t xml:space="preserve"> Op grond van dit artikel kan toegang tot nucleaire installaties worden beperkt als daar een goede reden voor is. Dat kan gaan om het voorkomen van verspreiding van proliferatie</w:t>
      </w:r>
      <w:r w:rsidRPr="00DA5E87" w:rsidR="00F80035">
        <w:rPr>
          <w:rFonts w:ascii="Times New Roman" w:hAnsi="Times New Roman" w:cs="Times New Roman"/>
          <w:sz w:val="24"/>
          <w:szCs w:val="24"/>
        </w:rPr>
        <w:t xml:space="preserve">gevoelige </w:t>
      </w:r>
      <w:r w:rsidRPr="00DA5E87" w:rsidR="00031898">
        <w:rPr>
          <w:rFonts w:ascii="Times New Roman" w:hAnsi="Times New Roman" w:cs="Times New Roman"/>
          <w:sz w:val="24"/>
          <w:szCs w:val="24"/>
        </w:rPr>
        <w:t>technologie (bijvoorbeeld de ultracentrifugetechnologie), veiligheid (bijvoorbeeld geen blootstelling aan onnodig hoge stralingsdoses), fysieke beveiliging (geen inzicht in beveiligingsmaatregelen) of bescherming van intellectueel eigendom (te rechtvaardigen commerciële belangen).</w:t>
      </w:r>
      <w:r w:rsidRPr="00DA5E87">
        <w:rPr>
          <w:rFonts w:ascii="Times New Roman" w:hAnsi="Times New Roman" w:cs="Times New Roman"/>
          <w:sz w:val="24"/>
          <w:szCs w:val="24"/>
        </w:rPr>
        <w:t xml:space="preserve"> </w:t>
      </w:r>
    </w:p>
    <w:p w:rsidRPr="00DA5E87" w:rsidR="00031898" w:rsidP="00DA5E87" w:rsidRDefault="00916AFF" w14:paraId="4A450D95" w14:textId="4CC093B6">
      <w:pPr>
        <w:rPr>
          <w:rFonts w:ascii="Times New Roman" w:hAnsi="Times New Roman" w:cs="Times New Roman"/>
          <w:sz w:val="24"/>
          <w:szCs w:val="24"/>
        </w:rPr>
      </w:pPr>
      <w:r w:rsidRPr="00DA5E87">
        <w:rPr>
          <w:rFonts w:ascii="Times New Roman" w:hAnsi="Times New Roman" w:cs="Times New Roman"/>
          <w:sz w:val="24"/>
          <w:szCs w:val="24"/>
        </w:rPr>
        <w:t xml:space="preserve">Op het moment van schrijven van deze toelichting zijn er geen nucleaire installaties in de openbare lichamen Bonaire, Sint Eustatius of Saba waarvoor een dergelijke </w:t>
      </w:r>
      <w:r w:rsidRPr="00DA5E87" w:rsidR="003A2151">
        <w:rPr>
          <w:rFonts w:ascii="Times New Roman" w:hAnsi="Times New Roman" w:cs="Times New Roman"/>
          <w:sz w:val="24"/>
          <w:szCs w:val="24"/>
        </w:rPr>
        <w:t xml:space="preserve">aanvullende </w:t>
      </w:r>
      <w:r w:rsidRPr="00DA5E87">
        <w:rPr>
          <w:rFonts w:ascii="Times New Roman" w:hAnsi="Times New Roman" w:cs="Times New Roman"/>
          <w:sz w:val="24"/>
          <w:szCs w:val="24"/>
        </w:rPr>
        <w:t>regeling bij de nucleaire waarborgverdragen moet worden overeengekomen met het IAEA, dus deze bepaling is</w:t>
      </w:r>
      <w:r w:rsidRPr="00DA5E87" w:rsidR="00A94496">
        <w:rPr>
          <w:rFonts w:ascii="Times New Roman" w:hAnsi="Times New Roman" w:cs="Times New Roman"/>
          <w:sz w:val="24"/>
          <w:szCs w:val="24"/>
        </w:rPr>
        <w:t xml:space="preserve"> slechts</w:t>
      </w:r>
      <w:r w:rsidRPr="00DA5E87">
        <w:rPr>
          <w:rFonts w:ascii="Times New Roman" w:hAnsi="Times New Roman" w:cs="Times New Roman"/>
          <w:sz w:val="24"/>
          <w:szCs w:val="24"/>
        </w:rPr>
        <w:t xml:space="preserve"> uit het oogpunt van volledigheid en toekomstbestendigheid in het wetsvoorstel opgenomen.</w:t>
      </w:r>
    </w:p>
    <w:p w:rsidRPr="00DA5E87" w:rsidR="00C96477" w:rsidP="00DA5E87" w:rsidRDefault="00C96477" w14:paraId="79246319" w14:textId="77777777">
      <w:pPr>
        <w:rPr>
          <w:rFonts w:ascii="Times New Roman" w:hAnsi="Times New Roman" w:cs="Times New Roman"/>
          <w:sz w:val="24"/>
          <w:szCs w:val="24"/>
        </w:rPr>
      </w:pPr>
    </w:p>
    <w:p w:rsidRPr="00DA5E87" w:rsidR="005A1904" w:rsidP="00DA5E87" w:rsidRDefault="005A1904" w14:paraId="26885C7E" w14:textId="382E4FB5">
      <w:pPr>
        <w:rPr>
          <w:rFonts w:ascii="Times New Roman" w:hAnsi="Times New Roman" w:cs="Times New Roman"/>
          <w:b/>
          <w:bCs/>
          <w:sz w:val="24"/>
          <w:szCs w:val="24"/>
        </w:rPr>
      </w:pPr>
      <w:r w:rsidRPr="00DA5E87">
        <w:rPr>
          <w:rFonts w:ascii="Times New Roman" w:hAnsi="Times New Roman" w:cs="Times New Roman"/>
          <w:b/>
          <w:bCs/>
          <w:sz w:val="24"/>
          <w:szCs w:val="24"/>
        </w:rPr>
        <w:t xml:space="preserve">Hoofdstuk </w:t>
      </w:r>
      <w:r w:rsidRPr="00DA5E87" w:rsidR="00CB1BAD">
        <w:rPr>
          <w:rFonts w:ascii="Times New Roman" w:hAnsi="Times New Roman" w:cs="Times New Roman"/>
          <w:b/>
          <w:bCs/>
          <w:sz w:val="24"/>
          <w:szCs w:val="24"/>
        </w:rPr>
        <w:t>6</w:t>
      </w:r>
      <w:r w:rsidRPr="00DA5E87">
        <w:rPr>
          <w:rFonts w:ascii="Times New Roman" w:hAnsi="Times New Roman" w:cs="Times New Roman"/>
          <w:b/>
          <w:bCs/>
          <w:sz w:val="24"/>
          <w:szCs w:val="24"/>
        </w:rPr>
        <w:t xml:space="preserve"> Slotbepalingen</w:t>
      </w:r>
    </w:p>
    <w:p w:rsidRPr="00DA5E87" w:rsidR="005A1904" w:rsidP="00DA5E87" w:rsidRDefault="00E2294D" w14:paraId="23193A62" w14:textId="75044182">
      <w:pPr>
        <w:rPr>
          <w:rFonts w:ascii="Times New Roman" w:hAnsi="Times New Roman" w:cs="Times New Roman"/>
          <w:b/>
          <w:bCs/>
          <w:sz w:val="24"/>
          <w:szCs w:val="24"/>
        </w:rPr>
      </w:pPr>
      <w:r w:rsidRPr="00DA5E87">
        <w:rPr>
          <w:rFonts w:ascii="Times New Roman" w:hAnsi="Times New Roman" w:cs="Times New Roman"/>
          <w:b/>
          <w:bCs/>
          <w:sz w:val="24"/>
          <w:szCs w:val="24"/>
        </w:rPr>
        <w:t>Artikel 2</w:t>
      </w:r>
      <w:r w:rsidRPr="00DA5E87" w:rsidR="008916D4">
        <w:rPr>
          <w:rFonts w:ascii="Times New Roman" w:hAnsi="Times New Roman" w:cs="Times New Roman"/>
          <w:b/>
          <w:bCs/>
          <w:sz w:val="24"/>
          <w:szCs w:val="24"/>
        </w:rPr>
        <w:t>8</w:t>
      </w:r>
      <w:r w:rsidRPr="00DA5E87">
        <w:rPr>
          <w:rFonts w:ascii="Times New Roman" w:hAnsi="Times New Roman" w:cs="Times New Roman"/>
          <w:b/>
          <w:bCs/>
          <w:sz w:val="24"/>
          <w:szCs w:val="24"/>
        </w:rPr>
        <w:t xml:space="preserve"> Inwerkingtreding</w:t>
      </w:r>
    </w:p>
    <w:p w:rsidRPr="00DA5E87" w:rsidR="00C96477" w:rsidP="00DA5E87" w:rsidRDefault="00F318F0" w14:paraId="7A77D28F" w14:textId="0F22D28F">
      <w:pPr>
        <w:rPr>
          <w:rFonts w:ascii="Times New Roman" w:hAnsi="Times New Roman" w:cs="Times New Roman"/>
          <w:sz w:val="24"/>
          <w:szCs w:val="24"/>
        </w:rPr>
      </w:pPr>
      <w:r w:rsidRPr="00DA5E87">
        <w:rPr>
          <w:rFonts w:ascii="Times New Roman" w:hAnsi="Times New Roman" w:cs="Times New Roman"/>
          <w:sz w:val="24"/>
          <w:szCs w:val="24"/>
        </w:rPr>
        <w:t>Een toelichting op de inwerkingtreding van dit wetsvoorstel is gegeven in hoofdstuk 9 van het algemeen deel van deze memorie van toelichting.</w:t>
      </w:r>
    </w:p>
    <w:p w:rsidRPr="00DA5E87" w:rsidR="00C96477" w:rsidP="00DA5E87" w:rsidRDefault="00C96477" w14:paraId="19F95EC3" w14:textId="742B37B0">
      <w:pPr>
        <w:rPr>
          <w:rFonts w:ascii="Times New Roman" w:hAnsi="Times New Roman" w:cs="Times New Roman"/>
          <w:sz w:val="24"/>
          <w:szCs w:val="24"/>
        </w:rPr>
      </w:pPr>
    </w:p>
    <w:p w:rsidRPr="00DA5E87" w:rsidR="00E2294D" w:rsidP="00DA5E87" w:rsidRDefault="00E2294D" w14:paraId="0ABC7EB2" w14:textId="3F521881">
      <w:pPr>
        <w:rPr>
          <w:rFonts w:ascii="Times New Roman" w:hAnsi="Times New Roman" w:cs="Times New Roman"/>
          <w:b/>
          <w:bCs/>
          <w:sz w:val="24"/>
          <w:szCs w:val="24"/>
        </w:rPr>
      </w:pPr>
      <w:r w:rsidRPr="00DA5E87">
        <w:rPr>
          <w:rFonts w:ascii="Times New Roman" w:hAnsi="Times New Roman" w:cs="Times New Roman"/>
          <w:b/>
          <w:bCs/>
          <w:sz w:val="24"/>
          <w:szCs w:val="24"/>
        </w:rPr>
        <w:lastRenderedPageBreak/>
        <w:t xml:space="preserve">Artikel </w:t>
      </w:r>
      <w:r w:rsidRPr="00DA5E87" w:rsidR="00D05A80">
        <w:rPr>
          <w:rFonts w:ascii="Times New Roman" w:hAnsi="Times New Roman" w:cs="Times New Roman"/>
          <w:b/>
          <w:bCs/>
          <w:sz w:val="24"/>
          <w:szCs w:val="24"/>
        </w:rPr>
        <w:t>2</w:t>
      </w:r>
      <w:r w:rsidRPr="00DA5E87" w:rsidR="008916D4">
        <w:rPr>
          <w:rFonts w:ascii="Times New Roman" w:hAnsi="Times New Roman" w:cs="Times New Roman"/>
          <w:b/>
          <w:bCs/>
          <w:sz w:val="24"/>
          <w:szCs w:val="24"/>
        </w:rPr>
        <w:t>9</w:t>
      </w:r>
      <w:r w:rsidRPr="00DA5E87">
        <w:rPr>
          <w:rFonts w:ascii="Times New Roman" w:hAnsi="Times New Roman" w:cs="Times New Roman"/>
          <w:b/>
          <w:bCs/>
          <w:sz w:val="24"/>
          <w:szCs w:val="24"/>
        </w:rPr>
        <w:t xml:space="preserve"> Citeertitel</w:t>
      </w:r>
    </w:p>
    <w:p w:rsidRPr="00DA5E87" w:rsidR="005A1904" w:rsidP="00DA5E87" w:rsidRDefault="00C96477" w14:paraId="1AD91A16" w14:textId="1996E714">
      <w:pPr>
        <w:rPr>
          <w:rFonts w:ascii="Times New Roman" w:hAnsi="Times New Roman" w:cs="Times New Roman"/>
          <w:sz w:val="24"/>
          <w:szCs w:val="24"/>
        </w:rPr>
      </w:pPr>
      <w:r w:rsidRPr="00DA5E87">
        <w:rPr>
          <w:rFonts w:ascii="Times New Roman" w:hAnsi="Times New Roman" w:cs="Times New Roman"/>
          <w:sz w:val="24"/>
          <w:szCs w:val="24"/>
        </w:rPr>
        <w:t>Met de voorgestelde citeertitel is gekozen voor een citeertitel die aansluit bij de doelstelling en inhoud van het wetsvoorstel.</w:t>
      </w:r>
    </w:p>
    <w:p w:rsidRPr="00DA5E87" w:rsidR="00C96477" w:rsidP="00DA5E87" w:rsidRDefault="00C96477" w14:paraId="1B1FCDEC" w14:textId="77777777">
      <w:pPr>
        <w:rPr>
          <w:rFonts w:ascii="Times New Roman" w:hAnsi="Times New Roman" w:cs="Times New Roman"/>
          <w:sz w:val="24"/>
          <w:szCs w:val="24"/>
        </w:rPr>
      </w:pPr>
    </w:p>
    <w:p w:rsidRPr="00DA5E87" w:rsidR="00AD6EAB" w:rsidP="00DA5E87" w:rsidRDefault="00AD6EAB" w14:paraId="535BB54A" w14:textId="598862FC">
      <w:pPr>
        <w:spacing w:after="0" w:line="240" w:lineRule="auto"/>
        <w:rPr>
          <w:rFonts w:ascii="Times New Roman" w:hAnsi="Times New Roman" w:cs="Times New Roman"/>
          <w:sz w:val="24"/>
          <w:szCs w:val="24"/>
        </w:rPr>
      </w:pPr>
      <w:r w:rsidRPr="00DA5E87">
        <w:rPr>
          <w:rFonts w:ascii="Times New Roman" w:hAnsi="Times New Roman" w:cs="Times New Roman"/>
          <w:sz w:val="24"/>
          <w:szCs w:val="24"/>
        </w:rPr>
        <w:t>De Minister van Buitenlandse Zaken,</w:t>
      </w:r>
    </w:p>
    <w:p w:rsidRPr="00DA5E87" w:rsidR="00D05A80" w:rsidP="00DA5E87" w:rsidRDefault="00DA5E87" w14:paraId="6656CB26" w14:textId="11C3A904">
      <w:pPr>
        <w:spacing w:after="0" w:line="240" w:lineRule="auto"/>
        <w:rPr>
          <w:rFonts w:ascii="Times New Roman" w:hAnsi="Times New Roman" w:cs="Times New Roman"/>
          <w:sz w:val="24"/>
          <w:szCs w:val="24"/>
        </w:rPr>
      </w:pPr>
      <w:r w:rsidRPr="00DA5E87">
        <w:rPr>
          <w:rFonts w:ascii="Times New Roman" w:hAnsi="Times New Roman" w:cs="Times New Roman"/>
          <w:sz w:val="24"/>
          <w:szCs w:val="24"/>
        </w:rPr>
        <w:t>T.B.W. Berendsen</w:t>
      </w:r>
    </w:p>
    <w:p w:rsidRPr="00DA5E87" w:rsidR="00DA5E87" w:rsidP="00DA5E87" w:rsidRDefault="00DA5E87" w14:paraId="65334ED2" w14:textId="77777777">
      <w:pPr>
        <w:rPr>
          <w:rFonts w:ascii="Times New Roman" w:hAnsi="Times New Roman" w:cs="Times New Roman"/>
          <w:sz w:val="24"/>
          <w:szCs w:val="24"/>
        </w:rPr>
      </w:pPr>
    </w:p>
    <w:p w:rsidRPr="00DA5E87" w:rsidR="00F21952" w:rsidP="00DA5E87" w:rsidRDefault="00F21952" w14:paraId="29561518" w14:textId="77777777">
      <w:pPr>
        <w:spacing w:line="240" w:lineRule="auto"/>
        <w:rPr>
          <w:rFonts w:ascii="Times New Roman" w:hAnsi="Times New Roman" w:cs="Times New Roman"/>
          <w:b/>
          <w:bCs/>
          <w:sz w:val="24"/>
          <w:szCs w:val="24"/>
        </w:rPr>
      </w:pPr>
    </w:p>
    <w:p w:rsidRPr="00DA5E87" w:rsidR="00DA5E87" w:rsidP="00DA5E87" w:rsidRDefault="00DA5E87" w14:paraId="3DA9C654" w14:textId="77777777">
      <w:pPr>
        <w:rPr>
          <w:rFonts w:ascii="Times New Roman" w:hAnsi="Times New Roman" w:cs="Times New Roman"/>
          <w:b/>
          <w:bCs/>
          <w:sz w:val="24"/>
          <w:szCs w:val="24"/>
        </w:rPr>
      </w:pPr>
      <w:r w:rsidRPr="00DA5E87">
        <w:rPr>
          <w:rFonts w:ascii="Times New Roman" w:hAnsi="Times New Roman" w:cs="Times New Roman"/>
          <w:b/>
          <w:bCs/>
          <w:sz w:val="24"/>
          <w:szCs w:val="24"/>
        </w:rPr>
        <w:br w:type="page"/>
      </w:r>
    </w:p>
    <w:p w:rsidRPr="00DA5E87" w:rsidR="000212BA" w:rsidP="00DA5E87" w:rsidRDefault="00AD6EAB" w14:paraId="03E9C683" w14:textId="01B2A67D">
      <w:pPr>
        <w:spacing w:line="240" w:lineRule="auto"/>
        <w:rPr>
          <w:rFonts w:ascii="Times New Roman" w:hAnsi="Times New Roman" w:cs="Times New Roman"/>
          <w:b/>
          <w:bCs/>
          <w:sz w:val="24"/>
          <w:szCs w:val="24"/>
        </w:rPr>
      </w:pPr>
      <w:r w:rsidRPr="00DA5E87">
        <w:rPr>
          <w:rFonts w:ascii="Times New Roman" w:hAnsi="Times New Roman" w:cs="Times New Roman"/>
          <w:b/>
          <w:bCs/>
          <w:sz w:val="24"/>
          <w:szCs w:val="24"/>
        </w:rPr>
        <w:t>Bijlag</w:t>
      </w:r>
      <w:r w:rsidRPr="00DA5E87" w:rsidR="006D2B34">
        <w:rPr>
          <w:rFonts w:ascii="Times New Roman" w:hAnsi="Times New Roman" w:cs="Times New Roman"/>
          <w:b/>
          <w:bCs/>
          <w:sz w:val="24"/>
          <w:szCs w:val="24"/>
        </w:rPr>
        <w:t>e: t</w:t>
      </w:r>
      <w:r w:rsidRPr="00DA5E87">
        <w:rPr>
          <w:rFonts w:ascii="Times New Roman" w:hAnsi="Times New Roman" w:cs="Times New Roman"/>
          <w:b/>
          <w:bCs/>
          <w:sz w:val="24"/>
          <w:szCs w:val="24"/>
        </w:rPr>
        <w:t>ransponeringstabel</w:t>
      </w:r>
    </w:p>
    <w:p w:rsidRPr="00DA5E87" w:rsidR="00E23935" w:rsidP="00DA5E87" w:rsidRDefault="00E23935" w14:paraId="670E1203" w14:textId="77777777">
      <w:pPr>
        <w:spacing w:line="240" w:lineRule="auto"/>
        <w:rPr>
          <w:rFonts w:ascii="Times New Roman" w:hAnsi="Times New Roman" w:cs="Times New Roman"/>
          <w:sz w:val="24"/>
          <w:szCs w:val="24"/>
        </w:rPr>
      </w:pPr>
    </w:p>
    <w:p w:rsidRPr="00DA5E87" w:rsidR="00B46D62" w:rsidP="00DA5E87" w:rsidRDefault="006D2B34" w14:paraId="6E89C9DC" w14:textId="5563CB24">
      <w:pPr>
        <w:spacing w:line="240" w:lineRule="auto"/>
        <w:rPr>
          <w:rFonts w:ascii="Times New Roman" w:hAnsi="Times New Roman" w:cs="Times New Roman"/>
          <w:i/>
          <w:iCs/>
          <w:sz w:val="24"/>
          <w:szCs w:val="24"/>
        </w:rPr>
      </w:pPr>
      <w:r w:rsidRPr="00DA5E87">
        <w:rPr>
          <w:rFonts w:ascii="Times New Roman" w:hAnsi="Times New Roman" w:cs="Times New Roman"/>
          <w:i/>
          <w:iCs/>
          <w:sz w:val="24"/>
          <w:szCs w:val="24"/>
        </w:rPr>
        <w:t xml:space="preserve">Deel A. </w:t>
      </w:r>
      <w:r w:rsidRPr="00DA5E87" w:rsidR="00811AE4">
        <w:rPr>
          <w:rFonts w:ascii="Times New Roman" w:hAnsi="Times New Roman" w:cs="Times New Roman"/>
          <w:i/>
          <w:iCs/>
          <w:sz w:val="24"/>
          <w:szCs w:val="24"/>
        </w:rPr>
        <w:t xml:space="preserve">Alomvattende Waarborgovereenkomst </w:t>
      </w:r>
      <w:r w:rsidRPr="00DA5E87" w:rsidR="00B46D62">
        <w:rPr>
          <w:rFonts w:ascii="Times New Roman" w:hAnsi="Times New Roman" w:cs="Times New Roman"/>
          <w:i/>
          <w:iCs/>
          <w:sz w:val="24"/>
          <w:szCs w:val="24"/>
        </w:rPr>
        <w:t>(Trb. 1973, 99)</w:t>
      </w:r>
      <w:r w:rsidRPr="00DA5E87" w:rsidR="007B4AAB">
        <w:rPr>
          <w:rFonts w:ascii="Times New Roman" w:hAnsi="Times New Roman" w:cs="Times New Roman"/>
          <w:i/>
          <w:iCs/>
          <w:sz w:val="24"/>
          <w:szCs w:val="24"/>
        </w:rPr>
        <w:t>,</w:t>
      </w:r>
      <w:r w:rsidRPr="00DA5E87" w:rsidR="007B08F7">
        <w:rPr>
          <w:rFonts w:ascii="Times New Roman" w:hAnsi="Times New Roman" w:cs="Times New Roman"/>
          <w:i/>
          <w:iCs/>
          <w:sz w:val="24"/>
          <w:szCs w:val="24"/>
        </w:rPr>
        <w:t xml:space="preserve"> hierna:</w:t>
      </w:r>
      <w:r w:rsidRPr="00DA5E87" w:rsidR="007B4AAB">
        <w:rPr>
          <w:rFonts w:ascii="Times New Roman" w:hAnsi="Times New Roman" w:cs="Times New Roman"/>
          <w:i/>
          <w:iCs/>
          <w:sz w:val="24"/>
          <w:szCs w:val="24"/>
        </w:rPr>
        <w:t xml:space="preserve"> </w:t>
      </w:r>
      <w:r w:rsidRPr="00DA5E87" w:rsidR="00CD3795">
        <w:rPr>
          <w:rFonts w:ascii="Times New Roman" w:hAnsi="Times New Roman" w:cs="Times New Roman"/>
          <w:i/>
          <w:iCs/>
          <w:sz w:val="24"/>
          <w:szCs w:val="24"/>
        </w:rPr>
        <w:t>AWO</w:t>
      </w:r>
      <w:r w:rsidRPr="00DA5E87" w:rsidR="00811AE4">
        <w:rPr>
          <w:rFonts w:ascii="Times New Roman" w:hAnsi="Times New Roman" w:cs="Times New Roman"/>
          <w:i/>
          <w:iCs/>
          <w:sz w:val="24"/>
          <w:szCs w:val="24"/>
        </w:rPr>
        <w:t>)</w:t>
      </w:r>
      <w:r w:rsidRPr="00DA5E87" w:rsidR="00B46D62">
        <w:rPr>
          <w:rFonts w:ascii="Times New Roman" w:hAnsi="Times New Roman" w:cs="Times New Roman"/>
          <w:i/>
          <w:iCs/>
          <w:sz w:val="24"/>
          <w:szCs w:val="24"/>
        </w:rPr>
        <w:t xml:space="preserve"> </w:t>
      </w:r>
    </w:p>
    <w:tbl>
      <w:tblPr>
        <w:tblW w:w="4715" w:type="pct"/>
        <w:tblBorders>
          <w:top w:val="single" w:color="808080" w:sz="4" w:space="0"/>
          <w:left w:val="single" w:color="808080" w:sz="4" w:space="0"/>
          <w:bottom w:val="single" w:color="808080" w:sz="4" w:space="0"/>
          <w:right w:val="single" w:color="808080" w:sz="4" w:space="0"/>
          <w:insideH w:val="single" w:color="808080" w:sz="6" w:space="0"/>
          <w:insideV w:val="single" w:color="808080" w:sz="6" w:space="0"/>
        </w:tblBorders>
        <w:tblLook w:val="01E0" w:firstRow="1" w:lastRow="1" w:firstColumn="1" w:lastColumn="1" w:noHBand="0" w:noVBand="0"/>
      </w:tblPr>
      <w:tblGrid>
        <w:gridCol w:w="2880"/>
        <w:gridCol w:w="2681"/>
        <w:gridCol w:w="2935"/>
      </w:tblGrid>
      <w:tr w:rsidRPr="00DA5E87" w:rsidR="00AD6EAB" w:rsidTr="005421CF" w14:paraId="1E5485D0" w14:textId="77777777">
        <w:trPr>
          <w:trHeight w:val="2118"/>
          <w:tblHeader/>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DA5E87" w:rsidR="00AD6EAB" w:rsidP="00DA5E87" w:rsidRDefault="00AD6EAB" w14:paraId="0B011B0C" w14:textId="5D4F601D">
            <w:pPr>
              <w:spacing w:line="240" w:lineRule="auto"/>
              <w:rPr>
                <w:rFonts w:ascii="Times New Roman" w:hAnsi="Times New Roman" w:cs="Times New Roman"/>
                <w:b/>
                <w:bCs/>
                <w:sz w:val="24"/>
                <w:szCs w:val="24"/>
              </w:rPr>
            </w:pPr>
            <w:r w:rsidRPr="00DA5E87">
              <w:rPr>
                <w:rFonts w:ascii="Times New Roman" w:hAnsi="Times New Roman" w:cs="Times New Roman"/>
                <w:b/>
                <w:bCs/>
                <w:sz w:val="24"/>
                <w:szCs w:val="24"/>
              </w:rPr>
              <w:t>Artikel, -lid of -onderdeel</w:t>
            </w:r>
            <w:r w:rsidRPr="00DA5E87" w:rsidR="00B46D62">
              <w:rPr>
                <w:rFonts w:ascii="Times New Roman" w:hAnsi="Times New Roman" w:cs="Times New Roman"/>
                <w:b/>
                <w:bCs/>
                <w:sz w:val="24"/>
                <w:szCs w:val="24"/>
              </w:rPr>
              <w:t xml:space="preserve"> </w:t>
            </w:r>
            <w:r w:rsidRPr="00DA5E87" w:rsidR="00CD3795">
              <w:rPr>
                <w:rFonts w:ascii="Times New Roman" w:hAnsi="Times New Roman" w:cs="Times New Roman"/>
                <w:b/>
                <w:bCs/>
                <w:sz w:val="24"/>
                <w:szCs w:val="24"/>
              </w:rPr>
              <w:t>AWO</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DA5E87" w:rsidR="00AD6EAB" w:rsidP="00DA5E87" w:rsidRDefault="00B46D62" w14:paraId="4477592D" w14:textId="0B4F6671">
            <w:pPr>
              <w:tabs>
                <w:tab w:val="left" w:pos="-720"/>
              </w:tabs>
              <w:spacing w:before="90" w:after="54" w:line="240" w:lineRule="auto"/>
              <w:rPr>
                <w:rFonts w:ascii="Times New Roman" w:hAnsi="Times New Roman" w:cs="Times New Roman"/>
                <w:b/>
                <w:bCs/>
                <w:spacing w:val="-2"/>
                <w:sz w:val="24"/>
                <w:szCs w:val="24"/>
              </w:rPr>
            </w:pPr>
            <w:r w:rsidRPr="00DA5E87">
              <w:rPr>
                <w:rFonts w:ascii="Times New Roman" w:hAnsi="Times New Roman" w:cs="Times New Roman"/>
                <w:b/>
                <w:bCs/>
                <w:spacing w:val="-2"/>
                <w:sz w:val="24"/>
                <w:szCs w:val="24"/>
              </w:rPr>
              <w:t>Geïmplementeerd in</w:t>
            </w:r>
            <w:r w:rsidRPr="00DA5E87" w:rsidR="00B3128D">
              <w:rPr>
                <w:rFonts w:ascii="Times New Roman" w:hAnsi="Times New Roman" w:cs="Times New Roman"/>
                <w:b/>
                <w:bCs/>
                <w:spacing w:val="-2"/>
                <w:sz w:val="24"/>
                <w:szCs w:val="24"/>
              </w:rPr>
              <w:t xml:space="preserve"> Uitvoeringswet nucleaire waarborgverdragen BES</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DA5E87" w:rsidR="00AD6EAB" w:rsidP="00DA5E87" w:rsidRDefault="00AD6EAB" w14:paraId="31A4E791" w14:textId="77777777">
            <w:pPr>
              <w:tabs>
                <w:tab w:val="left" w:pos="-720"/>
              </w:tabs>
              <w:spacing w:before="90" w:after="54" w:line="240" w:lineRule="auto"/>
              <w:rPr>
                <w:rFonts w:ascii="Times New Roman" w:hAnsi="Times New Roman" w:cs="Times New Roman"/>
                <w:b/>
                <w:bCs/>
                <w:spacing w:val="-2"/>
                <w:sz w:val="24"/>
                <w:szCs w:val="24"/>
              </w:rPr>
            </w:pPr>
            <w:r w:rsidRPr="00DA5E87">
              <w:rPr>
                <w:rFonts w:ascii="Times New Roman" w:hAnsi="Times New Roman" w:cs="Times New Roman"/>
                <w:b/>
                <w:bCs/>
                <w:spacing w:val="-2"/>
                <w:sz w:val="24"/>
                <w:szCs w:val="24"/>
              </w:rPr>
              <w:t>Toelichting op implementatiewijze</w:t>
            </w:r>
          </w:p>
        </w:tc>
      </w:tr>
      <w:tr w:rsidRPr="00DA5E87" w:rsidR="00C61F0F" w:rsidTr="005421CF" w14:paraId="01BDF670" w14:textId="77777777">
        <w:trPr>
          <w:trHeight w:val="1515"/>
        </w:trPr>
        <w:tc>
          <w:tcPr>
            <w:tcW w:w="5000" w:type="pct"/>
            <w:gridSpan w:val="3"/>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shd w:val="clear" w:color="auto" w:fill="FFFFFF" w:themeFill="background1"/>
          </w:tcPr>
          <w:p w:rsidRPr="00DA5E87" w:rsidR="00C61F0F" w:rsidP="00DA5E87" w:rsidRDefault="00C61F0F" w14:paraId="197D94B0" w14:textId="2CDE3CAE">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Deel I</w:t>
            </w:r>
          </w:p>
        </w:tc>
      </w:tr>
      <w:tr w:rsidRPr="00DA5E87" w:rsidR="00AD6EAB" w:rsidTr="005421CF" w14:paraId="21E53076"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C61F0F" w14:paraId="2B9E31C3" w14:textId="6446928B">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Artikelen 1 tot en met 6</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6EE7DE54"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C61F0F" w14:paraId="50492A36" w14:textId="0ACB0E7D">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Behoeven geen implementatie</w:t>
            </w:r>
          </w:p>
        </w:tc>
      </w:tr>
      <w:tr w:rsidRPr="00DA5E87" w:rsidR="00AD6EAB" w:rsidTr="005421CF" w14:paraId="2DB332D6"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6C41D69D" w14:textId="5EBAB242">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 xml:space="preserve">Artikel </w:t>
            </w:r>
            <w:r w:rsidRPr="00DA5E87" w:rsidR="00C61F0F">
              <w:rPr>
                <w:rFonts w:ascii="Times New Roman" w:hAnsi="Times New Roman" w:cs="Times New Roman"/>
                <w:spacing w:val="-2"/>
                <w:sz w:val="24"/>
                <w:szCs w:val="24"/>
              </w:rPr>
              <w:t>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3128D" w14:paraId="34D330A2" w14:textId="004F7E01">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 xml:space="preserve">Artikelen 4, 5, </w:t>
            </w:r>
            <w:r w:rsidRPr="00DA5E87" w:rsidR="006A19D7">
              <w:rPr>
                <w:rFonts w:ascii="Times New Roman" w:hAnsi="Times New Roman" w:cs="Times New Roman"/>
                <w:spacing w:val="-2"/>
                <w:sz w:val="24"/>
                <w:szCs w:val="24"/>
              </w:rPr>
              <w:t xml:space="preserve">7, </w:t>
            </w:r>
            <w:r w:rsidRPr="00DA5E87">
              <w:rPr>
                <w:rFonts w:ascii="Times New Roman" w:hAnsi="Times New Roman" w:cs="Times New Roman"/>
                <w:spacing w:val="-2"/>
                <w:sz w:val="24"/>
                <w:szCs w:val="24"/>
              </w:rPr>
              <w:t>8,</w:t>
            </w:r>
            <w:r w:rsidRPr="00DA5E87" w:rsidR="005D6FAA">
              <w:rPr>
                <w:rFonts w:ascii="Times New Roman" w:hAnsi="Times New Roman" w:cs="Times New Roman"/>
                <w:spacing w:val="-2"/>
                <w:sz w:val="24"/>
                <w:szCs w:val="24"/>
              </w:rPr>
              <w:t xml:space="preserve"> </w:t>
            </w:r>
            <w:r w:rsidRPr="00DA5E87" w:rsidR="006A19D7">
              <w:rPr>
                <w:rFonts w:ascii="Times New Roman" w:hAnsi="Times New Roman" w:cs="Times New Roman"/>
                <w:spacing w:val="-2"/>
                <w:sz w:val="24"/>
                <w:szCs w:val="24"/>
              </w:rPr>
              <w:t>10</w:t>
            </w:r>
            <w:r w:rsidRPr="00DA5E87">
              <w:rPr>
                <w:rFonts w:ascii="Times New Roman" w:hAnsi="Times New Roman" w:cs="Times New Roman"/>
                <w:spacing w:val="-2"/>
                <w:sz w:val="24"/>
                <w:szCs w:val="24"/>
              </w:rPr>
              <w:t xml:space="preserve"> tot en met </w:t>
            </w:r>
            <w:r w:rsidRPr="00DA5E87" w:rsidR="005D6FAA">
              <w:rPr>
                <w:rFonts w:ascii="Times New Roman" w:hAnsi="Times New Roman" w:cs="Times New Roman"/>
                <w:spacing w:val="-2"/>
                <w:sz w:val="24"/>
                <w:szCs w:val="24"/>
              </w:rPr>
              <w:t>2</w:t>
            </w:r>
            <w:r w:rsidRPr="00DA5E87" w:rsidR="008916D4">
              <w:rPr>
                <w:rFonts w:ascii="Times New Roman" w:hAnsi="Times New Roman" w:cs="Times New Roman"/>
                <w:spacing w:val="-2"/>
                <w:sz w:val="24"/>
                <w:szCs w:val="24"/>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24FD8A66" w14:textId="687BF194">
            <w:pPr>
              <w:tabs>
                <w:tab w:val="left" w:pos="-720"/>
              </w:tabs>
              <w:spacing w:before="90" w:after="54" w:line="240" w:lineRule="auto"/>
              <w:rPr>
                <w:rFonts w:ascii="Times New Roman" w:hAnsi="Times New Roman" w:cs="Times New Roman"/>
                <w:spacing w:val="-2"/>
                <w:sz w:val="24"/>
                <w:szCs w:val="24"/>
              </w:rPr>
            </w:pPr>
          </w:p>
        </w:tc>
      </w:tr>
      <w:tr w:rsidRPr="00DA5E87" w:rsidR="00AD6EAB" w:rsidTr="005421CF" w14:paraId="5A1CF0BA"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4EB21608" w14:textId="5831396E">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w:t>
            </w:r>
            <w:r w:rsidRPr="00DA5E87" w:rsidR="00C61F0F">
              <w:rPr>
                <w:rFonts w:ascii="Times New Roman" w:hAnsi="Times New Roman" w:cs="Times New Roman"/>
                <w:spacing w:val="-2"/>
                <w:sz w:val="24"/>
                <w:szCs w:val="24"/>
              </w:rPr>
              <w:t>tikel 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3128D" w14:paraId="21040607" w14:textId="3C7C1081">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 xml:space="preserve">Artikelen </w:t>
            </w:r>
            <w:r w:rsidRPr="00DA5E87" w:rsidR="006A19D7">
              <w:rPr>
                <w:rFonts w:ascii="Times New Roman" w:hAnsi="Times New Roman" w:cs="Times New Roman"/>
                <w:spacing w:val="-2"/>
                <w:sz w:val="24"/>
                <w:szCs w:val="24"/>
              </w:rPr>
              <w:t>7</w:t>
            </w:r>
            <w:r w:rsidRPr="00DA5E87">
              <w:rPr>
                <w:rFonts w:ascii="Times New Roman" w:hAnsi="Times New Roman" w:cs="Times New Roman"/>
                <w:spacing w:val="-2"/>
                <w:sz w:val="24"/>
                <w:szCs w:val="24"/>
              </w:rPr>
              <w:t xml:space="preserve">, </w:t>
            </w:r>
            <w:r w:rsidRPr="00DA5E87" w:rsidR="006A19D7">
              <w:rPr>
                <w:rFonts w:ascii="Times New Roman" w:hAnsi="Times New Roman" w:cs="Times New Roman"/>
                <w:spacing w:val="-2"/>
                <w:sz w:val="24"/>
                <w:szCs w:val="24"/>
              </w:rPr>
              <w:t>8</w:t>
            </w:r>
            <w:r w:rsidRPr="00DA5E87" w:rsidR="005D6FAA">
              <w:rPr>
                <w:rFonts w:ascii="Times New Roman" w:hAnsi="Times New Roman" w:cs="Times New Roman"/>
                <w:spacing w:val="-2"/>
                <w:sz w:val="24"/>
                <w:szCs w:val="24"/>
              </w:rPr>
              <w:t xml:space="preserve">, </w:t>
            </w:r>
            <w:r w:rsidRPr="00DA5E87" w:rsidR="006A19D7">
              <w:rPr>
                <w:rFonts w:ascii="Times New Roman" w:hAnsi="Times New Roman" w:cs="Times New Roman"/>
                <w:spacing w:val="-2"/>
                <w:sz w:val="24"/>
                <w:szCs w:val="24"/>
              </w:rPr>
              <w:t>9</w:t>
            </w:r>
            <w:r w:rsidRPr="00DA5E87">
              <w:rPr>
                <w:rFonts w:ascii="Times New Roman" w:hAnsi="Times New Roman" w:cs="Times New Roman"/>
                <w:spacing w:val="-2"/>
                <w:sz w:val="24"/>
                <w:szCs w:val="24"/>
              </w:rPr>
              <w:t>0</w:t>
            </w:r>
            <w:r w:rsidRPr="00DA5E87" w:rsidR="005D6FAA">
              <w:rPr>
                <w:rFonts w:ascii="Times New Roman" w:hAnsi="Times New Roman" w:cs="Times New Roman"/>
                <w:spacing w:val="-2"/>
                <w:sz w:val="24"/>
                <w:szCs w:val="24"/>
              </w:rPr>
              <w:t>, 1</w:t>
            </w:r>
            <w:r w:rsidRPr="00DA5E87" w:rsidR="006A19D7">
              <w:rPr>
                <w:rFonts w:ascii="Times New Roman" w:hAnsi="Times New Roman" w:cs="Times New Roman"/>
                <w:spacing w:val="-2"/>
                <w:sz w:val="24"/>
                <w:szCs w:val="24"/>
              </w:rPr>
              <w:t>0</w:t>
            </w:r>
            <w:r w:rsidRPr="00DA5E87" w:rsidR="005D6FAA">
              <w:rPr>
                <w:rFonts w:ascii="Times New Roman" w:hAnsi="Times New Roman" w:cs="Times New Roman"/>
                <w:spacing w:val="-2"/>
                <w:sz w:val="24"/>
                <w:szCs w:val="24"/>
              </w:rPr>
              <w:t>, 1</w:t>
            </w:r>
            <w:r w:rsidRPr="00DA5E87" w:rsidR="006A19D7">
              <w:rPr>
                <w:rFonts w:ascii="Times New Roman" w:hAnsi="Times New Roman" w:cs="Times New Roman"/>
                <w:spacing w:val="-2"/>
                <w:sz w:val="24"/>
                <w:szCs w:val="24"/>
              </w:rPr>
              <w:t>1</w:t>
            </w:r>
            <w:r w:rsidRPr="00DA5E87" w:rsidR="005D6FAA">
              <w:rPr>
                <w:rFonts w:ascii="Times New Roman" w:hAnsi="Times New Roman" w:cs="Times New Roman"/>
                <w:spacing w:val="-2"/>
                <w:sz w:val="24"/>
                <w:szCs w:val="24"/>
              </w:rPr>
              <w:t>, 1</w:t>
            </w:r>
            <w:r w:rsidRPr="00DA5E87" w:rsidR="006A19D7">
              <w:rPr>
                <w:rFonts w:ascii="Times New Roman" w:hAnsi="Times New Roman" w:cs="Times New Roman"/>
                <w:spacing w:val="-2"/>
                <w:sz w:val="24"/>
                <w:szCs w:val="24"/>
              </w:rPr>
              <w:t>2</w:t>
            </w:r>
            <w:r w:rsidRPr="00DA5E87" w:rsidR="005D6FAA">
              <w:rPr>
                <w:rFonts w:ascii="Times New Roman" w:hAnsi="Times New Roman" w:cs="Times New Roman"/>
                <w:spacing w:val="-2"/>
                <w:sz w:val="24"/>
                <w:szCs w:val="24"/>
              </w:rPr>
              <w:t>, 2</w:t>
            </w:r>
            <w:r w:rsidRPr="00DA5E87" w:rsidR="006011C4">
              <w:rPr>
                <w:rFonts w:ascii="Times New Roman" w:hAnsi="Times New Roman" w:cs="Times New Roman"/>
                <w:spacing w:val="-2"/>
                <w:sz w:val="24"/>
                <w:szCs w:val="24"/>
              </w:rPr>
              <w:t>3</w:t>
            </w:r>
            <w:r w:rsidRPr="00DA5E87" w:rsidR="005D6FAA">
              <w:rPr>
                <w:rFonts w:ascii="Times New Roman" w:hAnsi="Times New Roman" w:cs="Times New Roman"/>
                <w:spacing w:val="-2"/>
                <w:sz w:val="24"/>
                <w:szCs w:val="24"/>
              </w:rPr>
              <w:t xml:space="preserve"> en 2</w:t>
            </w:r>
            <w:r w:rsidRPr="00DA5E87" w:rsidR="006011C4">
              <w:rPr>
                <w:rFonts w:ascii="Times New Roman" w:hAnsi="Times New Roman" w:cs="Times New Roman"/>
                <w:spacing w:val="-2"/>
                <w:sz w:val="24"/>
                <w:szCs w:val="24"/>
              </w:rPr>
              <w:t>4</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C61F0F" w14:paraId="3267FB35" w14:textId="18E9392E">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 xml:space="preserve"> </w:t>
            </w:r>
          </w:p>
        </w:tc>
      </w:tr>
      <w:tr w:rsidRPr="00DA5E87" w:rsidR="00AD6EAB" w:rsidTr="005421CF" w14:paraId="2D12FB2B"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234BEC8F" w14:textId="770F495F">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 xml:space="preserve">Artikel </w:t>
            </w:r>
            <w:r w:rsidRPr="00DA5E87" w:rsidR="00C61F0F">
              <w:rPr>
                <w:rFonts w:ascii="Times New Roman" w:hAnsi="Times New Roman" w:cs="Times New Roman"/>
                <w:spacing w:val="-2"/>
                <w:sz w:val="24"/>
                <w:szCs w:val="24"/>
              </w:rPr>
              <w:t>9</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824898" w14:paraId="32BEED63" w14:textId="3E7B3861">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Artikelen 6, 2</w:t>
            </w:r>
            <w:r w:rsidRPr="00DA5E87" w:rsidR="006011C4">
              <w:rPr>
                <w:rFonts w:ascii="Times New Roman" w:hAnsi="Times New Roman" w:cs="Times New Roman"/>
                <w:spacing w:val="-2"/>
                <w:sz w:val="24"/>
                <w:szCs w:val="24"/>
              </w:rPr>
              <w:t>6</w:t>
            </w:r>
            <w:r w:rsidRPr="00DA5E87">
              <w:rPr>
                <w:rFonts w:ascii="Times New Roman" w:hAnsi="Times New Roman" w:cs="Times New Roman"/>
                <w:spacing w:val="-2"/>
                <w:sz w:val="24"/>
                <w:szCs w:val="24"/>
              </w:rPr>
              <w:t xml:space="preserve"> en 2</w:t>
            </w:r>
            <w:r w:rsidRPr="00DA5E87" w:rsidR="006011C4">
              <w:rPr>
                <w:rFonts w:ascii="Times New Roman" w:hAnsi="Times New Roman" w:cs="Times New Roman"/>
                <w:spacing w:val="-2"/>
                <w:sz w:val="24"/>
                <w:szCs w:val="24"/>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61A5B4B9" w14:textId="77777777">
            <w:pPr>
              <w:tabs>
                <w:tab w:val="left" w:pos="-720"/>
              </w:tabs>
              <w:spacing w:before="90" w:after="54" w:line="240" w:lineRule="auto"/>
              <w:rPr>
                <w:rFonts w:ascii="Times New Roman" w:hAnsi="Times New Roman" w:cs="Times New Roman"/>
                <w:spacing w:val="-2"/>
                <w:sz w:val="24"/>
                <w:szCs w:val="24"/>
              </w:rPr>
            </w:pPr>
          </w:p>
        </w:tc>
      </w:tr>
      <w:tr w:rsidRPr="00DA5E87" w:rsidR="00AD6EAB" w:rsidTr="005421CF" w14:paraId="024418D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4C3A71EB" w14:textId="1C6492FA">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 xml:space="preserve">Artikel </w:t>
            </w:r>
            <w:r w:rsidRPr="00DA5E87" w:rsidR="00C61F0F">
              <w:rPr>
                <w:rFonts w:ascii="Times New Roman" w:hAnsi="Times New Roman" w:cs="Times New Roman"/>
                <w:spacing w:val="-2"/>
                <w:sz w:val="24"/>
                <w:szCs w:val="24"/>
              </w:rPr>
              <w:t>10</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79312147"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C61F0F" w14:paraId="6CD6A9FC" w14:textId="4E0BC1C2">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Behoeft geen implementatie</w:t>
            </w:r>
          </w:p>
        </w:tc>
      </w:tr>
      <w:tr w:rsidRPr="00DA5E87" w:rsidR="00AD6EAB" w:rsidTr="005421CF" w14:paraId="67EAE5B5"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097ABAEB" w14:textId="0F852D7A">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 xml:space="preserve">Artikel </w:t>
            </w:r>
            <w:r w:rsidRPr="00DA5E87" w:rsidR="00C61F0F">
              <w:rPr>
                <w:rFonts w:ascii="Times New Roman" w:hAnsi="Times New Roman" w:cs="Times New Roman"/>
                <w:spacing w:val="-2"/>
                <w:sz w:val="24"/>
                <w:szCs w:val="24"/>
              </w:rPr>
              <w:t>11</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824898" w14:paraId="44617AAD" w14:textId="428D9653">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3, eerste lid, onderdeel a, en tweede lid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824898" w14:paraId="6AAC1D3F" w14:textId="07CBB48D">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 xml:space="preserve">De bepaling is verwerkt in de wijze waarop toepassing wordt gegeven aan de mogelijkheid van artikel 34 van de </w:t>
            </w:r>
            <w:r w:rsidRPr="00DA5E87" w:rsidR="00AD5BAF">
              <w:rPr>
                <w:rFonts w:ascii="Times New Roman" w:hAnsi="Times New Roman" w:cs="Times New Roman"/>
                <w:spacing w:val="-2"/>
                <w:sz w:val="24"/>
                <w:szCs w:val="24"/>
              </w:rPr>
              <w:t xml:space="preserve">AWO </w:t>
            </w:r>
            <w:r w:rsidRPr="00DA5E87">
              <w:rPr>
                <w:rFonts w:ascii="Times New Roman" w:hAnsi="Times New Roman" w:cs="Times New Roman"/>
                <w:spacing w:val="-2"/>
                <w:sz w:val="24"/>
                <w:szCs w:val="24"/>
              </w:rPr>
              <w:t xml:space="preserve">om bepaald nucleair materiaal uit te sluiten van het </w:t>
            </w:r>
            <w:r w:rsidRPr="00DA5E87">
              <w:rPr>
                <w:rFonts w:ascii="Times New Roman" w:hAnsi="Times New Roman" w:cs="Times New Roman"/>
                <w:spacing w:val="-2"/>
                <w:sz w:val="24"/>
                <w:szCs w:val="24"/>
              </w:rPr>
              <w:lastRenderedPageBreak/>
              <w:t>toepassingsbereik van d</w:t>
            </w:r>
            <w:r w:rsidRPr="00DA5E87" w:rsidR="003F138A">
              <w:rPr>
                <w:rFonts w:ascii="Times New Roman" w:hAnsi="Times New Roman" w:cs="Times New Roman"/>
                <w:spacing w:val="-2"/>
                <w:sz w:val="24"/>
                <w:szCs w:val="24"/>
              </w:rPr>
              <w:t>it wetsvoorstel</w:t>
            </w:r>
          </w:p>
        </w:tc>
      </w:tr>
      <w:tr w:rsidRPr="00DA5E87" w:rsidR="00AD6EAB" w:rsidTr="005421CF" w14:paraId="7C1474A4"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6CE25782" w14:textId="72C999BF">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lastRenderedPageBreak/>
              <w:t>Artikel 12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824898" w14:paraId="42441561" w14:textId="51C65737">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 xml:space="preserve">Artikelen </w:t>
            </w:r>
            <w:r w:rsidRPr="00DA5E87" w:rsidR="006A19D7">
              <w:rPr>
                <w:rFonts w:ascii="Times New Roman" w:hAnsi="Times New Roman" w:cs="Times New Roman"/>
                <w:spacing w:val="-2"/>
                <w:sz w:val="24"/>
                <w:szCs w:val="24"/>
              </w:rPr>
              <w:t>7</w:t>
            </w:r>
            <w:r w:rsidRPr="00DA5E87">
              <w:rPr>
                <w:rFonts w:ascii="Times New Roman" w:hAnsi="Times New Roman" w:cs="Times New Roman"/>
                <w:spacing w:val="-2"/>
                <w:sz w:val="24"/>
                <w:szCs w:val="24"/>
              </w:rPr>
              <w:t xml:space="preserve"> en 1</w:t>
            </w:r>
            <w:r w:rsidRPr="00DA5E87" w:rsidR="006A19D7">
              <w:rPr>
                <w:rFonts w:ascii="Times New Roman" w:hAnsi="Times New Roman" w:cs="Times New Roman"/>
                <w:spacing w:val="-2"/>
                <w:sz w:val="24"/>
                <w:szCs w:val="24"/>
              </w:rPr>
              <w:t>0</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48F50D85" w14:textId="77777777">
            <w:pPr>
              <w:tabs>
                <w:tab w:val="left" w:pos="-720"/>
              </w:tabs>
              <w:spacing w:before="90" w:after="54" w:line="240" w:lineRule="auto"/>
              <w:rPr>
                <w:rFonts w:ascii="Times New Roman" w:hAnsi="Times New Roman" w:cs="Times New Roman"/>
                <w:spacing w:val="-2"/>
                <w:sz w:val="24"/>
                <w:szCs w:val="24"/>
              </w:rPr>
            </w:pPr>
          </w:p>
        </w:tc>
      </w:tr>
      <w:tr w:rsidRPr="00DA5E87" w:rsidR="00AD6EAB" w:rsidTr="005421CF" w14:paraId="4162C39F"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37CBA2CD" w14:textId="7BDCBCC2">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13</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538AC" w14:paraId="1A31699E" w14:textId="410CBF42">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1</w:t>
            </w:r>
            <w:r w:rsidRPr="00DA5E87" w:rsidR="006A19D7">
              <w:rPr>
                <w:rFonts w:ascii="Times New Roman" w:hAnsi="Times New Roman" w:cs="Times New Roman"/>
                <w:spacing w:val="-2"/>
                <w:sz w:val="24"/>
                <w:szCs w:val="24"/>
              </w:rPr>
              <w:t>0</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74AD8F63" w14:textId="77777777">
            <w:pPr>
              <w:tabs>
                <w:tab w:val="left" w:pos="-720"/>
              </w:tabs>
              <w:spacing w:before="90" w:after="54" w:line="240" w:lineRule="auto"/>
              <w:rPr>
                <w:rFonts w:ascii="Times New Roman" w:hAnsi="Times New Roman" w:cs="Times New Roman"/>
                <w:spacing w:val="-2"/>
                <w:sz w:val="24"/>
                <w:szCs w:val="24"/>
              </w:rPr>
            </w:pPr>
          </w:p>
        </w:tc>
      </w:tr>
      <w:tr w:rsidRPr="00DA5E87" w:rsidR="00AD6EAB" w:rsidTr="005421CF" w14:paraId="1C98E6B4"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04F791F1" w14:textId="737BB1A0">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w:t>
            </w:r>
            <w:r w:rsidRPr="00DA5E87" w:rsidR="00C61F0F">
              <w:rPr>
                <w:rFonts w:ascii="Times New Roman" w:hAnsi="Times New Roman" w:cs="Times New Roman"/>
                <w:spacing w:val="-2"/>
                <w:sz w:val="24"/>
                <w:szCs w:val="24"/>
              </w:rPr>
              <w:t>en 14 tot en met 25</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28A68299"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C61F0F" w14:paraId="16ECFC54" w14:textId="66B8DEE1">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Behoeven geen implementatie</w:t>
            </w:r>
          </w:p>
        </w:tc>
      </w:tr>
      <w:tr w:rsidRPr="00DA5E87" w:rsidR="00C61F0F" w:rsidTr="005421CF" w14:paraId="4C0FD05A" w14:textId="77777777">
        <w:trPr>
          <w:trHeight w:val="1515"/>
        </w:trPr>
        <w:tc>
          <w:tcPr>
            <w:tcW w:w="5000" w:type="pct"/>
            <w:gridSpan w:val="3"/>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C61F0F" w:rsidP="00DA5E87" w:rsidRDefault="00C61F0F" w14:paraId="71F6306B" w14:textId="77777777">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Deel II</w:t>
            </w:r>
          </w:p>
          <w:p w:rsidRPr="00DA5E87" w:rsidR="00C61F0F" w:rsidP="00DA5E87" w:rsidRDefault="00C61F0F" w14:paraId="742BB6C6" w14:textId="1FFDC61F">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 xml:space="preserve">Op grond van het </w:t>
            </w:r>
            <w:r w:rsidRPr="00DA5E87" w:rsidR="00614EE0">
              <w:rPr>
                <w:rFonts w:ascii="Times New Roman" w:hAnsi="Times New Roman" w:cs="Times New Roman"/>
                <w:spacing w:val="-2"/>
                <w:sz w:val="24"/>
                <w:szCs w:val="24"/>
              </w:rPr>
              <w:t>P</w:t>
            </w:r>
            <w:r w:rsidRPr="00DA5E87" w:rsidR="00DA0526">
              <w:rPr>
                <w:rFonts w:ascii="Times New Roman" w:hAnsi="Times New Roman" w:cs="Times New Roman"/>
                <w:spacing w:val="-2"/>
                <w:sz w:val="24"/>
                <w:szCs w:val="24"/>
              </w:rPr>
              <w:t>KH(</w:t>
            </w:r>
            <w:r w:rsidRPr="00DA5E87">
              <w:rPr>
                <w:rFonts w:ascii="Times New Roman" w:hAnsi="Times New Roman" w:cs="Times New Roman"/>
                <w:spacing w:val="-2"/>
                <w:sz w:val="24"/>
                <w:szCs w:val="24"/>
              </w:rPr>
              <w:t>+</w:t>
            </w:r>
            <w:r w:rsidRPr="00DA5E87" w:rsidR="00DA0526">
              <w:rPr>
                <w:rFonts w:ascii="Times New Roman" w:hAnsi="Times New Roman" w:cs="Times New Roman"/>
                <w:spacing w:val="-2"/>
                <w:sz w:val="24"/>
                <w:szCs w:val="24"/>
              </w:rPr>
              <w:t>)</w:t>
            </w:r>
            <w:r w:rsidRPr="00DA5E87">
              <w:rPr>
                <w:rFonts w:ascii="Times New Roman" w:hAnsi="Times New Roman" w:cs="Times New Roman"/>
                <w:spacing w:val="-2"/>
                <w:sz w:val="24"/>
                <w:szCs w:val="24"/>
              </w:rPr>
              <w:t xml:space="preserve"> zijn alleen bepaalde artikelen uit deel II van </w:t>
            </w:r>
            <w:r w:rsidRPr="00DA5E87" w:rsidR="00A538AC">
              <w:rPr>
                <w:rFonts w:ascii="Times New Roman" w:hAnsi="Times New Roman" w:cs="Times New Roman"/>
                <w:spacing w:val="-2"/>
                <w:sz w:val="24"/>
                <w:szCs w:val="24"/>
              </w:rPr>
              <w:t xml:space="preserve">de </w:t>
            </w:r>
            <w:r w:rsidRPr="00DA5E87" w:rsidR="00CD3795">
              <w:rPr>
                <w:rFonts w:ascii="Times New Roman" w:hAnsi="Times New Roman" w:cs="Times New Roman"/>
                <w:spacing w:val="-2"/>
                <w:sz w:val="24"/>
                <w:szCs w:val="24"/>
              </w:rPr>
              <w:t>AWO</w:t>
            </w:r>
            <w:r w:rsidRPr="00DA5E87" w:rsidR="005664BE">
              <w:rPr>
                <w:rFonts w:ascii="Times New Roman" w:hAnsi="Times New Roman" w:cs="Times New Roman"/>
                <w:spacing w:val="-2"/>
                <w:sz w:val="24"/>
                <w:szCs w:val="24"/>
              </w:rPr>
              <w:t xml:space="preserve"> </w:t>
            </w:r>
            <w:r w:rsidRPr="00DA5E87">
              <w:rPr>
                <w:rFonts w:ascii="Times New Roman" w:hAnsi="Times New Roman" w:cs="Times New Roman"/>
                <w:spacing w:val="-2"/>
                <w:sz w:val="24"/>
                <w:szCs w:val="24"/>
              </w:rPr>
              <w:t>van toepassing</w:t>
            </w:r>
            <w:r w:rsidRPr="00DA5E87" w:rsidR="0021070E">
              <w:rPr>
                <w:rFonts w:ascii="Times New Roman" w:hAnsi="Times New Roman" w:cs="Times New Roman"/>
                <w:spacing w:val="-2"/>
                <w:sz w:val="24"/>
                <w:szCs w:val="24"/>
              </w:rPr>
              <w:t xml:space="preserve">, de overige bepalingen van deel II van </w:t>
            </w:r>
            <w:r w:rsidRPr="00DA5E87" w:rsidR="00A538AC">
              <w:rPr>
                <w:rFonts w:ascii="Times New Roman" w:hAnsi="Times New Roman" w:cs="Times New Roman"/>
                <w:spacing w:val="-2"/>
                <w:sz w:val="24"/>
                <w:szCs w:val="24"/>
              </w:rPr>
              <w:t xml:space="preserve">de </w:t>
            </w:r>
            <w:r w:rsidRPr="00DA5E87" w:rsidR="00CD3795">
              <w:rPr>
                <w:rFonts w:ascii="Times New Roman" w:hAnsi="Times New Roman" w:cs="Times New Roman"/>
                <w:spacing w:val="-2"/>
                <w:sz w:val="24"/>
                <w:szCs w:val="24"/>
              </w:rPr>
              <w:t>AWO</w:t>
            </w:r>
            <w:r w:rsidRPr="00DA5E87" w:rsidR="005664BE">
              <w:rPr>
                <w:rFonts w:ascii="Times New Roman" w:hAnsi="Times New Roman" w:cs="Times New Roman"/>
                <w:spacing w:val="-2"/>
                <w:sz w:val="24"/>
                <w:szCs w:val="24"/>
              </w:rPr>
              <w:t xml:space="preserve"> </w:t>
            </w:r>
            <w:r w:rsidRPr="00DA5E87" w:rsidR="0021070E">
              <w:rPr>
                <w:rFonts w:ascii="Times New Roman" w:hAnsi="Times New Roman" w:cs="Times New Roman"/>
                <w:spacing w:val="-2"/>
                <w:sz w:val="24"/>
                <w:szCs w:val="24"/>
              </w:rPr>
              <w:t>zijn niet van toepassing en worden ook niet in deze transponeringstabel genoemd</w:t>
            </w:r>
            <w:r w:rsidRPr="00DA5E87" w:rsidR="0058077A">
              <w:rPr>
                <w:rFonts w:ascii="Times New Roman" w:hAnsi="Times New Roman" w:cs="Times New Roman"/>
                <w:spacing w:val="-2"/>
                <w:sz w:val="24"/>
                <w:szCs w:val="24"/>
              </w:rPr>
              <w:t>.</w:t>
            </w:r>
          </w:p>
        </w:tc>
      </w:tr>
      <w:tr w:rsidRPr="00DA5E87" w:rsidR="00AD6EAB" w:rsidTr="005421CF" w14:paraId="458A7690"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15B8E171" w14:textId="18E3C038">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 xml:space="preserve">Artikel </w:t>
            </w:r>
            <w:r w:rsidRPr="00DA5E87" w:rsidR="00894D4D">
              <w:rPr>
                <w:rFonts w:ascii="Times New Roman" w:hAnsi="Times New Roman" w:cs="Times New Roman"/>
                <w:spacing w:val="-2"/>
                <w:sz w:val="24"/>
                <w:szCs w:val="24"/>
              </w:rPr>
              <w:t>32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C5672C" w14:paraId="3D04E36D" w14:textId="79C63AF2">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3, vierde lid</w:t>
            </w:r>
          </w:p>
          <w:p w:rsidRPr="00DA5E87" w:rsidR="00C5672C" w:rsidP="00DA5E87" w:rsidRDefault="00C5672C" w14:paraId="2B94C30F" w14:textId="77777777">
            <w:pPr>
              <w:rPr>
                <w:rFonts w:ascii="Times New Roman" w:hAnsi="Times New Roman" w:cs="Times New Roman"/>
                <w:spacing w:val="-2"/>
                <w:sz w:val="24"/>
                <w:szCs w:val="24"/>
              </w:rPr>
            </w:pPr>
          </w:p>
          <w:p w:rsidRPr="00DA5E87" w:rsidR="00C5672C" w:rsidP="00DA5E87" w:rsidRDefault="00C5672C" w14:paraId="70AD703C" w14:textId="77777777">
            <w:pPr>
              <w:ind w:firstLine="708"/>
              <w:rPr>
                <w:rFonts w:ascii="Times New Roman" w:hAnsi="Times New Roman" w:cs="Times New Roman"/>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48B792E0" w14:textId="77777777">
            <w:pPr>
              <w:tabs>
                <w:tab w:val="left" w:pos="-720"/>
              </w:tabs>
              <w:spacing w:before="90" w:after="54" w:line="240" w:lineRule="auto"/>
              <w:rPr>
                <w:rFonts w:ascii="Times New Roman" w:hAnsi="Times New Roman" w:cs="Times New Roman"/>
                <w:spacing w:val="-2"/>
                <w:sz w:val="24"/>
                <w:szCs w:val="24"/>
              </w:rPr>
            </w:pPr>
          </w:p>
        </w:tc>
      </w:tr>
      <w:tr w:rsidRPr="00DA5E87" w:rsidR="00AD6EAB" w:rsidTr="005421CF" w14:paraId="7D39262F"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6BF34E52" w14:textId="564376B9">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 xml:space="preserve">Artikel </w:t>
            </w:r>
            <w:r w:rsidRPr="00DA5E87" w:rsidR="00894D4D">
              <w:rPr>
                <w:rFonts w:ascii="Times New Roman" w:hAnsi="Times New Roman" w:cs="Times New Roman"/>
                <w:spacing w:val="-2"/>
                <w:sz w:val="24"/>
                <w:szCs w:val="24"/>
              </w:rPr>
              <w:t>33</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C5672C" w14:paraId="7010A216" w14:textId="21121E7F">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1</w:t>
            </w:r>
            <w:r w:rsidRPr="00DA5E87" w:rsidR="006A19D7">
              <w:rPr>
                <w:rFonts w:ascii="Times New Roman" w:hAnsi="Times New Roman" w:cs="Times New Roman"/>
                <w:spacing w:val="-2"/>
                <w:sz w:val="24"/>
                <w:szCs w:val="24"/>
              </w:rPr>
              <w:t>0</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49272166" w14:textId="77777777">
            <w:pPr>
              <w:tabs>
                <w:tab w:val="left" w:pos="-720"/>
              </w:tabs>
              <w:spacing w:before="90" w:after="54" w:line="240" w:lineRule="auto"/>
              <w:rPr>
                <w:rFonts w:ascii="Times New Roman" w:hAnsi="Times New Roman" w:cs="Times New Roman"/>
                <w:spacing w:val="-2"/>
                <w:sz w:val="24"/>
                <w:szCs w:val="24"/>
              </w:rPr>
            </w:pPr>
          </w:p>
        </w:tc>
      </w:tr>
      <w:tr w:rsidRPr="00DA5E87" w:rsidR="00AD6EAB" w:rsidTr="005421CF" w14:paraId="652AC6D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B46D62" w14:paraId="62A8FD7B" w14:textId="62EA74EA">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lastRenderedPageBreak/>
              <w:t xml:space="preserve">Artikel </w:t>
            </w:r>
            <w:r w:rsidRPr="00DA5E87" w:rsidR="00894D4D">
              <w:rPr>
                <w:rFonts w:ascii="Times New Roman" w:hAnsi="Times New Roman" w:cs="Times New Roman"/>
                <w:spacing w:val="-2"/>
                <w:sz w:val="24"/>
                <w:szCs w:val="24"/>
              </w:rPr>
              <w:t>34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1E7AF0" w14:paraId="08115292" w14:textId="46B3315A">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3, eerste lid, onderdelen a en b, en tweede lid</w:t>
            </w:r>
            <w:r w:rsidRPr="00DA5E87" w:rsidR="005D6FAA">
              <w:rPr>
                <w:rFonts w:ascii="Times New Roman" w:hAnsi="Times New Roman" w:cs="Times New Roman"/>
                <w:spacing w:val="-2"/>
                <w:sz w:val="24"/>
                <w:szCs w:val="24"/>
              </w:rPr>
              <w:t>, artikel 12, derde lid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D6EAB" w:rsidP="00DA5E87" w:rsidRDefault="00AD6EAB" w14:paraId="1B995A52" w14:textId="77777777">
            <w:pPr>
              <w:tabs>
                <w:tab w:val="left" w:pos="-720"/>
              </w:tabs>
              <w:spacing w:before="90" w:after="54" w:line="240" w:lineRule="auto"/>
              <w:rPr>
                <w:rFonts w:ascii="Times New Roman" w:hAnsi="Times New Roman" w:cs="Times New Roman"/>
                <w:spacing w:val="-2"/>
                <w:sz w:val="24"/>
                <w:szCs w:val="24"/>
              </w:rPr>
            </w:pPr>
          </w:p>
        </w:tc>
      </w:tr>
      <w:tr w:rsidRPr="00DA5E87" w:rsidR="00B46D62" w:rsidTr="005421CF" w14:paraId="1587831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258D6427" w14:textId="677096F3">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Artikelen 35</w:t>
            </w:r>
            <w:r w:rsidRPr="00DA5E87" w:rsidR="009977BE">
              <w:rPr>
                <w:rFonts w:ascii="Times New Roman" w:hAnsi="Times New Roman" w:cs="Times New Roman"/>
                <w:spacing w:val="-2"/>
                <w:sz w:val="24"/>
                <w:szCs w:val="24"/>
              </w:rPr>
              <w:t xml:space="preserve"> en 36</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9977BE" w14:paraId="3C480170" w14:textId="0753DD43">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3, eerste lid, onderdeel c</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316BF44A" w14:textId="43BC259B">
            <w:pPr>
              <w:tabs>
                <w:tab w:val="left" w:pos="-720"/>
              </w:tabs>
              <w:spacing w:before="90" w:after="54" w:line="240" w:lineRule="auto"/>
              <w:rPr>
                <w:rFonts w:ascii="Times New Roman" w:hAnsi="Times New Roman" w:cs="Times New Roman"/>
                <w:spacing w:val="-2"/>
                <w:sz w:val="24"/>
                <w:szCs w:val="24"/>
              </w:rPr>
            </w:pPr>
          </w:p>
        </w:tc>
      </w:tr>
      <w:tr w:rsidRPr="00DA5E87" w:rsidR="009977BE" w:rsidTr="005421CF" w14:paraId="5D99575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9977BE" w:rsidP="00DA5E87" w:rsidRDefault="009977BE" w14:paraId="0437A15D" w14:textId="0CFE0F3C">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37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9977BE" w:rsidP="00DA5E87" w:rsidRDefault="009977BE" w14:paraId="653611F3" w14:textId="2AFB3A7B">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3, derde lid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9977BE" w:rsidP="00DA5E87" w:rsidRDefault="009977BE" w14:paraId="665B74B6" w14:textId="77777777">
            <w:pPr>
              <w:tabs>
                <w:tab w:val="left" w:pos="-720"/>
              </w:tabs>
              <w:spacing w:before="90" w:after="54" w:line="240" w:lineRule="auto"/>
              <w:rPr>
                <w:rFonts w:ascii="Times New Roman" w:hAnsi="Times New Roman" w:cs="Times New Roman"/>
                <w:spacing w:val="-2"/>
                <w:sz w:val="24"/>
                <w:szCs w:val="24"/>
              </w:rPr>
            </w:pPr>
          </w:p>
        </w:tc>
      </w:tr>
      <w:tr w:rsidRPr="00DA5E87" w:rsidR="009977BE" w:rsidTr="005421CF" w14:paraId="2CF8A701"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9977BE" w:rsidP="00DA5E87" w:rsidRDefault="009977BE" w14:paraId="15062158" w14:textId="5490B6BC">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Artikelen 38 tot en met 40</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9977BE" w:rsidP="00DA5E87" w:rsidRDefault="009977BE" w14:paraId="2739F5F3"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9977BE" w:rsidP="00DA5E87" w:rsidRDefault="009977BE" w14:paraId="759D41F7" w14:textId="28A45878">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Behoeven geen implementatie</w:t>
            </w:r>
          </w:p>
        </w:tc>
      </w:tr>
      <w:tr w:rsidRPr="00DA5E87" w:rsidR="00B46D62" w:rsidTr="005421CF" w14:paraId="1C94DF1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72AE24D9" w14:textId="77518E52">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48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1E7AF0" w14:paraId="1DC88D33" w14:textId="4F28A79B">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1</w:t>
            </w:r>
            <w:r w:rsidRPr="00DA5E87" w:rsidR="006A19D7">
              <w:rPr>
                <w:rFonts w:ascii="Times New Roman" w:hAnsi="Times New Roman" w:cs="Times New Roman"/>
                <w:spacing w:val="-2"/>
                <w:sz w:val="24"/>
                <w:szCs w:val="24"/>
              </w:rPr>
              <w:t>0</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31DD9473" w14:textId="77777777">
            <w:pPr>
              <w:tabs>
                <w:tab w:val="left" w:pos="-720"/>
              </w:tabs>
              <w:spacing w:before="90" w:after="54" w:line="240" w:lineRule="auto"/>
              <w:rPr>
                <w:rFonts w:ascii="Times New Roman" w:hAnsi="Times New Roman" w:cs="Times New Roman"/>
                <w:spacing w:val="-2"/>
                <w:sz w:val="24"/>
                <w:szCs w:val="24"/>
              </w:rPr>
            </w:pPr>
          </w:p>
        </w:tc>
      </w:tr>
      <w:tr w:rsidRPr="00DA5E87" w:rsidR="00B46D62" w:rsidTr="005421CF" w14:paraId="6D88FB4A"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14EF3927" w14:textId="34FD312C">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49</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3870528D"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481BCCB4" w14:textId="61E767B7">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Behoeft geen implementatie</w:t>
            </w:r>
          </w:p>
        </w:tc>
      </w:tr>
      <w:tr w:rsidRPr="00DA5E87" w:rsidR="00B46D62" w:rsidTr="005421CF" w14:paraId="53A1618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7A33A8BE" w14:textId="18118AD2">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 xml:space="preserve">Artikel 59 </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2ADD78D6"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0D716E4E" w14:textId="2D55EBFE">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Behoeft geen implementatie</w:t>
            </w:r>
          </w:p>
        </w:tc>
      </w:tr>
      <w:tr w:rsidRPr="00DA5E87" w:rsidR="00B46D62" w:rsidTr="005421CF" w14:paraId="17D1F4B0"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08AE2BD3" w14:textId="3F931187">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lastRenderedPageBreak/>
              <w:t>Artikel 61</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1CD3E37E"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07CB2834" w14:textId="2607D8CF">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 xml:space="preserve">Behoeft geen implementatie, maar zie </w:t>
            </w:r>
            <w:r w:rsidRPr="00DA5E87" w:rsidR="001E7AF0">
              <w:rPr>
                <w:rFonts w:ascii="Times New Roman" w:hAnsi="Times New Roman" w:cs="Times New Roman"/>
                <w:spacing w:val="-2"/>
                <w:sz w:val="24"/>
                <w:szCs w:val="24"/>
              </w:rPr>
              <w:t>de artikelsgewijze toelichting op artikel 1</w:t>
            </w:r>
            <w:r w:rsidRPr="00DA5E87" w:rsidR="002A687B">
              <w:rPr>
                <w:rFonts w:ascii="Times New Roman" w:hAnsi="Times New Roman" w:cs="Times New Roman"/>
                <w:spacing w:val="-2"/>
                <w:sz w:val="24"/>
                <w:szCs w:val="24"/>
              </w:rPr>
              <w:t>1</w:t>
            </w:r>
          </w:p>
        </w:tc>
      </w:tr>
      <w:tr w:rsidRPr="00DA5E87" w:rsidR="00B46D62" w:rsidTr="005421CF" w14:paraId="42F745DB"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3711AD05" w14:textId="2C1D1AED">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67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1176619F" w14:textId="65E9B864">
            <w:pPr>
              <w:tabs>
                <w:tab w:val="left" w:pos="-720"/>
              </w:tabs>
              <w:spacing w:before="90" w:after="54" w:line="240" w:lineRule="auto"/>
              <w:rPr>
                <w:rFonts w:ascii="Times New Roman" w:hAnsi="Times New Roman" w:cs="Times New Roman"/>
                <w:spacing w:val="-2"/>
                <w:sz w:val="24"/>
                <w:szCs w:val="24"/>
              </w:rPr>
            </w:pPr>
          </w:p>
          <w:p w:rsidRPr="00DA5E87" w:rsidR="006A19D7" w:rsidP="00DA5E87" w:rsidRDefault="006A19D7" w14:paraId="3C276C70" w14:textId="496016C4">
            <w:pPr>
              <w:rPr>
                <w:rFonts w:ascii="Times New Roman" w:hAnsi="Times New Roman" w:cs="Times New Roman"/>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E1535F" w:rsidP="00DA5E87" w:rsidRDefault="0068786E" w14:paraId="4F77D370" w14:textId="4E91AFFD">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z w:val="24"/>
                <w:szCs w:val="24"/>
              </w:rPr>
              <w:t xml:space="preserve">Hoewel artikel 67 van de AWO niet is opgeschort onder het PKH+, is dit artikel niet in de uitvoeringswet geïmplementeerd omdat het IAEA heeft aangegeven geen aanvullende regeling bij de nucleaire waarborgverdragen overeen te komen met lidstaten </w:t>
            </w:r>
            <w:r w:rsidRPr="00DA5E87" w:rsidR="00DE5240">
              <w:rPr>
                <w:rFonts w:ascii="Times New Roman" w:hAnsi="Times New Roman" w:cs="Times New Roman"/>
                <w:sz w:val="24"/>
                <w:szCs w:val="24"/>
              </w:rPr>
              <w:t>waarmee</w:t>
            </w:r>
            <w:r w:rsidRPr="00DA5E87">
              <w:rPr>
                <w:rFonts w:ascii="Times New Roman" w:hAnsi="Times New Roman" w:cs="Times New Roman"/>
                <w:sz w:val="24"/>
                <w:szCs w:val="24"/>
              </w:rPr>
              <w:t xml:space="preserve"> een PKH+ tot stand is gebracht en artikel 67 van de AWO daarom materieel geen toepassing vindt</w:t>
            </w:r>
            <w:r w:rsidRPr="00DA5E87" w:rsidR="00DE5240">
              <w:rPr>
                <w:rFonts w:ascii="Times New Roman" w:hAnsi="Times New Roman" w:cs="Times New Roman"/>
                <w:sz w:val="24"/>
                <w:szCs w:val="24"/>
              </w:rPr>
              <w:t>. De</w:t>
            </w:r>
            <w:r w:rsidRPr="00DA5E87">
              <w:rPr>
                <w:rFonts w:ascii="Times New Roman" w:hAnsi="Times New Roman" w:cs="Times New Roman"/>
                <w:sz w:val="24"/>
                <w:szCs w:val="24"/>
              </w:rPr>
              <w:t xml:space="preserve"> in dat artikel voorgeschreven drempelwaarden zijn immers niet vastgesteld.</w:t>
            </w:r>
          </w:p>
        </w:tc>
      </w:tr>
      <w:tr w:rsidRPr="00DA5E87" w:rsidR="00B447FF" w:rsidTr="005421CF" w14:paraId="23AB78D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47FF" w:rsidP="00DA5E87" w:rsidRDefault="00B447FF" w14:paraId="2D76BDD9" w14:textId="1580E382">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68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47FF" w:rsidP="00DA5E87" w:rsidRDefault="00B447FF" w14:paraId="3F5DFF81" w14:textId="700B284D">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5, onderdel</w:t>
            </w:r>
            <w:r w:rsidRPr="00DA5E87" w:rsidR="00980C0F">
              <w:rPr>
                <w:rFonts w:ascii="Times New Roman" w:hAnsi="Times New Roman" w:cs="Times New Roman"/>
                <w:spacing w:val="-2"/>
                <w:sz w:val="24"/>
                <w:szCs w:val="24"/>
              </w:rPr>
              <w:t>en</w:t>
            </w:r>
            <w:r w:rsidRPr="00DA5E87">
              <w:rPr>
                <w:rFonts w:ascii="Times New Roman" w:hAnsi="Times New Roman" w:cs="Times New Roman"/>
                <w:spacing w:val="-2"/>
                <w:sz w:val="24"/>
                <w:szCs w:val="24"/>
              </w:rPr>
              <w:t xml:space="preserve"> c</w:t>
            </w:r>
            <w:r w:rsidRPr="00DA5E87" w:rsidR="00980C0F">
              <w:rPr>
                <w:rFonts w:ascii="Times New Roman" w:hAnsi="Times New Roman" w:cs="Times New Roman"/>
                <w:spacing w:val="-2"/>
                <w:sz w:val="24"/>
                <w:szCs w:val="24"/>
              </w:rPr>
              <w:t xml:space="preserve"> en 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47FF" w:rsidP="00DA5E87" w:rsidRDefault="00B447FF" w14:paraId="141FD141" w14:textId="77777777">
            <w:pPr>
              <w:tabs>
                <w:tab w:val="left" w:pos="-720"/>
              </w:tabs>
              <w:spacing w:before="90" w:after="54" w:line="240" w:lineRule="auto"/>
              <w:rPr>
                <w:rFonts w:ascii="Times New Roman" w:hAnsi="Times New Roman" w:cs="Times New Roman"/>
                <w:sz w:val="24"/>
                <w:szCs w:val="24"/>
              </w:rPr>
            </w:pPr>
          </w:p>
        </w:tc>
      </w:tr>
      <w:tr w:rsidRPr="00DA5E87" w:rsidR="00B46D62" w:rsidTr="005421CF" w14:paraId="146EAB79"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562D3B28" w14:textId="16153A7E">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w:t>
            </w:r>
            <w:r w:rsidRPr="00DA5E87" w:rsidR="00E1535F">
              <w:rPr>
                <w:rFonts w:ascii="Times New Roman" w:hAnsi="Times New Roman" w:cs="Times New Roman"/>
                <w:spacing w:val="-2"/>
                <w:sz w:val="24"/>
                <w:szCs w:val="24"/>
              </w:rPr>
              <w:t>en 70, 72, 75 en 76</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E1535F" w14:paraId="204350F7" w14:textId="5CA66F6C">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Artikelen 1</w:t>
            </w:r>
            <w:r w:rsidRPr="00DA5E87" w:rsidR="0068786E">
              <w:rPr>
                <w:rFonts w:ascii="Times New Roman" w:hAnsi="Times New Roman" w:cs="Times New Roman"/>
                <w:spacing w:val="-2"/>
                <w:sz w:val="24"/>
                <w:szCs w:val="24"/>
              </w:rPr>
              <w:t>6</w:t>
            </w:r>
            <w:r w:rsidRPr="00DA5E87">
              <w:rPr>
                <w:rFonts w:ascii="Times New Roman" w:hAnsi="Times New Roman" w:cs="Times New Roman"/>
                <w:spacing w:val="-2"/>
                <w:sz w:val="24"/>
                <w:szCs w:val="24"/>
              </w:rPr>
              <w:t>, 2</w:t>
            </w:r>
            <w:r w:rsidRPr="00DA5E87" w:rsidR="006011C4">
              <w:rPr>
                <w:rFonts w:ascii="Times New Roman" w:hAnsi="Times New Roman" w:cs="Times New Roman"/>
                <w:spacing w:val="-2"/>
                <w:sz w:val="24"/>
                <w:szCs w:val="24"/>
              </w:rPr>
              <w:t>6</w:t>
            </w:r>
            <w:r w:rsidRPr="00DA5E87">
              <w:rPr>
                <w:rFonts w:ascii="Times New Roman" w:hAnsi="Times New Roman" w:cs="Times New Roman"/>
                <w:spacing w:val="-2"/>
                <w:sz w:val="24"/>
                <w:szCs w:val="24"/>
              </w:rPr>
              <w:t xml:space="preserve"> en 2</w:t>
            </w:r>
            <w:r w:rsidRPr="00DA5E87" w:rsidR="006011C4">
              <w:rPr>
                <w:rFonts w:ascii="Times New Roman" w:hAnsi="Times New Roman" w:cs="Times New Roman"/>
                <w:spacing w:val="-2"/>
                <w:sz w:val="24"/>
                <w:szCs w:val="24"/>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5185C8A1" w14:textId="77777777">
            <w:pPr>
              <w:tabs>
                <w:tab w:val="left" w:pos="-720"/>
              </w:tabs>
              <w:spacing w:before="90" w:after="54" w:line="240" w:lineRule="auto"/>
              <w:rPr>
                <w:rFonts w:ascii="Times New Roman" w:hAnsi="Times New Roman" w:cs="Times New Roman"/>
                <w:spacing w:val="-2"/>
                <w:sz w:val="24"/>
                <w:szCs w:val="24"/>
              </w:rPr>
            </w:pPr>
          </w:p>
        </w:tc>
      </w:tr>
      <w:tr w:rsidRPr="00DA5E87" w:rsidR="00B46D62" w:rsidTr="005421CF" w14:paraId="2BF37AE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73F74BB1" w14:textId="436C4E13">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w:t>
            </w:r>
            <w:r w:rsidRPr="00DA5E87" w:rsidR="00E1535F">
              <w:rPr>
                <w:rFonts w:ascii="Times New Roman" w:hAnsi="Times New Roman" w:cs="Times New Roman"/>
                <w:spacing w:val="-2"/>
                <w:sz w:val="24"/>
                <w:szCs w:val="24"/>
              </w:rPr>
              <w:t>en 73 en</w:t>
            </w:r>
            <w:r w:rsidRPr="00DA5E87">
              <w:rPr>
                <w:rFonts w:ascii="Times New Roman" w:hAnsi="Times New Roman" w:cs="Times New Roman"/>
                <w:spacing w:val="-2"/>
                <w:sz w:val="24"/>
                <w:szCs w:val="24"/>
              </w:rPr>
              <w:t xml:space="preserve"> 74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E1535F" w14:paraId="711FCBCB" w14:textId="3BA28C52">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Artikelen 1</w:t>
            </w:r>
            <w:r w:rsidRPr="00DA5E87" w:rsidR="0068786E">
              <w:rPr>
                <w:rFonts w:ascii="Times New Roman" w:hAnsi="Times New Roman" w:cs="Times New Roman"/>
                <w:spacing w:val="-2"/>
                <w:sz w:val="24"/>
                <w:szCs w:val="24"/>
              </w:rPr>
              <w:t>7</w:t>
            </w:r>
            <w:r w:rsidRPr="00DA5E87">
              <w:rPr>
                <w:rFonts w:ascii="Times New Roman" w:hAnsi="Times New Roman" w:cs="Times New Roman"/>
                <w:spacing w:val="-2"/>
                <w:sz w:val="24"/>
                <w:szCs w:val="24"/>
              </w:rPr>
              <w:t xml:space="preserve"> tot en met </w:t>
            </w:r>
            <w:r w:rsidRPr="00DA5E87" w:rsidR="006011C4">
              <w:rPr>
                <w:rFonts w:ascii="Times New Roman" w:hAnsi="Times New Roman" w:cs="Times New Roman"/>
                <w:spacing w:val="-2"/>
                <w:sz w:val="24"/>
                <w:szCs w:val="24"/>
              </w:rPr>
              <w:t>21</w:t>
            </w:r>
            <w:r w:rsidRPr="00DA5E87">
              <w:rPr>
                <w:rFonts w:ascii="Times New Roman" w:hAnsi="Times New Roman" w:cs="Times New Roman"/>
                <w:spacing w:val="-2"/>
                <w:sz w:val="24"/>
                <w:szCs w:val="24"/>
              </w:rPr>
              <w:t>, 2</w:t>
            </w:r>
            <w:r w:rsidRPr="00DA5E87" w:rsidR="006011C4">
              <w:rPr>
                <w:rFonts w:ascii="Times New Roman" w:hAnsi="Times New Roman" w:cs="Times New Roman"/>
                <w:spacing w:val="-2"/>
                <w:sz w:val="24"/>
                <w:szCs w:val="24"/>
              </w:rPr>
              <w:t>6</w:t>
            </w:r>
            <w:r w:rsidRPr="00DA5E87">
              <w:rPr>
                <w:rFonts w:ascii="Times New Roman" w:hAnsi="Times New Roman" w:cs="Times New Roman"/>
                <w:spacing w:val="-2"/>
                <w:sz w:val="24"/>
                <w:szCs w:val="24"/>
              </w:rPr>
              <w:t xml:space="preserve"> en 2</w:t>
            </w:r>
            <w:r w:rsidRPr="00DA5E87" w:rsidR="006011C4">
              <w:rPr>
                <w:rFonts w:ascii="Times New Roman" w:hAnsi="Times New Roman" w:cs="Times New Roman"/>
                <w:spacing w:val="-2"/>
                <w:sz w:val="24"/>
                <w:szCs w:val="24"/>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6BDA2CBF" w14:textId="77777777">
            <w:pPr>
              <w:tabs>
                <w:tab w:val="left" w:pos="-720"/>
              </w:tabs>
              <w:spacing w:before="90" w:after="54" w:line="240" w:lineRule="auto"/>
              <w:rPr>
                <w:rFonts w:ascii="Times New Roman" w:hAnsi="Times New Roman" w:cs="Times New Roman"/>
                <w:spacing w:val="-2"/>
                <w:sz w:val="24"/>
                <w:szCs w:val="24"/>
              </w:rPr>
            </w:pPr>
          </w:p>
        </w:tc>
      </w:tr>
      <w:tr w:rsidRPr="00DA5E87" w:rsidR="00B46D62" w:rsidTr="005421CF" w14:paraId="5B2BDF8A"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26F1673E" w14:textId="7EB7DF3A">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lastRenderedPageBreak/>
              <w:t>Artikel 82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16128088"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5ED98E10" w14:textId="4364A759">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Behoeft geen implementatie</w:t>
            </w:r>
          </w:p>
        </w:tc>
      </w:tr>
      <w:tr w:rsidRPr="00DA5E87" w:rsidR="00B46D62" w:rsidTr="005421CF" w14:paraId="15688511"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6B045891" w14:textId="11704FF3">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84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20C6A086"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7F08F33E" w14:textId="2CB7651C">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Behoeft geen implementatie</w:t>
            </w:r>
          </w:p>
        </w:tc>
      </w:tr>
      <w:tr w:rsidRPr="00DA5E87" w:rsidR="00B46D62" w:rsidTr="005421CF" w14:paraId="02AAD5C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21DF5C80" w14:textId="3870B175">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85</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10EC5A91" w14:textId="0EB778F2">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Regeling vrijstelling visumplicht Rijksvisumwet</w:t>
            </w:r>
            <w:r w:rsidRPr="00DA5E87" w:rsidR="00B32871">
              <w:rPr>
                <w:rFonts w:ascii="Times New Roman" w:hAnsi="Times New Roman" w:cs="Times New Roman"/>
                <w:spacing w:val="-2"/>
                <w:sz w:val="24"/>
                <w:szCs w:val="24"/>
              </w:rPr>
              <w:t xml:space="preserve"> voor de vrijstelling van de plicht voor het inreisvisum</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32871" w14:paraId="565B2BC4" w14:textId="74CE071E">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Zie ook hoofdstuk 6 van het algemeen deel van deze toelichting</w:t>
            </w:r>
          </w:p>
        </w:tc>
      </w:tr>
      <w:tr w:rsidRPr="00DA5E87" w:rsidR="00B46D62" w:rsidTr="005421CF" w14:paraId="1334E37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0DCB543E" w14:textId="2525D72A">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Artikelen 86 tot en met 89</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4C6B9628"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566C48E2" w14:textId="2C46E610">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Behoeven geen implementatie</w:t>
            </w:r>
          </w:p>
        </w:tc>
      </w:tr>
      <w:tr w:rsidRPr="00DA5E87" w:rsidR="00B46D62" w:rsidTr="005421CF" w14:paraId="71561E9D"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21070E" w14:paraId="5B854170" w14:textId="1DAAFAE2">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90</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46D62" w14:paraId="222C55A2" w14:textId="20F9546A">
            <w:pPr>
              <w:tabs>
                <w:tab w:val="left" w:pos="-720"/>
              </w:tabs>
              <w:spacing w:before="90" w:after="54" w:line="240" w:lineRule="auto"/>
              <w:rPr>
                <w:rFonts w:ascii="Times New Roman" w:hAnsi="Times New Roman" w:cs="Times New Roman"/>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B46D62" w:rsidP="00DA5E87" w:rsidRDefault="00B32871" w14:paraId="19DDE991" w14:textId="6F3A5BE9">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Behoeft geen implementatie</w:t>
            </w:r>
          </w:p>
        </w:tc>
      </w:tr>
      <w:tr w:rsidRPr="00DA5E87" w:rsidR="0021070E" w:rsidTr="005421CF" w14:paraId="21C8376D"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21070E" w:rsidP="00DA5E87" w:rsidRDefault="0021070E" w14:paraId="12BC7622" w14:textId="4D6F9FBF">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Artikelen 94 en 95</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21070E" w:rsidP="00DA5E87" w:rsidRDefault="0021070E" w14:paraId="630CB2AB"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21070E" w:rsidP="00DA5E87" w:rsidRDefault="0021070E" w14:paraId="792F2C6D" w14:textId="4CDB9BD4">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Behoeven geen implementatie</w:t>
            </w:r>
          </w:p>
        </w:tc>
      </w:tr>
      <w:tr w:rsidRPr="00DA5E87" w:rsidR="005E4EC8" w:rsidTr="005421CF" w14:paraId="2EA4D2D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5E4EC8" w:rsidP="00DA5E87" w:rsidRDefault="005E4EC8" w14:paraId="48729E00" w14:textId="26958B3A">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98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5E4EC8" w:rsidP="00DA5E87" w:rsidRDefault="005E4EC8" w14:paraId="70244E39" w14:textId="3731E3DF">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5E4EC8" w:rsidP="00DA5E87" w:rsidRDefault="005E4EC8" w14:paraId="3BD9D3F3" w14:textId="77777777">
            <w:pPr>
              <w:tabs>
                <w:tab w:val="left" w:pos="-720"/>
              </w:tabs>
              <w:spacing w:before="90" w:after="54" w:line="240" w:lineRule="auto"/>
              <w:rPr>
                <w:rFonts w:ascii="Times New Roman" w:hAnsi="Times New Roman" w:cs="Times New Roman"/>
                <w:spacing w:val="-2"/>
                <w:sz w:val="24"/>
                <w:szCs w:val="24"/>
              </w:rPr>
            </w:pPr>
          </w:p>
        </w:tc>
      </w:tr>
    </w:tbl>
    <w:p w:rsidRPr="00DA5E87" w:rsidR="00AD6EAB" w:rsidP="00DA5E87" w:rsidRDefault="00AD6EAB" w14:paraId="640A312F" w14:textId="77777777">
      <w:pPr>
        <w:rPr>
          <w:rFonts w:ascii="Times New Roman" w:hAnsi="Times New Roman" w:cs="Times New Roman"/>
          <w:sz w:val="24"/>
          <w:szCs w:val="24"/>
        </w:rPr>
      </w:pPr>
    </w:p>
    <w:p w:rsidRPr="00DA5E87" w:rsidR="00DA5E87" w:rsidP="00DA5E87" w:rsidRDefault="00DA5E87" w14:paraId="7A33EB03" w14:textId="0AF891F3">
      <w:pPr>
        <w:rPr>
          <w:rFonts w:ascii="Times New Roman" w:hAnsi="Times New Roman" w:cs="Times New Roman"/>
          <w:sz w:val="24"/>
          <w:szCs w:val="24"/>
        </w:rPr>
      </w:pPr>
      <w:r w:rsidRPr="00DA5E87">
        <w:rPr>
          <w:rFonts w:ascii="Times New Roman" w:hAnsi="Times New Roman" w:cs="Times New Roman"/>
          <w:sz w:val="24"/>
          <w:szCs w:val="24"/>
        </w:rPr>
        <w:br w:type="page"/>
      </w:r>
    </w:p>
    <w:p w:rsidRPr="00DA5E87" w:rsidR="000212BA" w:rsidP="00DA5E87" w:rsidRDefault="005E4EC8" w14:paraId="3A242462" w14:textId="4B174254">
      <w:pPr>
        <w:spacing w:line="240" w:lineRule="auto"/>
        <w:rPr>
          <w:rFonts w:ascii="Times New Roman" w:hAnsi="Times New Roman" w:cs="Times New Roman"/>
          <w:b/>
          <w:bCs/>
          <w:i/>
          <w:iCs/>
          <w:sz w:val="24"/>
          <w:szCs w:val="24"/>
        </w:rPr>
      </w:pPr>
      <w:r w:rsidRPr="00DA5E87">
        <w:rPr>
          <w:rFonts w:ascii="Times New Roman" w:hAnsi="Times New Roman" w:cs="Times New Roman"/>
          <w:i/>
          <w:iCs/>
          <w:sz w:val="24"/>
          <w:szCs w:val="24"/>
        </w:rPr>
        <w:lastRenderedPageBreak/>
        <w:t>Deel B. A</w:t>
      </w:r>
      <w:r w:rsidRPr="00DA5E87" w:rsidR="00553AE8">
        <w:rPr>
          <w:rFonts w:ascii="Times New Roman" w:hAnsi="Times New Roman" w:cs="Times New Roman"/>
          <w:i/>
          <w:iCs/>
          <w:sz w:val="24"/>
          <w:szCs w:val="24"/>
        </w:rPr>
        <w:t>anvullend</w:t>
      </w:r>
      <w:r w:rsidRPr="00DA5E87">
        <w:rPr>
          <w:rFonts w:ascii="Times New Roman" w:hAnsi="Times New Roman" w:cs="Times New Roman"/>
          <w:i/>
          <w:iCs/>
          <w:sz w:val="24"/>
          <w:szCs w:val="24"/>
        </w:rPr>
        <w:t xml:space="preserve"> Protocol (Trb. </w:t>
      </w:r>
      <w:r w:rsidRPr="00DA5E87" w:rsidR="008E0DE3">
        <w:rPr>
          <w:rFonts w:ascii="Times New Roman" w:hAnsi="Times New Roman" w:cs="Times New Roman"/>
          <w:i/>
          <w:iCs/>
          <w:sz w:val="24"/>
          <w:szCs w:val="24"/>
        </w:rPr>
        <w:t>2026, 20</w:t>
      </w:r>
      <w:r w:rsidRPr="00DA5E87">
        <w:rPr>
          <w:rFonts w:ascii="Times New Roman" w:hAnsi="Times New Roman" w:cs="Times New Roman"/>
          <w:i/>
          <w:iCs/>
          <w:sz w:val="24"/>
          <w:szCs w:val="24"/>
        </w:rPr>
        <w:t>)</w:t>
      </w:r>
    </w:p>
    <w:tbl>
      <w:tblPr>
        <w:tblW w:w="4715" w:type="pct"/>
        <w:tblBorders>
          <w:top w:val="single" w:color="808080" w:sz="4" w:space="0"/>
          <w:left w:val="single" w:color="808080" w:sz="4" w:space="0"/>
          <w:bottom w:val="single" w:color="808080" w:sz="4" w:space="0"/>
          <w:right w:val="single" w:color="808080" w:sz="4" w:space="0"/>
          <w:insideH w:val="single" w:color="808080" w:sz="6" w:space="0"/>
          <w:insideV w:val="single" w:color="808080" w:sz="6" w:space="0"/>
        </w:tblBorders>
        <w:tblLook w:val="01E0" w:firstRow="1" w:lastRow="1" w:firstColumn="1" w:lastColumn="1" w:noHBand="0" w:noVBand="0"/>
      </w:tblPr>
      <w:tblGrid>
        <w:gridCol w:w="2880"/>
        <w:gridCol w:w="2681"/>
        <w:gridCol w:w="2935"/>
      </w:tblGrid>
      <w:tr w:rsidRPr="00DA5E87" w:rsidR="000212BA" w:rsidTr="005421CF" w14:paraId="7B241EEA" w14:textId="77777777">
        <w:trPr>
          <w:trHeight w:val="2118"/>
          <w:tblHeader/>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DA5E87" w:rsidR="000212BA" w:rsidP="00DA5E87" w:rsidRDefault="000212BA" w14:paraId="1794A071" w14:textId="2BA1614E">
            <w:pPr>
              <w:spacing w:line="240" w:lineRule="auto"/>
              <w:rPr>
                <w:rFonts w:ascii="Times New Roman" w:hAnsi="Times New Roman" w:cs="Times New Roman"/>
                <w:b/>
                <w:bCs/>
                <w:sz w:val="24"/>
                <w:szCs w:val="24"/>
              </w:rPr>
            </w:pPr>
            <w:r w:rsidRPr="00DA5E87">
              <w:rPr>
                <w:rFonts w:ascii="Times New Roman" w:hAnsi="Times New Roman" w:cs="Times New Roman"/>
                <w:b/>
                <w:bCs/>
                <w:sz w:val="24"/>
                <w:szCs w:val="24"/>
              </w:rPr>
              <w:t>Artikel, -lid of -onderdeel</w:t>
            </w:r>
            <w:r w:rsidRPr="00DA5E87" w:rsidR="00294BA8">
              <w:rPr>
                <w:rFonts w:ascii="Times New Roman" w:hAnsi="Times New Roman" w:cs="Times New Roman"/>
                <w:b/>
                <w:bCs/>
                <w:sz w:val="24"/>
                <w:szCs w:val="24"/>
              </w:rPr>
              <w:t xml:space="preserve"> AP</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DA5E87" w:rsidR="000212BA" w:rsidP="00DA5E87" w:rsidRDefault="000212BA" w14:paraId="3BDBC48D" w14:textId="2F450253">
            <w:pPr>
              <w:tabs>
                <w:tab w:val="left" w:pos="-720"/>
              </w:tabs>
              <w:spacing w:before="90" w:after="54" w:line="240" w:lineRule="auto"/>
              <w:rPr>
                <w:rFonts w:ascii="Times New Roman" w:hAnsi="Times New Roman" w:cs="Times New Roman"/>
                <w:b/>
                <w:bCs/>
                <w:sz w:val="24"/>
                <w:szCs w:val="24"/>
              </w:rPr>
            </w:pPr>
            <w:r w:rsidRPr="00DA5E87">
              <w:rPr>
                <w:rFonts w:ascii="Times New Roman" w:hAnsi="Times New Roman" w:cs="Times New Roman"/>
                <w:b/>
                <w:bCs/>
                <w:spacing w:val="-2"/>
                <w:sz w:val="24"/>
                <w:szCs w:val="24"/>
              </w:rPr>
              <w:t>Te implementeren in</w:t>
            </w:r>
            <w:r w:rsidRPr="00DA5E87" w:rsidR="00B3128D">
              <w:rPr>
                <w:rFonts w:ascii="Times New Roman" w:hAnsi="Times New Roman" w:cs="Times New Roman"/>
                <w:b/>
                <w:bCs/>
                <w:spacing w:val="-2"/>
                <w:sz w:val="24"/>
                <w:szCs w:val="24"/>
              </w:rPr>
              <w:t xml:space="preserve"> Uitvoeringswet nucleaire waarborgverdragen BES</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DA5E87" w:rsidR="000212BA" w:rsidP="00DA5E87" w:rsidRDefault="000212BA" w14:paraId="79102338" w14:textId="77777777">
            <w:pPr>
              <w:tabs>
                <w:tab w:val="left" w:pos="-720"/>
              </w:tabs>
              <w:spacing w:before="90" w:after="54" w:line="240" w:lineRule="auto"/>
              <w:rPr>
                <w:rFonts w:ascii="Times New Roman" w:hAnsi="Times New Roman" w:cs="Times New Roman"/>
                <w:b/>
                <w:bCs/>
                <w:spacing w:val="-2"/>
                <w:sz w:val="24"/>
                <w:szCs w:val="24"/>
              </w:rPr>
            </w:pPr>
            <w:r w:rsidRPr="00DA5E87">
              <w:rPr>
                <w:rFonts w:ascii="Times New Roman" w:hAnsi="Times New Roman" w:cs="Times New Roman"/>
                <w:b/>
                <w:bCs/>
                <w:spacing w:val="-2"/>
                <w:sz w:val="24"/>
                <w:szCs w:val="24"/>
              </w:rPr>
              <w:t>Toelichting op implementatiewijze</w:t>
            </w:r>
          </w:p>
        </w:tc>
      </w:tr>
      <w:tr w:rsidRPr="00DA5E87" w:rsidR="000212BA" w:rsidTr="005421CF" w14:paraId="1FF0657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33C2F5B6" w14:textId="2A64FE83">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595926F3"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1F0EC9" w14:paraId="4C381E54" w14:textId="1F59284D">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Behoeft geen implementatie</w:t>
            </w:r>
          </w:p>
        </w:tc>
      </w:tr>
      <w:tr w:rsidRPr="00DA5E87" w:rsidR="000212BA" w:rsidTr="005421CF" w14:paraId="22135C88"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6472589B" w14:textId="0FDAD745">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AC356E" w:rsidP="00DA5E87" w:rsidRDefault="00AC356E" w14:paraId="11BE173D" w14:textId="4EAA0E6E">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 xml:space="preserve">Artikelen </w:t>
            </w:r>
            <w:r w:rsidRPr="00DA5E87" w:rsidR="0068786E">
              <w:rPr>
                <w:rFonts w:ascii="Times New Roman" w:hAnsi="Times New Roman" w:cs="Times New Roman"/>
                <w:spacing w:val="-2"/>
                <w:sz w:val="24"/>
                <w:szCs w:val="24"/>
              </w:rPr>
              <w:t>8</w:t>
            </w:r>
            <w:r w:rsidRPr="00DA5E87">
              <w:rPr>
                <w:rFonts w:ascii="Times New Roman" w:hAnsi="Times New Roman" w:cs="Times New Roman"/>
                <w:spacing w:val="-2"/>
                <w:sz w:val="24"/>
                <w:szCs w:val="24"/>
              </w:rPr>
              <w:t xml:space="preserve">, </w:t>
            </w:r>
            <w:r w:rsidRPr="00DA5E87" w:rsidR="0068786E">
              <w:rPr>
                <w:rFonts w:ascii="Times New Roman" w:hAnsi="Times New Roman" w:cs="Times New Roman"/>
                <w:spacing w:val="-2"/>
                <w:sz w:val="24"/>
                <w:szCs w:val="24"/>
              </w:rPr>
              <w:t>9</w:t>
            </w:r>
            <w:r w:rsidRPr="00DA5E87" w:rsidR="00F012E6">
              <w:rPr>
                <w:rFonts w:ascii="Times New Roman" w:hAnsi="Times New Roman" w:cs="Times New Roman"/>
                <w:spacing w:val="-2"/>
                <w:sz w:val="24"/>
                <w:szCs w:val="24"/>
              </w:rPr>
              <w:t xml:space="preserve"> </w:t>
            </w:r>
            <w:r w:rsidRPr="00DA5E87" w:rsidR="009977BE">
              <w:rPr>
                <w:rFonts w:ascii="Times New Roman" w:hAnsi="Times New Roman" w:cs="Times New Roman"/>
                <w:spacing w:val="-2"/>
                <w:sz w:val="24"/>
                <w:szCs w:val="24"/>
              </w:rPr>
              <w:t xml:space="preserve">, </w:t>
            </w:r>
            <w:r w:rsidRPr="00DA5E87">
              <w:rPr>
                <w:rFonts w:ascii="Times New Roman" w:hAnsi="Times New Roman" w:cs="Times New Roman"/>
                <w:spacing w:val="-2"/>
                <w:sz w:val="24"/>
                <w:szCs w:val="24"/>
              </w:rPr>
              <w:t>1</w:t>
            </w:r>
            <w:r w:rsidRPr="00DA5E87" w:rsidR="0068786E">
              <w:rPr>
                <w:rFonts w:ascii="Times New Roman" w:hAnsi="Times New Roman" w:cs="Times New Roman"/>
                <w:spacing w:val="-2"/>
                <w:sz w:val="24"/>
                <w:szCs w:val="24"/>
              </w:rPr>
              <w:t>0</w:t>
            </w:r>
            <w:r w:rsidRPr="00DA5E87" w:rsidR="009977BE">
              <w:rPr>
                <w:rFonts w:ascii="Times New Roman" w:hAnsi="Times New Roman" w:cs="Times New Roman"/>
                <w:spacing w:val="-2"/>
                <w:sz w:val="24"/>
                <w:szCs w:val="24"/>
              </w:rPr>
              <w:t xml:space="preserve"> en 1</w:t>
            </w:r>
            <w:r w:rsidRPr="00DA5E87" w:rsidR="0068786E">
              <w:rPr>
                <w:rFonts w:ascii="Times New Roman" w:hAnsi="Times New Roman" w:cs="Times New Roman"/>
                <w:spacing w:val="-2"/>
                <w:sz w:val="24"/>
                <w:szCs w:val="24"/>
              </w:rPr>
              <w:t>1</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448E4C56" w14:textId="77777777">
            <w:pPr>
              <w:tabs>
                <w:tab w:val="left" w:pos="-720"/>
              </w:tabs>
              <w:spacing w:before="90" w:after="54" w:line="240" w:lineRule="auto"/>
              <w:rPr>
                <w:rFonts w:ascii="Times New Roman" w:hAnsi="Times New Roman" w:cs="Times New Roman"/>
                <w:spacing w:val="-2"/>
                <w:sz w:val="24"/>
                <w:szCs w:val="24"/>
              </w:rPr>
            </w:pPr>
          </w:p>
        </w:tc>
      </w:tr>
      <w:tr w:rsidRPr="00DA5E87" w:rsidR="000212BA" w:rsidTr="005421CF" w14:paraId="10FE2ED2"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5BD1865A" w14:textId="0CB1C490">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3</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AC356E" w14:paraId="101C0656" w14:textId="6CF87085">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1</w:t>
            </w:r>
            <w:r w:rsidRPr="00DA5E87" w:rsidR="0068786E">
              <w:rPr>
                <w:rFonts w:ascii="Times New Roman" w:hAnsi="Times New Roman" w:cs="Times New Roman"/>
                <w:spacing w:val="-2"/>
                <w:sz w:val="24"/>
                <w:szCs w:val="24"/>
              </w:rPr>
              <w:t>1</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1E2BCA57" w14:textId="65941EC1">
            <w:pPr>
              <w:tabs>
                <w:tab w:val="left" w:pos="-720"/>
              </w:tabs>
              <w:spacing w:before="90" w:after="54" w:line="240" w:lineRule="auto"/>
              <w:rPr>
                <w:rFonts w:ascii="Times New Roman" w:hAnsi="Times New Roman" w:cs="Times New Roman"/>
                <w:spacing w:val="-2"/>
                <w:sz w:val="24"/>
                <w:szCs w:val="24"/>
              </w:rPr>
            </w:pPr>
          </w:p>
        </w:tc>
      </w:tr>
      <w:tr w:rsidRPr="00DA5E87" w:rsidR="000212BA" w:rsidTr="005421CF" w14:paraId="135DE456"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0256DF25" w14:textId="00CE2641">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3D1252" w14:paraId="62EB4339" w14:textId="51011B40">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w:t>
            </w:r>
            <w:r w:rsidRPr="00DA5E87" w:rsidR="00AC356E">
              <w:rPr>
                <w:rFonts w:ascii="Times New Roman" w:hAnsi="Times New Roman" w:cs="Times New Roman"/>
                <w:spacing w:val="-2"/>
                <w:sz w:val="24"/>
                <w:szCs w:val="24"/>
              </w:rPr>
              <w:t>len 6, 1</w:t>
            </w:r>
            <w:r w:rsidRPr="00DA5E87" w:rsidR="0068786E">
              <w:rPr>
                <w:rFonts w:ascii="Times New Roman" w:hAnsi="Times New Roman" w:cs="Times New Roman"/>
                <w:spacing w:val="-2"/>
                <w:sz w:val="24"/>
                <w:szCs w:val="24"/>
              </w:rPr>
              <w:t>6</w:t>
            </w:r>
            <w:r w:rsidRPr="00DA5E87" w:rsidR="00AC356E">
              <w:rPr>
                <w:rFonts w:ascii="Times New Roman" w:hAnsi="Times New Roman" w:cs="Times New Roman"/>
                <w:spacing w:val="-2"/>
                <w:sz w:val="24"/>
                <w:szCs w:val="24"/>
              </w:rPr>
              <w:t>, 2</w:t>
            </w:r>
            <w:r w:rsidRPr="00DA5E87" w:rsidR="006011C4">
              <w:rPr>
                <w:rFonts w:ascii="Times New Roman" w:hAnsi="Times New Roman" w:cs="Times New Roman"/>
                <w:spacing w:val="-2"/>
                <w:sz w:val="24"/>
                <w:szCs w:val="24"/>
              </w:rPr>
              <w:t>6</w:t>
            </w:r>
            <w:r w:rsidRPr="00DA5E87" w:rsidR="00AC356E">
              <w:rPr>
                <w:rFonts w:ascii="Times New Roman" w:hAnsi="Times New Roman" w:cs="Times New Roman"/>
                <w:spacing w:val="-2"/>
                <w:sz w:val="24"/>
                <w:szCs w:val="24"/>
              </w:rPr>
              <w:t xml:space="preserve"> en 2</w:t>
            </w:r>
            <w:r w:rsidRPr="00DA5E87" w:rsidR="006011C4">
              <w:rPr>
                <w:rFonts w:ascii="Times New Roman" w:hAnsi="Times New Roman" w:cs="Times New Roman"/>
                <w:spacing w:val="-2"/>
                <w:sz w:val="24"/>
                <w:szCs w:val="24"/>
              </w:rPr>
              <w:t>7</w:t>
            </w:r>
          </w:p>
          <w:p w:rsidRPr="00DA5E87" w:rsidR="00AC356E" w:rsidP="00DA5E87" w:rsidRDefault="00AC356E" w14:paraId="138A673C" w14:textId="77777777">
            <w:pPr>
              <w:tabs>
                <w:tab w:val="left" w:pos="-720"/>
              </w:tabs>
              <w:spacing w:before="90" w:after="54" w:line="240" w:lineRule="auto"/>
              <w:rPr>
                <w:rFonts w:ascii="Times New Roman" w:hAnsi="Times New Roman" w:cs="Times New Roman"/>
                <w:spacing w:val="-2"/>
                <w:sz w:val="24"/>
                <w:szCs w:val="24"/>
              </w:rPr>
            </w:pPr>
          </w:p>
          <w:p w:rsidRPr="00DA5E87" w:rsidR="00AC356E" w:rsidP="00DA5E87" w:rsidRDefault="00AC356E" w14:paraId="59BB5266" w14:textId="688303A8">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Regeling vrijstelling visumplicht Rijksvisumwet</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02550999" w14:textId="77777777">
            <w:pPr>
              <w:tabs>
                <w:tab w:val="left" w:pos="-720"/>
              </w:tabs>
              <w:spacing w:before="90" w:after="54" w:line="240" w:lineRule="auto"/>
              <w:rPr>
                <w:rFonts w:ascii="Times New Roman" w:hAnsi="Times New Roman" w:cs="Times New Roman"/>
                <w:spacing w:val="-2"/>
                <w:sz w:val="24"/>
                <w:szCs w:val="24"/>
              </w:rPr>
            </w:pPr>
          </w:p>
        </w:tc>
      </w:tr>
      <w:tr w:rsidRPr="00DA5E87" w:rsidR="000212BA" w:rsidTr="005421CF" w14:paraId="0EEACCE5"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140D821A" w14:textId="418F1406">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5</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3D1252" w14:paraId="6544D52B" w14:textId="55E9405D">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w:t>
            </w:r>
            <w:r w:rsidRPr="00DA5E87" w:rsidR="00AC356E">
              <w:rPr>
                <w:rFonts w:ascii="Times New Roman" w:hAnsi="Times New Roman" w:cs="Times New Roman"/>
                <w:spacing w:val="-2"/>
                <w:sz w:val="24"/>
                <w:szCs w:val="24"/>
              </w:rPr>
              <w:t>en 6, 1</w:t>
            </w:r>
            <w:r w:rsidRPr="00DA5E87" w:rsidR="0068786E">
              <w:rPr>
                <w:rFonts w:ascii="Times New Roman" w:hAnsi="Times New Roman" w:cs="Times New Roman"/>
                <w:spacing w:val="-2"/>
                <w:sz w:val="24"/>
                <w:szCs w:val="24"/>
              </w:rPr>
              <w:t>6</w:t>
            </w:r>
            <w:r w:rsidRPr="00DA5E87" w:rsidR="00AC356E">
              <w:rPr>
                <w:rFonts w:ascii="Times New Roman" w:hAnsi="Times New Roman" w:cs="Times New Roman"/>
                <w:spacing w:val="-2"/>
                <w:sz w:val="24"/>
                <w:szCs w:val="24"/>
              </w:rPr>
              <w:t>, 2</w:t>
            </w:r>
            <w:r w:rsidRPr="00DA5E87" w:rsidR="006011C4">
              <w:rPr>
                <w:rFonts w:ascii="Times New Roman" w:hAnsi="Times New Roman" w:cs="Times New Roman"/>
                <w:spacing w:val="-2"/>
                <w:sz w:val="24"/>
                <w:szCs w:val="24"/>
              </w:rPr>
              <w:t>6</w:t>
            </w:r>
            <w:r w:rsidRPr="00DA5E87" w:rsidR="00AC356E">
              <w:rPr>
                <w:rFonts w:ascii="Times New Roman" w:hAnsi="Times New Roman" w:cs="Times New Roman"/>
                <w:spacing w:val="-2"/>
                <w:sz w:val="24"/>
                <w:szCs w:val="24"/>
              </w:rPr>
              <w:t xml:space="preserve"> en 2</w:t>
            </w:r>
            <w:r w:rsidRPr="00DA5E87" w:rsidR="006011C4">
              <w:rPr>
                <w:rFonts w:ascii="Times New Roman" w:hAnsi="Times New Roman" w:cs="Times New Roman"/>
                <w:spacing w:val="-2"/>
                <w:sz w:val="24"/>
                <w:szCs w:val="24"/>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1CB2B587" w14:textId="77777777">
            <w:pPr>
              <w:tabs>
                <w:tab w:val="left" w:pos="-720"/>
              </w:tabs>
              <w:spacing w:before="90" w:after="54" w:line="240" w:lineRule="auto"/>
              <w:rPr>
                <w:rFonts w:ascii="Times New Roman" w:hAnsi="Times New Roman" w:cs="Times New Roman"/>
                <w:spacing w:val="-2"/>
                <w:sz w:val="24"/>
                <w:szCs w:val="24"/>
              </w:rPr>
            </w:pPr>
          </w:p>
        </w:tc>
      </w:tr>
      <w:tr w:rsidRPr="00DA5E87" w:rsidR="000212BA" w:rsidTr="005421CF" w14:paraId="0BF5E5E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60C3204A" w14:textId="32216509">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6</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3D1252" w14:paraId="38BAB271" w14:textId="2795C5FA">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w:t>
            </w:r>
            <w:r w:rsidRPr="00DA5E87" w:rsidR="00AC356E">
              <w:rPr>
                <w:rFonts w:ascii="Times New Roman" w:hAnsi="Times New Roman" w:cs="Times New Roman"/>
                <w:spacing w:val="-2"/>
                <w:sz w:val="24"/>
                <w:szCs w:val="24"/>
              </w:rPr>
              <w:t>len 6, 1</w:t>
            </w:r>
            <w:r w:rsidRPr="00DA5E87" w:rsidR="0068786E">
              <w:rPr>
                <w:rFonts w:ascii="Times New Roman" w:hAnsi="Times New Roman" w:cs="Times New Roman"/>
                <w:spacing w:val="-2"/>
                <w:sz w:val="24"/>
                <w:szCs w:val="24"/>
              </w:rPr>
              <w:t>8</w:t>
            </w:r>
            <w:r w:rsidRPr="00DA5E87" w:rsidR="00AC356E">
              <w:rPr>
                <w:rFonts w:ascii="Times New Roman" w:hAnsi="Times New Roman" w:cs="Times New Roman"/>
                <w:spacing w:val="-2"/>
                <w:sz w:val="24"/>
                <w:szCs w:val="24"/>
              </w:rPr>
              <w:t xml:space="preserve">, </w:t>
            </w:r>
            <w:r w:rsidRPr="00DA5E87" w:rsidR="0068786E">
              <w:rPr>
                <w:rFonts w:ascii="Times New Roman" w:hAnsi="Times New Roman" w:cs="Times New Roman"/>
                <w:spacing w:val="-2"/>
                <w:sz w:val="24"/>
                <w:szCs w:val="24"/>
              </w:rPr>
              <w:t>19</w:t>
            </w:r>
            <w:r w:rsidRPr="00DA5E87" w:rsidR="00AC356E">
              <w:rPr>
                <w:rFonts w:ascii="Times New Roman" w:hAnsi="Times New Roman" w:cs="Times New Roman"/>
                <w:spacing w:val="-2"/>
                <w:sz w:val="24"/>
                <w:szCs w:val="24"/>
              </w:rPr>
              <w:t>, 2</w:t>
            </w:r>
            <w:r w:rsidRPr="00DA5E87" w:rsidR="006011C4">
              <w:rPr>
                <w:rFonts w:ascii="Times New Roman" w:hAnsi="Times New Roman" w:cs="Times New Roman"/>
                <w:spacing w:val="-2"/>
                <w:sz w:val="24"/>
                <w:szCs w:val="24"/>
              </w:rPr>
              <w:t>6</w:t>
            </w:r>
            <w:r w:rsidRPr="00DA5E87" w:rsidR="00AC356E">
              <w:rPr>
                <w:rFonts w:ascii="Times New Roman" w:hAnsi="Times New Roman" w:cs="Times New Roman"/>
                <w:spacing w:val="-2"/>
                <w:sz w:val="24"/>
                <w:szCs w:val="24"/>
              </w:rPr>
              <w:t xml:space="preserve"> en 2</w:t>
            </w:r>
            <w:r w:rsidRPr="00DA5E87" w:rsidR="006011C4">
              <w:rPr>
                <w:rFonts w:ascii="Times New Roman" w:hAnsi="Times New Roman" w:cs="Times New Roman"/>
                <w:spacing w:val="-2"/>
                <w:sz w:val="24"/>
                <w:szCs w:val="24"/>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6D5C60AE" w14:textId="0E982145">
            <w:pPr>
              <w:tabs>
                <w:tab w:val="left" w:pos="-720"/>
              </w:tabs>
              <w:spacing w:before="90" w:after="54" w:line="240" w:lineRule="auto"/>
              <w:rPr>
                <w:rFonts w:ascii="Times New Roman" w:hAnsi="Times New Roman" w:cs="Times New Roman"/>
                <w:spacing w:val="-2"/>
                <w:sz w:val="24"/>
                <w:szCs w:val="24"/>
              </w:rPr>
            </w:pPr>
          </w:p>
        </w:tc>
      </w:tr>
      <w:tr w:rsidRPr="00DA5E87" w:rsidR="000212BA" w:rsidTr="005421CF" w14:paraId="458A4FD6"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73829288" w14:textId="4F6FAA9C">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4052A" w14:paraId="733C58A6" w14:textId="5ED6B085">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w:t>
            </w:r>
            <w:r w:rsidRPr="00DA5E87" w:rsidR="005449E7">
              <w:rPr>
                <w:rFonts w:ascii="Times New Roman" w:hAnsi="Times New Roman" w:cs="Times New Roman"/>
                <w:spacing w:val="-2"/>
                <w:sz w:val="24"/>
                <w:szCs w:val="24"/>
              </w:rPr>
              <w:t>en 6</w:t>
            </w:r>
            <w:r w:rsidRPr="00DA5E87" w:rsidR="0053301A">
              <w:rPr>
                <w:rFonts w:ascii="Times New Roman" w:hAnsi="Times New Roman" w:cs="Times New Roman"/>
                <w:spacing w:val="-2"/>
                <w:sz w:val="24"/>
                <w:szCs w:val="24"/>
              </w:rPr>
              <w:t>, 1</w:t>
            </w:r>
            <w:r w:rsidRPr="00DA5E87" w:rsidR="0068786E">
              <w:rPr>
                <w:rFonts w:ascii="Times New Roman" w:hAnsi="Times New Roman" w:cs="Times New Roman"/>
                <w:spacing w:val="-2"/>
                <w:sz w:val="24"/>
                <w:szCs w:val="24"/>
              </w:rPr>
              <w:t>6</w:t>
            </w:r>
            <w:r w:rsidRPr="00DA5E87" w:rsidR="0053301A">
              <w:rPr>
                <w:rFonts w:ascii="Times New Roman" w:hAnsi="Times New Roman" w:cs="Times New Roman"/>
                <w:spacing w:val="-2"/>
                <w:sz w:val="24"/>
                <w:szCs w:val="24"/>
              </w:rPr>
              <w:t>, 2</w:t>
            </w:r>
            <w:r w:rsidRPr="00DA5E87" w:rsidR="006011C4">
              <w:rPr>
                <w:rFonts w:ascii="Times New Roman" w:hAnsi="Times New Roman" w:cs="Times New Roman"/>
                <w:spacing w:val="-2"/>
                <w:sz w:val="24"/>
                <w:szCs w:val="24"/>
              </w:rPr>
              <w:t>6</w:t>
            </w:r>
            <w:r w:rsidRPr="00DA5E87" w:rsidR="005449E7">
              <w:rPr>
                <w:rFonts w:ascii="Times New Roman" w:hAnsi="Times New Roman" w:cs="Times New Roman"/>
                <w:spacing w:val="-2"/>
                <w:sz w:val="24"/>
                <w:szCs w:val="24"/>
              </w:rPr>
              <w:t xml:space="preserve"> en</w:t>
            </w:r>
            <w:r w:rsidRPr="00DA5E87">
              <w:rPr>
                <w:rFonts w:ascii="Times New Roman" w:hAnsi="Times New Roman" w:cs="Times New Roman"/>
                <w:spacing w:val="-2"/>
                <w:sz w:val="24"/>
                <w:szCs w:val="24"/>
              </w:rPr>
              <w:t xml:space="preserve"> 2</w:t>
            </w:r>
            <w:r w:rsidRPr="00DA5E87" w:rsidR="006011C4">
              <w:rPr>
                <w:rFonts w:ascii="Times New Roman" w:hAnsi="Times New Roman" w:cs="Times New Roman"/>
                <w:spacing w:val="-2"/>
                <w:sz w:val="24"/>
                <w:szCs w:val="24"/>
              </w:rPr>
              <w:t>7</w:t>
            </w:r>
            <w:r w:rsidRPr="00DA5E87">
              <w:rPr>
                <w:rFonts w:ascii="Times New Roman" w:hAnsi="Times New Roman" w:cs="Times New Roman"/>
                <w:spacing w:val="-2"/>
                <w:sz w:val="24"/>
                <w:szCs w:val="24"/>
              </w:rPr>
              <w:t>, tweede lid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6D21D236" w14:textId="657C4514">
            <w:pPr>
              <w:tabs>
                <w:tab w:val="left" w:pos="-720"/>
              </w:tabs>
              <w:spacing w:before="90" w:after="54" w:line="240" w:lineRule="auto"/>
              <w:rPr>
                <w:rFonts w:ascii="Times New Roman" w:hAnsi="Times New Roman" w:cs="Times New Roman"/>
                <w:spacing w:val="-2"/>
                <w:sz w:val="24"/>
                <w:szCs w:val="24"/>
              </w:rPr>
            </w:pPr>
          </w:p>
        </w:tc>
      </w:tr>
      <w:tr w:rsidRPr="00DA5E87" w:rsidR="000212BA" w:rsidTr="005421CF" w14:paraId="336C10CA"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6625A612" w14:textId="3B2E8E9F">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lastRenderedPageBreak/>
              <w:t>Artikel 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449E7" w14:paraId="4D60FEDE" w14:textId="09B6A42A">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Artikelen 6</w:t>
            </w:r>
            <w:r w:rsidRPr="00DA5E87" w:rsidR="0053301A">
              <w:rPr>
                <w:rFonts w:ascii="Times New Roman" w:hAnsi="Times New Roman" w:cs="Times New Roman"/>
                <w:spacing w:val="-2"/>
                <w:sz w:val="24"/>
                <w:szCs w:val="24"/>
              </w:rPr>
              <w:t>,</w:t>
            </w:r>
            <w:r w:rsidRPr="00DA5E87">
              <w:rPr>
                <w:rFonts w:ascii="Times New Roman" w:hAnsi="Times New Roman" w:cs="Times New Roman"/>
                <w:spacing w:val="-2"/>
                <w:sz w:val="24"/>
                <w:szCs w:val="24"/>
              </w:rPr>
              <w:t xml:space="preserve"> </w:t>
            </w:r>
            <w:r w:rsidRPr="00DA5E87" w:rsidR="0053301A">
              <w:rPr>
                <w:rFonts w:ascii="Times New Roman" w:hAnsi="Times New Roman" w:cs="Times New Roman"/>
                <w:spacing w:val="-2"/>
                <w:sz w:val="24"/>
                <w:szCs w:val="24"/>
              </w:rPr>
              <w:t>1</w:t>
            </w:r>
            <w:r w:rsidRPr="00DA5E87" w:rsidR="0068786E">
              <w:rPr>
                <w:rFonts w:ascii="Times New Roman" w:hAnsi="Times New Roman" w:cs="Times New Roman"/>
                <w:spacing w:val="-2"/>
                <w:sz w:val="24"/>
                <w:szCs w:val="24"/>
              </w:rPr>
              <w:t>6</w:t>
            </w:r>
            <w:r w:rsidRPr="00DA5E87" w:rsidR="0053301A">
              <w:rPr>
                <w:rFonts w:ascii="Times New Roman" w:hAnsi="Times New Roman" w:cs="Times New Roman"/>
                <w:spacing w:val="-2"/>
                <w:sz w:val="24"/>
                <w:szCs w:val="24"/>
              </w:rPr>
              <w:t>, tweede lid, 2</w:t>
            </w:r>
            <w:r w:rsidRPr="00DA5E87" w:rsidR="006011C4">
              <w:rPr>
                <w:rFonts w:ascii="Times New Roman" w:hAnsi="Times New Roman" w:cs="Times New Roman"/>
                <w:spacing w:val="-2"/>
                <w:sz w:val="24"/>
                <w:szCs w:val="24"/>
              </w:rPr>
              <w:t>6</w:t>
            </w:r>
            <w:r w:rsidRPr="00DA5E87" w:rsidR="0053301A">
              <w:rPr>
                <w:rFonts w:ascii="Times New Roman" w:hAnsi="Times New Roman" w:cs="Times New Roman"/>
                <w:spacing w:val="-2"/>
                <w:sz w:val="24"/>
                <w:szCs w:val="24"/>
              </w:rPr>
              <w:t xml:space="preserve"> en 2</w:t>
            </w:r>
            <w:r w:rsidRPr="00DA5E87" w:rsidR="006011C4">
              <w:rPr>
                <w:rFonts w:ascii="Times New Roman" w:hAnsi="Times New Roman" w:cs="Times New Roman"/>
                <w:spacing w:val="-2"/>
                <w:sz w:val="24"/>
                <w:szCs w:val="24"/>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1D1E6DEE" w14:textId="77777777">
            <w:pPr>
              <w:tabs>
                <w:tab w:val="left" w:pos="-720"/>
              </w:tabs>
              <w:spacing w:before="90" w:after="54" w:line="240" w:lineRule="auto"/>
              <w:rPr>
                <w:rFonts w:ascii="Times New Roman" w:hAnsi="Times New Roman" w:cs="Times New Roman"/>
                <w:spacing w:val="-2"/>
                <w:sz w:val="24"/>
                <w:szCs w:val="24"/>
              </w:rPr>
            </w:pPr>
          </w:p>
        </w:tc>
      </w:tr>
      <w:tr w:rsidRPr="00DA5E87" w:rsidR="000212BA" w:rsidTr="005421CF" w14:paraId="5095B703"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53CCDA3E" w14:textId="378ECE27">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9</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3D1252" w14:paraId="74DD5396" w14:textId="3D42618B">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w:t>
            </w:r>
            <w:r w:rsidRPr="00DA5E87" w:rsidR="005449E7">
              <w:rPr>
                <w:rFonts w:ascii="Times New Roman" w:hAnsi="Times New Roman" w:cs="Times New Roman"/>
                <w:spacing w:val="-2"/>
                <w:sz w:val="24"/>
                <w:szCs w:val="24"/>
              </w:rPr>
              <w:t>en 6</w:t>
            </w:r>
            <w:r w:rsidRPr="00DA5E87" w:rsidR="0053301A">
              <w:rPr>
                <w:rFonts w:ascii="Times New Roman" w:hAnsi="Times New Roman" w:cs="Times New Roman"/>
                <w:spacing w:val="-2"/>
                <w:sz w:val="24"/>
                <w:szCs w:val="24"/>
              </w:rPr>
              <w:t>, 2</w:t>
            </w:r>
            <w:r w:rsidRPr="00DA5E87" w:rsidR="006011C4">
              <w:rPr>
                <w:rFonts w:ascii="Times New Roman" w:hAnsi="Times New Roman" w:cs="Times New Roman"/>
                <w:spacing w:val="-2"/>
                <w:sz w:val="24"/>
                <w:szCs w:val="24"/>
              </w:rPr>
              <w:t>6</w:t>
            </w:r>
            <w:r w:rsidRPr="00DA5E87" w:rsidR="0053301A">
              <w:rPr>
                <w:rFonts w:ascii="Times New Roman" w:hAnsi="Times New Roman" w:cs="Times New Roman"/>
                <w:spacing w:val="-2"/>
                <w:sz w:val="24"/>
                <w:szCs w:val="24"/>
              </w:rPr>
              <w:t xml:space="preserve"> en 2</w:t>
            </w:r>
            <w:r w:rsidRPr="00DA5E87" w:rsidR="006011C4">
              <w:rPr>
                <w:rFonts w:ascii="Times New Roman" w:hAnsi="Times New Roman" w:cs="Times New Roman"/>
                <w:spacing w:val="-2"/>
                <w:sz w:val="24"/>
                <w:szCs w:val="24"/>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69DCA43D" w14:textId="77777777">
            <w:pPr>
              <w:tabs>
                <w:tab w:val="left" w:pos="-720"/>
              </w:tabs>
              <w:spacing w:before="90" w:after="54" w:line="240" w:lineRule="auto"/>
              <w:rPr>
                <w:rFonts w:ascii="Times New Roman" w:hAnsi="Times New Roman" w:cs="Times New Roman"/>
                <w:spacing w:val="-2"/>
                <w:sz w:val="24"/>
                <w:szCs w:val="24"/>
              </w:rPr>
            </w:pPr>
          </w:p>
        </w:tc>
      </w:tr>
      <w:tr w:rsidRPr="00DA5E87" w:rsidR="000212BA" w:rsidTr="005421CF" w14:paraId="228E18F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1A9ADBCA" w14:textId="3B902A41">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10</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41EE84DD"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ED2F45" w14:paraId="766BD9C4" w14:textId="04DE5BBA">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Behoeft geen implementatie</w:t>
            </w:r>
          </w:p>
        </w:tc>
      </w:tr>
      <w:tr w:rsidRPr="00DA5E87" w:rsidR="000212BA" w:rsidTr="005421CF" w14:paraId="17DB56D5"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40613ADD" w14:textId="01B1FC30">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11</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3D1252" w14:paraId="6D1BF66A" w14:textId="77DB8A9D">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Artikel 6</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64C9414F" w14:textId="77777777">
            <w:pPr>
              <w:tabs>
                <w:tab w:val="left" w:pos="-720"/>
              </w:tabs>
              <w:spacing w:before="90" w:after="54" w:line="240" w:lineRule="auto"/>
              <w:rPr>
                <w:rFonts w:ascii="Times New Roman" w:hAnsi="Times New Roman" w:cs="Times New Roman"/>
                <w:spacing w:val="-2"/>
                <w:sz w:val="24"/>
                <w:szCs w:val="24"/>
                <w:lang w:val="en-US"/>
              </w:rPr>
            </w:pPr>
          </w:p>
        </w:tc>
      </w:tr>
      <w:tr w:rsidRPr="00DA5E87" w:rsidR="000212BA" w:rsidTr="005421CF" w14:paraId="72B9741D"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549EE8C4" w14:textId="018EA705">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ED2F45" w14:paraId="6F549AAA" w14:textId="64B2B5AE">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Regeling vrijstelling visumplicht Rijksvisumwet</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1BBE6871" w14:textId="77777777">
            <w:pPr>
              <w:tabs>
                <w:tab w:val="left" w:pos="-720"/>
              </w:tabs>
              <w:spacing w:before="90" w:after="54" w:line="240" w:lineRule="auto"/>
              <w:rPr>
                <w:rFonts w:ascii="Times New Roman" w:hAnsi="Times New Roman" w:cs="Times New Roman"/>
                <w:spacing w:val="-2"/>
                <w:sz w:val="24"/>
                <w:szCs w:val="24"/>
              </w:rPr>
            </w:pPr>
          </w:p>
        </w:tc>
      </w:tr>
      <w:tr w:rsidRPr="00DA5E87" w:rsidR="000212BA" w:rsidTr="005421CF" w14:paraId="4CE91AED"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4FA87E29" w14:textId="198D0F38">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13</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0DFCCE07"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1F0EC9" w14:paraId="3678A1EF" w14:textId="6C239FC3">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Behoeft geen implementatie</w:t>
            </w:r>
          </w:p>
        </w:tc>
      </w:tr>
      <w:tr w:rsidRPr="00DA5E87" w:rsidR="000212BA" w:rsidTr="005421CF" w14:paraId="0D1411C3"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25BACC6B" w14:textId="3AF1D431">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0A40E1F1"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ED2F45" w14:paraId="76288F72" w14:textId="1769719B">
            <w:pPr>
              <w:tabs>
                <w:tab w:val="left" w:pos="-720"/>
              </w:tabs>
              <w:spacing w:before="90" w:after="54" w:line="240" w:lineRule="auto"/>
              <w:rPr>
                <w:rFonts w:ascii="Times New Roman" w:hAnsi="Times New Roman" w:cs="Times New Roman"/>
                <w:sz w:val="24"/>
                <w:szCs w:val="24"/>
              </w:rPr>
            </w:pPr>
            <w:r w:rsidRPr="00DA5E87">
              <w:rPr>
                <w:rFonts w:ascii="Times New Roman" w:hAnsi="Times New Roman" w:cs="Times New Roman"/>
                <w:spacing w:val="-2"/>
                <w:sz w:val="24"/>
                <w:szCs w:val="24"/>
              </w:rPr>
              <w:t>Behoeft geen implementatie</w:t>
            </w:r>
          </w:p>
        </w:tc>
      </w:tr>
      <w:tr w:rsidRPr="00DA5E87" w:rsidR="000212BA" w:rsidTr="005421CF" w14:paraId="1DCD876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2FFF911B" w14:textId="12C0486A">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lastRenderedPageBreak/>
              <w:t>Artikelen 15 tot en met 17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7A6E7F50" w14:textId="77777777">
            <w:pPr>
              <w:tabs>
                <w:tab w:val="left" w:pos="-720"/>
              </w:tabs>
              <w:spacing w:before="90" w:after="54" w:line="240" w:lineRule="auto"/>
              <w:rPr>
                <w:rFonts w:ascii="Times New Roman" w:hAnsi="Times New Roman" w:cs="Times New Roman"/>
                <w:spacing w:val="-2"/>
                <w:sz w:val="24"/>
                <w:szCs w:val="24"/>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5E4EC8" w:rsidP="00DA5E87" w:rsidRDefault="005E4EC8" w14:paraId="7C171D57" w14:textId="01988BC9">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 xml:space="preserve">Behoeven geen implementatie </w:t>
            </w:r>
          </w:p>
        </w:tc>
      </w:tr>
      <w:tr w:rsidRPr="00DA5E87" w:rsidR="000212BA" w:rsidTr="005421CF" w14:paraId="686CA28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70D0F49A" w14:textId="71D444A5">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5E4EC8" w14:paraId="1B44A4E5" w14:textId="2FDCF592">
            <w:pPr>
              <w:tabs>
                <w:tab w:val="left" w:pos="-720"/>
              </w:tabs>
              <w:spacing w:before="90" w:after="54" w:line="240" w:lineRule="auto"/>
              <w:rPr>
                <w:rFonts w:ascii="Times New Roman" w:hAnsi="Times New Roman" w:cs="Times New Roman"/>
                <w:spacing w:val="-2"/>
                <w:sz w:val="24"/>
                <w:szCs w:val="24"/>
              </w:rPr>
            </w:pPr>
            <w:r w:rsidRPr="00DA5E87">
              <w:rPr>
                <w:rFonts w:ascii="Times New Roman" w:hAnsi="Times New Roman" w:cs="Times New Roman"/>
                <w:spacing w:val="-2"/>
                <w:sz w:val="24"/>
                <w:szCs w:val="24"/>
              </w:rPr>
              <w:t>Artikel 1</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DA5E87" w:rsidR="000212BA" w:rsidP="00DA5E87" w:rsidRDefault="000212BA" w14:paraId="33769CDD" w14:textId="77777777">
            <w:pPr>
              <w:tabs>
                <w:tab w:val="left" w:pos="-720"/>
              </w:tabs>
              <w:spacing w:before="90" w:after="54" w:line="240" w:lineRule="auto"/>
              <w:rPr>
                <w:rFonts w:ascii="Times New Roman" w:hAnsi="Times New Roman" w:cs="Times New Roman"/>
                <w:spacing w:val="-2"/>
                <w:sz w:val="24"/>
                <w:szCs w:val="24"/>
              </w:rPr>
            </w:pPr>
          </w:p>
        </w:tc>
      </w:tr>
    </w:tbl>
    <w:p w:rsidRPr="00DA5E87" w:rsidR="000212BA" w:rsidP="00DA5E87" w:rsidRDefault="000212BA" w14:paraId="0FD3E999" w14:textId="77777777">
      <w:pPr>
        <w:rPr>
          <w:rFonts w:ascii="Times New Roman" w:hAnsi="Times New Roman" w:cs="Times New Roman"/>
          <w:sz w:val="24"/>
          <w:szCs w:val="24"/>
        </w:rPr>
      </w:pPr>
    </w:p>
    <w:bookmarkEnd w:id="1"/>
    <w:p w:rsidRPr="00DA5E87" w:rsidR="000212BA" w:rsidP="00DA5E87" w:rsidRDefault="000212BA" w14:paraId="6938911E" w14:textId="77777777">
      <w:pPr>
        <w:rPr>
          <w:rFonts w:ascii="Times New Roman" w:hAnsi="Times New Roman" w:cs="Times New Roman"/>
          <w:sz w:val="24"/>
          <w:szCs w:val="24"/>
        </w:rPr>
      </w:pPr>
    </w:p>
    <w:sectPr w:rsidRPr="00DA5E87" w:rsidR="000212BA" w:rsidSect="00A131CD">
      <w:footerReference w:type="defaul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DEDEE" w14:textId="77777777" w:rsidR="001059ED" w:rsidRDefault="001059ED" w:rsidP="00CC14F4">
      <w:pPr>
        <w:spacing w:after="0" w:line="240" w:lineRule="auto"/>
      </w:pPr>
      <w:r>
        <w:separator/>
      </w:r>
    </w:p>
  </w:endnote>
  <w:endnote w:type="continuationSeparator" w:id="0">
    <w:p w14:paraId="7BB5531C" w14:textId="77777777" w:rsidR="001059ED" w:rsidRDefault="001059ED" w:rsidP="00CC14F4">
      <w:pPr>
        <w:spacing w:after="0" w:line="240" w:lineRule="auto"/>
      </w:pPr>
      <w:r>
        <w:continuationSeparator/>
      </w:r>
    </w:p>
  </w:endnote>
  <w:endnote w:type="continuationNotice" w:id="1">
    <w:p w14:paraId="698873C3" w14:textId="77777777" w:rsidR="001059ED" w:rsidRDefault="00105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8A6D" w14:textId="282F19D0" w:rsidR="002C7668" w:rsidRPr="00AF4F80" w:rsidRDefault="002C7668">
    <w:pPr>
      <w:pStyle w:val="Voettekst"/>
      <w:jc w:val="right"/>
      <w:rPr>
        <w:rFonts w:ascii="Verdana" w:hAnsi="Verdana"/>
        <w:sz w:val="18"/>
        <w:szCs w:val="18"/>
      </w:rPr>
    </w:pPr>
  </w:p>
  <w:p w14:paraId="7036AAE8" w14:textId="52AEBB62" w:rsidR="00CC14F4" w:rsidRPr="0051335F" w:rsidRDefault="00CC14F4">
    <w:pPr>
      <w:pStyle w:val="Voettekst"/>
      <w:rPr>
        <w:rFonts w:ascii="Verdana" w:hAnsi="Verdana"/>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27ACF" w14:textId="77777777" w:rsidR="001059ED" w:rsidRDefault="001059ED" w:rsidP="00CC14F4">
      <w:pPr>
        <w:spacing w:after="0" w:line="240" w:lineRule="auto"/>
      </w:pPr>
      <w:r>
        <w:separator/>
      </w:r>
    </w:p>
  </w:footnote>
  <w:footnote w:type="continuationSeparator" w:id="0">
    <w:p w14:paraId="1F7BB27B" w14:textId="77777777" w:rsidR="001059ED" w:rsidRDefault="001059ED" w:rsidP="00CC14F4">
      <w:pPr>
        <w:spacing w:after="0" w:line="240" w:lineRule="auto"/>
      </w:pPr>
      <w:r>
        <w:continuationSeparator/>
      </w:r>
    </w:p>
  </w:footnote>
  <w:footnote w:type="continuationNotice" w:id="1">
    <w:p w14:paraId="71412129" w14:textId="77777777" w:rsidR="001059ED" w:rsidRDefault="001059ED">
      <w:pPr>
        <w:spacing w:after="0" w:line="240" w:lineRule="auto"/>
      </w:pPr>
    </w:p>
  </w:footnote>
  <w:footnote w:id="2">
    <w:p w14:paraId="23985EA6" w14:textId="0C8C3C8A" w:rsidR="00EE4867" w:rsidRPr="00DA5E87" w:rsidRDefault="00EE4867">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In de zin van artikel 1 van het wetsvoorstel.</w:t>
      </w:r>
    </w:p>
  </w:footnote>
  <w:footnote w:id="3">
    <w:p w14:paraId="635296DA" w14:textId="7DBC8153" w:rsidR="00EE4867" w:rsidRPr="00DA5E87" w:rsidRDefault="00EE4867">
      <w:pPr>
        <w:pStyle w:val="Voetnoottekst"/>
        <w:rPr>
          <w:rFonts w:ascii="Times New Roman" w:hAnsi="Times New Roman" w:cs="Times New Roman"/>
          <w:sz w:val="20"/>
          <w:lang w:val="en-US"/>
        </w:rPr>
      </w:pPr>
      <w:r w:rsidRPr="00DA5E87">
        <w:rPr>
          <w:rStyle w:val="Voetnootmarkering"/>
          <w:rFonts w:ascii="Times New Roman" w:hAnsi="Times New Roman" w:cs="Times New Roman"/>
          <w:sz w:val="20"/>
        </w:rPr>
        <w:footnoteRef/>
      </w:r>
      <w:r w:rsidRPr="00DA5E87">
        <w:rPr>
          <w:rFonts w:ascii="Times New Roman" w:hAnsi="Times New Roman" w:cs="Times New Roman"/>
          <w:sz w:val="20"/>
          <w:lang w:val="en-US"/>
        </w:rPr>
        <w:t xml:space="preserve"> Idem.</w:t>
      </w:r>
    </w:p>
  </w:footnote>
  <w:footnote w:id="4">
    <w:p w14:paraId="4DE4AE14" w14:textId="77777777" w:rsidR="00B861DB" w:rsidRPr="00DA5E87" w:rsidRDefault="00B861DB" w:rsidP="00B861DB">
      <w:pPr>
        <w:pStyle w:val="Voetnoottekst"/>
        <w:rPr>
          <w:rFonts w:ascii="Times New Roman" w:hAnsi="Times New Roman" w:cs="Times New Roman"/>
          <w:sz w:val="20"/>
          <w:lang w:val="en-US"/>
        </w:rPr>
      </w:pPr>
      <w:r w:rsidRPr="00DA5E87">
        <w:rPr>
          <w:rStyle w:val="Voetnootmarkering"/>
          <w:rFonts w:ascii="Times New Roman" w:hAnsi="Times New Roman" w:cs="Times New Roman"/>
          <w:sz w:val="20"/>
        </w:rPr>
        <w:footnoteRef/>
      </w:r>
      <w:r w:rsidRPr="00DA5E87">
        <w:rPr>
          <w:rFonts w:ascii="Times New Roman" w:hAnsi="Times New Roman" w:cs="Times New Roman"/>
          <w:sz w:val="20"/>
          <w:lang w:val="en-US"/>
        </w:rPr>
        <w:t xml:space="preserve"> Trb. 1968, 145.</w:t>
      </w:r>
    </w:p>
  </w:footnote>
  <w:footnote w:id="5">
    <w:p w14:paraId="4FE06683" w14:textId="372A1641" w:rsidR="00083D2F" w:rsidRPr="00DA5E87" w:rsidRDefault="00083D2F">
      <w:pPr>
        <w:pStyle w:val="Voetnoottekst"/>
        <w:rPr>
          <w:rFonts w:ascii="Times New Roman" w:hAnsi="Times New Roman" w:cs="Times New Roman"/>
          <w:sz w:val="20"/>
          <w:lang w:val="en-US"/>
        </w:rPr>
      </w:pPr>
      <w:r w:rsidRPr="00DA5E87">
        <w:rPr>
          <w:rStyle w:val="Voetnootmarkering"/>
          <w:rFonts w:ascii="Times New Roman" w:hAnsi="Times New Roman" w:cs="Times New Roman"/>
          <w:sz w:val="20"/>
        </w:rPr>
        <w:footnoteRef/>
      </w:r>
      <w:r w:rsidRPr="00DA5E87">
        <w:rPr>
          <w:rFonts w:ascii="Times New Roman" w:hAnsi="Times New Roman" w:cs="Times New Roman"/>
          <w:sz w:val="20"/>
          <w:lang w:val="en-US"/>
        </w:rPr>
        <w:t xml:space="preserve"> Trb. 1968, 126.</w:t>
      </w:r>
    </w:p>
  </w:footnote>
  <w:footnote w:id="6">
    <w:p w14:paraId="521FA969" w14:textId="7673F301" w:rsidR="00A55ABE" w:rsidRPr="00DA5E87" w:rsidRDefault="00A55ABE">
      <w:pPr>
        <w:pStyle w:val="Voetnoottekst"/>
        <w:rPr>
          <w:rFonts w:ascii="Times New Roman" w:hAnsi="Times New Roman" w:cs="Times New Roman"/>
          <w:sz w:val="20"/>
          <w:lang w:val="en-US"/>
        </w:rPr>
      </w:pPr>
      <w:r w:rsidRPr="00DA5E87">
        <w:rPr>
          <w:rStyle w:val="Voetnootmarkering"/>
          <w:rFonts w:ascii="Times New Roman" w:hAnsi="Times New Roman" w:cs="Times New Roman"/>
          <w:sz w:val="20"/>
        </w:rPr>
        <w:footnoteRef/>
      </w:r>
      <w:r w:rsidRPr="00DA5E87">
        <w:rPr>
          <w:rFonts w:ascii="Times New Roman" w:hAnsi="Times New Roman" w:cs="Times New Roman"/>
          <w:sz w:val="20"/>
          <w:lang w:val="en-US"/>
        </w:rPr>
        <w:t xml:space="preserve"> Trb. 1973, 99</w:t>
      </w:r>
    </w:p>
  </w:footnote>
  <w:footnote w:id="7">
    <w:p w14:paraId="410B456E" w14:textId="61276B45" w:rsidR="00940B40" w:rsidRPr="00DA5E87" w:rsidRDefault="00940B40">
      <w:pPr>
        <w:pStyle w:val="Voetnoottekst"/>
        <w:rPr>
          <w:rFonts w:ascii="Times New Roman" w:hAnsi="Times New Roman" w:cs="Times New Roman"/>
          <w:sz w:val="20"/>
          <w:lang w:val="en-US"/>
        </w:rPr>
      </w:pPr>
      <w:r w:rsidRPr="00DA5E87">
        <w:rPr>
          <w:rStyle w:val="Voetnootmarkering"/>
          <w:rFonts w:ascii="Times New Roman" w:hAnsi="Times New Roman" w:cs="Times New Roman"/>
          <w:sz w:val="20"/>
        </w:rPr>
        <w:footnoteRef/>
      </w:r>
      <w:r w:rsidRPr="00DA5E87">
        <w:rPr>
          <w:rFonts w:ascii="Times New Roman" w:hAnsi="Times New Roman" w:cs="Times New Roman"/>
          <w:sz w:val="20"/>
          <w:lang w:val="en-US"/>
        </w:rPr>
        <w:t xml:space="preserve"> Trb. 1999, 147.</w:t>
      </w:r>
    </w:p>
  </w:footnote>
  <w:footnote w:id="8">
    <w:p w14:paraId="10486DB6" w14:textId="4BBCEE50" w:rsidR="00652E3B" w:rsidRPr="00DA5E87" w:rsidRDefault="00652E3B">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Trb.</w:t>
      </w:r>
      <w:r w:rsidR="0008541C" w:rsidRPr="00DA5E87">
        <w:rPr>
          <w:rFonts w:ascii="Times New Roman" w:hAnsi="Times New Roman" w:cs="Times New Roman"/>
          <w:sz w:val="20"/>
        </w:rPr>
        <w:t xml:space="preserve"> 2026, </w:t>
      </w:r>
      <w:r w:rsidR="00A17A2B" w:rsidRPr="00DA5E87">
        <w:rPr>
          <w:rFonts w:ascii="Times New Roman" w:hAnsi="Times New Roman" w:cs="Times New Roman"/>
          <w:sz w:val="20"/>
        </w:rPr>
        <w:t>2</w:t>
      </w:r>
      <w:r w:rsidR="008E0DE3" w:rsidRPr="00DA5E87">
        <w:rPr>
          <w:rFonts w:ascii="Times New Roman" w:hAnsi="Times New Roman" w:cs="Times New Roman"/>
          <w:sz w:val="20"/>
        </w:rPr>
        <w:t>0</w:t>
      </w:r>
      <w:r w:rsidR="00A17A2B" w:rsidRPr="00DA5E87">
        <w:rPr>
          <w:rFonts w:ascii="Times New Roman" w:hAnsi="Times New Roman" w:cs="Times New Roman"/>
          <w:sz w:val="20"/>
        </w:rPr>
        <w:t>.</w:t>
      </w:r>
    </w:p>
  </w:footnote>
  <w:footnote w:id="9">
    <w:p w14:paraId="6CEE2D8C" w14:textId="2A0F42B7" w:rsidR="00652E3B" w:rsidRPr="00DA5E87" w:rsidRDefault="00652E3B">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Trb.</w:t>
      </w:r>
      <w:r w:rsidR="0008541C" w:rsidRPr="00DA5E87">
        <w:rPr>
          <w:rFonts w:ascii="Times New Roman" w:hAnsi="Times New Roman" w:cs="Times New Roman"/>
          <w:sz w:val="20"/>
        </w:rPr>
        <w:t xml:space="preserve"> 2026, </w:t>
      </w:r>
      <w:r w:rsidR="00A17A2B" w:rsidRPr="00DA5E87">
        <w:rPr>
          <w:rFonts w:ascii="Times New Roman" w:hAnsi="Times New Roman" w:cs="Times New Roman"/>
          <w:sz w:val="20"/>
        </w:rPr>
        <w:t>2</w:t>
      </w:r>
      <w:r w:rsidR="00D1079B" w:rsidRPr="00DA5E87">
        <w:rPr>
          <w:rFonts w:ascii="Times New Roman" w:hAnsi="Times New Roman" w:cs="Times New Roman"/>
          <w:sz w:val="20"/>
        </w:rPr>
        <w:t>0</w:t>
      </w:r>
      <w:r w:rsidR="00A17A2B" w:rsidRPr="00DA5E87">
        <w:rPr>
          <w:rFonts w:ascii="Times New Roman" w:hAnsi="Times New Roman" w:cs="Times New Roman"/>
          <w:sz w:val="20"/>
        </w:rPr>
        <w:t>.</w:t>
      </w:r>
    </w:p>
  </w:footnote>
  <w:footnote w:id="10">
    <w:p w14:paraId="2F265461" w14:textId="257D99EF" w:rsidR="00B10FD4" w:rsidRPr="00DA5E87" w:rsidRDefault="00B10FD4" w:rsidP="00B10FD4">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De artikelen 32 tot en met 38, 40, 48, 49, 59, 61, 68, 70, 72 tot en met 76, 82, 84 tot en met 90, 94 </w:t>
      </w:r>
      <w:r w:rsidR="00FD03A9" w:rsidRPr="00DA5E87">
        <w:rPr>
          <w:rFonts w:ascii="Times New Roman" w:hAnsi="Times New Roman" w:cs="Times New Roman"/>
          <w:sz w:val="20"/>
        </w:rPr>
        <w:t xml:space="preserve">en </w:t>
      </w:r>
      <w:r w:rsidRPr="00DA5E87">
        <w:rPr>
          <w:rFonts w:ascii="Times New Roman" w:hAnsi="Times New Roman" w:cs="Times New Roman"/>
          <w:sz w:val="20"/>
        </w:rPr>
        <w:t>95.</w:t>
      </w:r>
      <w:r w:rsidR="00673E0A" w:rsidRPr="00DA5E87">
        <w:rPr>
          <w:rFonts w:ascii="Times New Roman" w:hAnsi="Times New Roman" w:cs="Times New Roman"/>
          <w:sz w:val="20"/>
        </w:rPr>
        <w:t xml:space="preserve"> Hoewel artikel 67 van de AWO niet is opgeschort onder het PKH+, is dit artikel niet in de uitvoeringswet geïmplementeerd omdat het IAEA heeft aangegeven geen aanvullende regeling bij de nucleaire waarborgverdragen overeen te komen met lidstaten </w:t>
      </w:r>
      <w:r w:rsidR="00266A24" w:rsidRPr="00DA5E87">
        <w:rPr>
          <w:rFonts w:ascii="Times New Roman" w:hAnsi="Times New Roman" w:cs="Times New Roman"/>
          <w:sz w:val="20"/>
        </w:rPr>
        <w:t>waarmee</w:t>
      </w:r>
      <w:r w:rsidR="00105C00" w:rsidRPr="00DA5E87">
        <w:rPr>
          <w:rFonts w:ascii="Times New Roman" w:hAnsi="Times New Roman" w:cs="Times New Roman"/>
          <w:sz w:val="20"/>
        </w:rPr>
        <w:t xml:space="preserve"> </w:t>
      </w:r>
      <w:r w:rsidR="00673E0A" w:rsidRPr="00DA5E87">
        <w:rPr>
          <w:rFonts w:ascii="Times New Roman" w:hAnsi="Times New Roman" w:cs="Times New Roman"/>
          <w:sz w:val="20"/>
        </w:rPr>
        <w:t>een PKH+ tot stand is gebracht</w:t>
      </w:r>
      <w:r w:rsidR="00266A24" w:rsidRPr="00DA5E87">
        <w:rPr>
          <w:rFonts w:ascii="Times New Roman" w:hAnsi="Times New Roman" w:cs="Times New Roman"/>
          <w:sz w:val="20"/>
        </w:rPr>
        <w:t>. A</w:t>
      </w:r>
      <w:r w:rsidR="00673E0A" w:rsidRPr="00DA5E87">
        <w:rPr>
          <w:rFonts w:ascii="Times New Roman" w:hAnsi="Times New Roman" w:cs="Times New Roman"/>
          <w:sz w:val="20"/>
        </w:rPr>
        <w:t xml:space="preserve">rtikel 67 van de AWO </w:t>
      </w:r>
      <w:r w:rsidR="00266A24" w:rsidRPr="00DA5E87">
        <w:rPr>
          <w:rFonts w:ascii="Times New Roman" w:hAnsi="Times New Roman" w:cs="Times New Roman"/>
          <w:sz w:val="20"/>
        </w:rPr>
        <w:t xml:space="preserve">vindt </w:t>
      </w:r>
      <w:r w:rsidR="00673E0A" w:rsidRPr="00DA5E87">
        <w:rPr>
          <w:rFonts w:ascii="Times New Roman" w:hAnsi="Times New Roman" w:cs="Times New Roman"/>
          <w:sz w:val="20"/>
        </w:rPr>
        <w:t>daarom materieel geen toepassing</w:t>
      </w:r>
      <w:r w:rsidR="00266A24" w:rsidRPr="00DA5E87">
        <w:rPr>
          <w:rFonts w:ascii="Times New Roman" w:hAnsi="Times New Roman" w:cs="Times New Roman"/>
          <w:sz w:val="20"/>
        </w:rPr>
        <w:t>.</w:t>
      </w:r>
    </w:p>
  </w:footnote>
  <w:footnote w:id="11">
    <w:p w14:paraId="7FA0EB1B" w14:textId="77777777" w:rsidR="0093279D" w:rsidRPr="00DA5E87" w:rsidRDefault="0093279D" w:rsidP="0093279D">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w:t>
      </w:r>
      <w:r w:rsidRPr="00DA5E87">
        <w:rPr>
          <w:rFonts w:ascii="Times New Roman" w:hAnsi="Times New Roman" w:cs="Times New Roman"/>
          <w:i/>
          <w:iCs/>
          <w:sz w:val="20"/>
        </w:rPr>
        <w:t>Kamerstukken II</w:t>
      </w:r>
      <w:r w:rsidRPr="00DA5E87">
        <w:rPr>
          <w:rFonts w:ascii="Times New Roman" w:hAnsi="Times New Roman" w:cs="Times New Roman"/>
          <w:sz w:val="20"/>
        </w:rPr>
        <w:t>, 2014-2015, 34 219, nr. 3, Memorie van Toelichting bij de Wijziging van de Kernenergiewet in verband met de instelling van de Autoriteit Nucleaire Veiligheid en Stralingsbescherming, p. 1.</w:t>
      </w:r>
    </w:p>
  </w:footnote>
  <w:footnote w:id="12">
    <w:p w14:paraId="68AF1AD3" w14:textId="6F232D56" w:rsidR="003E18CD" w:rsidRPr="00DA5E87" w:rsidRDefault="003E18CD">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w:t>
      </w:r>
      <w:r w:rsidRPr="00DA5E87">
        <w:rPr>
          <w:rFonts w:ascii="Times New Roman" w:hAnsi="Times New Roman" w:cs="Times New Roman"/>
          <w:i/>
          <w:iCs/>
          <w:sz w:val="20"/>
        </w:rPr>
        <w:t>Kamerstukken II</w:t>
      </w:r>
      <w:r w:rsidRPr="00DA5E87">
        <w:rPr>
          <w:rFonts w:ascii="Times New Roman" w:hAnsi="Times New Roman" w:cs="Times New Roman"/>
          <w:sz w:val="20"/>
        </w:rPr>
        <w:t>, 2008-2009, 31 959, nr. 3, Memorie van Toelichting bij de Aanpassingswet openbare lichamen Bonaire, Sint Eustatius en Saba, p. 1.</w:t>
      </w:r>
    </w:p>
  </w:footnote>
  <w:footnote w:id="13">
    <w:p w14:paraId="304CAE2C" w14:textId="25C9B6F0" w:rsidR="00FA093A" w:rsidRPr="00DA5E87" w:rsidRDefault="00FA093A">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Wanneer er na de nulmeting in de zomer van 2025 tot inwerkingtreding van dit wetsvoorstel houders van nucleair materiaal zijn gekomen in de openbare lichamen Bonaire, Sint Eustatius of Saba.</w:t>
      </w:r>
    </w:p>
  </w:footnote>
  <w:footnote w:id="14">
    <w:p w14:paraId="00195A73" w14:textId="267F1D2E" w:rsidR="0011065D" w:rsidRPr="00DA5E87" w:rsidRDefault="0011065D">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Eventueel op vordering van een toezichthouder en desnoods met gebruikmaking van een last onder bestuursdwang op te leggen door de Autoriteit (zie ook de artikelsgewijze toelichting bij artikel 2</w:t>
      </w:r>
      <w:r w:rsidR="00565C86" w:rsidRPr="00DA5E87">
        <w:rPr>
          <w:rFonts w:ascii="Times New Roman" w:hAnsi="Times New Roman" w:cs="Times New Roman"/>
          <w:sz w:val="20"/>
        </w:rPr>
        <w:t>2</w:t>
      </w:r>
      <w:r w:rsidRPr="00DA5E87">
        <w:rPr>
          <w:rFonts w:ascii="Times New Roman" w:hAnsi="Times New Roman" w:cs="Times New Roman"/>
          <w:sz w:val="20"/>
        </w:rPr>
        <w:t xml:space="preserve">). </w:t>
      </w:r>
    </w:p>
  </w:footnote>
  <w:footnote w:id="15">
    <w:p w14:paraId="464D6FDB" w14:textId="72C78A0A" w:rsidR="00AD4524" w:rsidRPr="00DA5E87" w:rsidRDefault="00AD4524">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Zie artikel 11 van het Besluit registratie splijtstoffen en ertsen.</w:t>
      </w:r>
    </w:p>
  </w:footnote>
  <w:footnote w:id="16">
    <w:p w14:paraId="6339611B" w14:textId="77E47A03" w:rsidR="008E5422" w:rsidRPr="00DA5E87" w:rsidRDefault="008E5422">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Zie</w:t>
      </w:r>
      <w:r w:rsidR="0011065D" w:rsidRPr="00DA5E87">
        <w:rPr>
          <w:rFonts w:ascii="Times New Roman" w:hAnsi="Times New Roman" w:cs="Times New Roman"/>
          <w:sz w:val="20"/>
        </w:rPr>
        <w:t xml:space="preserve"> artikel 184 van het Wetboek van Strafrecht</w:t>
      </w:r>
      <w:r w:rsidR="00AD4524" w:rsidRPr="00DA5E87">
        <w:rPr>
          <w:rFonts w:ascii="Times New Roman" w:hAnsi="Times New Roman" w:cs="Times New Roman"/>
          <w:sz w:val="20"/>
        </w:rPr>
        <w:t>.</w:t>
      </w:r>
    </w:p>
  </w:footnote>
  <w:footnote w:id="17">
    <w:p w14:paraId="7108D211" w14:textId="16F5FAAD" w:rsidR="007C2DA2" w:rsidRPr="00DA5E87" w:rsidRDefault="007C2DA2">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https://www.internetconsultatie.nl/uitvoeringswetnwbes/b1.</w:t>
      </w:r>
    </w:p>
  </w:footnote>
  <w:footnote w:id="18">
    <w:p w14:paraId="4F4670BB" w14:textId="7A1229D4" w:rsidR="009A6E0F" w:rsidRPr="00DA5E87" w:rsidRDefault="009A6E0F" w:rsidP="58C17232">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Het op 26 oktober 1956 te New York tot stand gekomen Statuut van de Internationale Organisatie voor Atoomenergie (Trb. 1957, 50).</w:t>
      </w:r>
    </w:p>
  </w:footnote>
  <w:footnote w:id="19">
    <w:p w14:paraId="561F6E87" w14:textId="356D254C" w:rsidR="00580C58" w:rsidRPr="00DA5E87" w:rsidRDefault="00580C58">
      <w:pPr>
        <w:pStyle w:val="Voetnoottekst"/>
        <w:rPr>
          <w:rFonts w:ascii="Times New Roman" w:hAnsi="Times New Roman" w:cs="Times New Roman"/>
          <w:sz w:val="20"/>
          <w:lang w:val="en-US"/>
        </w:rPr>
      </w:pPr>
      <w:r w:rsidRPr="00DA5E87">
        <w:rPr>
          <w:rStyle w:val="Voetnootmarkering"/>
          <w:rFonts w:ascii="Times New Roman" w:hAnsi="Times New Roman" w:cs="Times New Roman"/>
          <w:sz w:val="20"/>
        </w:rPr>
        <w:footnoteRef/>
      </w:r>
      <w:r w:rsidRPr="00DA5E87">
        <w:rPr>
          <w:rFonts w:ascii="Times New Roman" w:hAnsi="Times New Roman" w:cs="Times New Roman"/>
          <w:sz w:val="20"/>
          <w:lang w:val="en-US"/>
        </w:rPr>
        <w:t xml:space="preserve"> </w:t>
      </w:r>
      <w:r w:rsidRPr="00DA5E87">
        <w:rPr>
          <w:rFonts w:ascii="Times New Roman" w:hAnsi="Times New Roman" w:cs="Times New Roman"/>
          <w:i/>
          <w:iCs/>
          <w:sz w:val="20"/>
          <w:lang w:val="en-US"/>
        </w:rPr>
        <w:t xml:space="preserve">IAEA Safeguards Glossary 2022 Edition, </w:t>
      </w:r>
      <w:r w:rsidRPr="00DA5E87">
        <w:rPr>
          <w:rFonts w:ascii="Times New Roman" w:hAnsi="Times New Roman" w:cs="Times New Roman"/>
          <w:sz w:val="20"/>
          <w:lang w:val="en-US"/>
        </w:rPr>
        <w:t>https://www-pub.iaea.org/MTCD/Publications/PDF/PUB2003_web.pdf</w:t>
      </w:r>
    </w:p>
  </w:footnote>
  <w:footnote w:id="20">
    <w:p w14:paraId="388A3205" w14:textId="711B54FA" w:rsidR="007B1501" w:rsidRPr="00DA5E87" w:rsidRDefault="007B1501">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Zowel de Rijksoverheid als het bestuurs van de openbare lichamen Bonaire, Sint Eustatius en Saba.</w:t>
      </w:r>
    </w:p>
  </w:footnote>
  <w:footnote w:id="21">
    <w:p w14:paraId="13CD926E" w14:textId="01A58FC3" w:rsidR="00F55BAD" w:rsidRPr="00DA5E87" w:rsidRDefault="00F55BAD">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Zie ook hoofdstuk </w:t>
      </w:r>
      <w:r w:rsidR="00D8581B" w:rsidRPr="00DA5E87">
        <w:rPr>
          <w:rFonts w:ascii="Times New Roman" w:hAnsi="Times New Roman" w:cs="Times New Roman"/>
          <w:sz w:val="20"/>
        </w:rPr>
        <w:t>2</w:t>
      </w:r>
      <w:r w:rsidR="006635C3" w:rsidRPr="00DA5E87">
        <w:rPr>
          <w:rFonts w:ascii="Times New Roman" w:hAnsi="Times New Roman" w:cs="Times New Roman"/>
          <w:sz w:val="20"/>
        </w:rPr>
        <w:t xml:space="preserve"> en hoofdstuk 8, paragraaf 2,</w:t>
      </w:r>
      <w:r w:rsidRPr="00DA5E87">
        <w:rPr>
          <w:rFonts w:ascii="Times New Roman" w:hAnsi="Times New Roman" w:cs="Times New Roman"/>
          <w:sz w:val="20"/>
        </w:rPr>
        <w:t xml:space="preserve"> van het algemeen deel van de memorie van toelichting.</w:t>
      </w:r>
    </w:p>
  </w:footnote>
  <w:footnote w:id="22">
    <w:p w14:paraId="5E0BC43F" w14:textId="328B8A28" w:rsidR="009D3EFB" w:rsidRPr="00DA5E87" w:rsidRDefault="009D3EFB" w:rsidP="009D3EFB">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In artikel 98, onderdeel J, onder b, onder v, van de AWO gedefinieerd als: “opgeslagen afval: kernmateriaal, gevormd bij het verwerken of bij een bedrijfsongeval, dat voorlopig niet-terugwinbaar wordt geacht maar wordt opgeslagen”.</w:t>
      </w:r>
    </w:p>
  </w:footnote>
  <w:footnote w:id="23">
    <w:p w14:paraId="53077C1C" w14:textId="04C2B5E7" w:rsidR="005C2722" w:rsidRPr="00DA5E87" w:rsidRDefault="005C2722">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Zoals toegelicht in de artikelsgewijze toelichting op de begripsomschrijving van ‘</w:t>
      </w:r>
      <w:r w:rsidR="00335081" w:rsidRPr="00DA5E87">
        <w:rPr>
          <w:rFonts w:ascii="Times New Roman" w:hAnsi="Times New Roman" w:cs="Times New Roman"/>
          <w:sz w:val="20"/>
        </w:rPr>
        <w:t>installatie</w:t>
      </w:r>
      <w:r w:rsidRPr="00DA5E87">
        <w:rPr>
          <w:rFonts w:ascii="Times New Roman" w:hAnsi="Times New Roman" w:cs="Times New Roman"/>
          <w:sz w:val="20"/>
        </w:rPr>
        <w:t>’ in artikel 2, is het verschil tussen ‘het voorhanden houden’ en ‘het gebruiken’ van nucleair materiaal dat het bij ‘gebruiken’ gaat om actieve handelingen zoals het vervaardigen, bewerken, hanteren en opslaan van nucleair materiaal, waar het bij ‘voorhanden hebben’ gaat om het passief voorhanden hebben van nucleair materiaal.</w:t>
      </w:r>
    </w:p>
  </w:footnote>
  <w:footnote w:id="24">
    <w:p w14:paraId="03DB4383" w14:textId="758F381D" w:rsidR="00075B80" w:rsidRPr="00DA5E87" w:rsidRDefault="00075B80">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w:t>
      </w:r>
      <w:r w:rsidR="008342E0" w:rsidRPr="00DA5E87">
        <w:rPr>
          <w:rFonts w:ascii="Times New Roman" w:hAnsi="Times New Roman" w:cs="Times New Roman"/>
          <w:sz w:val="20"/>
        </w:rPr>
        <w:t>Op grond van artikel IX, derde lid, van het NPV is een kernwapenstaat een staat die een nucleair wapen of een ander nucleair explosiemiddel vóór 1 januari 1967 heeft vervaardigd of tot ontploffing heeft gebracht</w:t>
      </w:r>
      <w:r w:rsidR="00592DB9" w:rsidRPr="00DA5E87">
        <w:rPr>
          <w:rFonts w:ascii="Times New Roman" w:hAnsi="Times New Roman" w:cs="Times New Roman"/>
          <w:sz w:val="20"/>
        </w:rPr>
        <w:t>, te weten: de Verenigde Staten</w:t>
      </w:r>
      <w:r w:rsidR="00BC5BD9" w:rsidRPr="00DA5E87">
        <w:rPr>
          <w:rFonts w:ascii="Times New Roman" w:hAnsi="Times New Roman" w:cs="Times New Roman"/>
          <w:sz w:val="20"/>
        </w:rPr>
        <w:t xml:space="preserve"> van Amerika</w:t>
      </w:r>
      <w:r w:rsidR="00592DB9" w:rsidRPr="00DA5E87">
        <w:rPr>
          <w:rFonts w:ascii="Times New Roman" w:hAnsi="Times New Roman" w:cs="Times New Roman"/>
          <w:sz w:val="20"/>
        </w:rPr>
        <w:t>,</w:t>
      </w:r>
      <w:r w:rsidR="00BC5BD9" w:rsidRPr="00DA5E87">
        <w:rPr>
          <w:rFonts w:ascii="Times New Roman" w:hAnsi="Times New Roman" w:cs="Times New Roman"/>
          <w:sz w:val="20"/>
        </w:rPr>
        <w:t xml:space="preserve"> de</w:t>
      </w:r>
      <w:r w:rsidR="00592DB9" w:rsidRPr="00DA5E87">
        <w:rPr>
          <w:rFonts w:ascii="Times New Roman" w:hAnsi="Times New Roman" w:cs="Times New Roman"/>
          <w:sz w:val="20"/>
        </w:rPr>
        <w:t xml:space="preserve"> Rus</w:t>
      </w:r>
      <w:r w:rsidR="00BC5BD9" w:rsidRPr="00DA5E87">
        <w:rPr>
          <w:rFonts w:ascii="Times New Roman" w:hAnsi="Times New Roman" w:cs="Times New Roman"/>
          <w:sz w:val="20"/>
        </w:rPr>
        <w:t>sische Federatie</w:t>
      </w:r>
      <w:r w:rsidR="00592DB9" w:rsidRPr="00DA5E87">
        <w:rPr>
          <w:rFonts w:ascii="Times New Roman" w:hAnsi="Times New Roman" w:cs="Times New Roman"/>
          <w:sz w:val="20"/>
        </w:rPr>
        <w:t>, het Verenigd Koninkrijk</w:t>
      </w:r>
      <w:r w:rsidR="00335081" w:rsidRPr="00DA5E87">
        <w:rPr>
          <w:rFonts w:ascii="Times New Roman" w:hAnsi="Times New Roman" w:cs="Times New Roman"/>
          <w:sz w:val="20"/>
        </w:rPr>
        <w:t xml:space="preserve"> van Groot-Brittannië en Noord-Ierland</w:t>
      </w:r>
      <w:r w:rsidR="00592DB9" w:rsidRPr="00DA5E87">
        <w:rPr>
          <w:rFonts w:ascii="Times New Roman" w:hAnsi="Times New Roman" w:cs="Times New Roman"/>
          <w:sz w:val="20"/>
        </w:rPr>
        <w:t xml:space="preserve">, </w:t>
      </w:r>
      <w:r w:rsidR="00335081" w:rsidRPr="00DA5E87">
        <w:rPr>
          <w:rFonts w:ascii="Times New Roman" w:hAnsi="Times New Roman" w:cs="Times New Roman"/>
          <w:sz w:val="20"/>
        </w:rPr>
        <w:t xml:space="preserve">de Volksrepubliek </w:t>
      </w:r>
      <w:r w:rsidR="00592DB9" w:rsidRPr="00DA5E87">
        <w:rPr>
          <w:rFonts w:ascii="Times New Roman" w:hAnsi="Times New Roman" w:cs="Times New Roman"/>
          <w:sz w:val="20"/>
        </w:rPr>
        <w:t xml:space="preserve">China en </w:t>
      </w:r>
      <w:r w:rsidR="00E47722" w:rsidRPr="00DA5E87">
        <w:rPr>
          <w:rFonts w:ascii="Times New Roman" w:hAnsi="Times New Roman" w:cs="Times New Roman"/>
          <w:sz w:val="20"/>
        </w:rPr>
        <w:t>de Franse Republiek</w:t>
      </w:r>
      <w:r w:rsidR="00592DB9" w:rsidRPr="00DA5E87">
        <w:rPr>
          <w:rFonts w:ascii="Times New Roman" w:hAnsi="Times New Roman" w:cs="Times New Roman"/>
          <w:sz w:val="20"/>
        </w:rPr>
        <w:t xml:space="preserve">. </w:t>
      </w:r>
    </w:p>
  </w:footnote>
  <w:footnote w:id="25">
    <w:p w14:paraId="7BEB4C98" w14:textId="72853C23" w:rsidR="00946C60" w:rsidRPr="00DA5E87" w:rsidRDefault="00946C60" w:rsidP="00946C60">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Met andere woorden: voor de aangifteplichten van artikel 1</w:t>
      </w:r>
      <w:r w:rsidR="000306A4" w:rsidRPr="00DA5E87">
        <w:rPr>
          <w:rFonts w:ascii="Times New Roman" w:hAnsi="Times New Roman" w:cs="Times New Roman"/>
          <w:sz w:val="20"/>
        </w:rPr>
        <w:t>0</w:t>
      </w:r>
      <w:r w:rsidRPr="00DA5E87">
        <w:rPr>
          <w:rFonts w:ascii="Times New Roman" w:hAnsi="Times New Roman" w:cs="Times New Roman"/>
          <w:sz w:val="20"/>
        </w:rPr>
        <w:t>, eerste lid, onderdelen a tot en met c en e en f, en tweede tot en met vierde lid.</w:t>
      </w:r>
    </w:p>
  </w:footnote>
  <w:footnote w:id="26">
    <w:p w14:paraId="50DF11A9" w14:textId="4BD7C250" w:rsidR="00D0317D" w:rsidRPr="00DA5E87" w:rsidRDefault="00D0317D">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De AWO is al in werking getreden, maar de werking van artikel 61 was opgeschort door Protocol I bij de Overeenkomst tussen het Koninkrijk der Nederlanden en de Internationale Organisatie voor Atoomenergie inzake de toepassing van waarborgen met betrekking tot de Nederlandse Antillen in verband met het Verdrag inzake de niet-verspreiding van kernwapens en Aanvullend Protocol I bij het Verdrag tot Verbod van kernwapens in Latijns-Amerika. Met de vaststelling van PKH+ gaat artikel 61 van de AWO gelden en moet binnen 30 dagen na gelding informatie worden aangeleverd bij het IAEA.</w:t>
      </w:r>
    </w:p>
  </w:footnote>
  <w:footnote w:id="27">
    <w:p w14:paraId="03498001" w14:textId="0B872E19" w:rsidR="00D0317D" w:rsidRPr="00DA5E87" w:rsidRDefault="00D0317D">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Op grond van artikel 2, onder a, onder viii, van het AP wordt onder ‘verder verwerken’ niet verstaan “herverpakking van het afval of verdere conditionering zonder scheiding van elementen, met het oog op opslag of verwijdering”.</w:t>
      </w:r>
    </w:p>
  </w:footnote>
  <w:footnote w:id="28">
    <w:p w14:paraId="788F963C" w14:textId="40AEC808" w:rsidR="007256B5" w:rsidRPr="00DA5E87" w:rsidRDefault="007256B5">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Zie artikel 4 van het Besluit registratie splijtstoffen en ertsen.</w:t>
      </w:r>
    </w:p>
  </w:footnote>
  <w:footnote w:id="29">
    <w:p w14:paraId="1B3D5487" w14:textId="5581D945" w:rsidR="00F7570C" w:rsidRPr="00DA5E87" w:rsidRDefault="00F7570C">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Zie hiertoe</w:t>
      </w:r>
      <w:r w:rsidR="00DA0855" w:rsidRPr="00DA5E87">
        <w:rPr>
          <w:rFonts w:ascii="Times New Roman" w:hAnsi="Times New Roman" w:cs="Times New Roman"/>
          <w:sz w:val="20"/>
        </w:rPr>
        <w:t xml:space="preserve"> onder meer</w:t>
      </w:r>
      <w:r w:rsidRPr="00DA5E87">
        <w:rPr>
          <w:rFonts w:ascii="Times New Roman" w:hAnsi="Times New Roman" w:cs="Times New Roman"/>
          <w:sz w:val="20"/>
        </w:rPr>
        <w:t xml:space="preserve"> de memorie van toelichting bij de derde tranche van de Algemene wet bestuursrecht, Kamerstukken II 1993/94, 23700, nr. 3, p. 128 – 147.</w:t>
      </w:r>
    </w:p>
  </w:footnote>
  <w:footnote w:id="30">
    <w:p w14:paraId="2C1493A6" w14:textId="79E41660" w:rsidR="00143DF4" w:rsidRPr="00DA5E87" w:rsidRDefault="00143DF4">
      <w:pPr>
        <w:pStyle w:val="Voetnoottekst"/>
        <w:rPr>
          <w:rFonts w:ascii="Times New Roman" w:hAnsi="Times New Roman" w:cs="Times New Roman"/>
          <w:sz w:val="20"/>
        </w:rPr>
      </w:pPr>
      <w:r w:rsidRPr="00DA5E87">
        <w:rPr>
          <w:rStyle w:val="Voetnootmarkering"/>
          <w:rFonts w:ascii="Times New Roman" w:hAnsi="Times New Roman" w:cs="Times New Roman"/>
          <w:sz w:val="20"/>
        </w:rPr>
        <w:footnoteRef/>
      </w:r>
      <w:r w:rsidRPr="00DA5E87">
        <w:rPr>
          <w:rFonts w:ascii="Times New Roman" w:hAnsi="Times New Roman" w:cs="Times New Roman"/>
          <w:sz w:val="20"/>
        </w:rPr>
        <w:t xml:space="preserve"> Bijvoorbeeld het (op)meten van zaken, het wegen daarvan of het maken van foto’s.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FD"/>
    <w:multiLevelType w:val="hybridMultilevel"/>
    <w:tmpl w:val="7F58D57A"/>
    <w:lvl w:ilvl="0" w:tplc="A0066D8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0B449F"/>
    <w:multiLevelType w:val="hybridMultilevel"/>
    <w:tmpl w:val="A4B424F0"/>
    <w:lvl w:ilvl="0" w:tplc="791A41DA">
      <w:start w:val="1"/>
      <w:numFmt w:val="lowerLetter"/>
      <w:lvlText w:val="%1."/>
      <w:lvlJc w:val="left"/>
      <w:pPr>
        <w:ind w:left="720" w:hanging="360"/>
      </w:pPr>
    </w:lvl>
    <w:lvl w:ilvl="1" w:tplc="B74EAA3C">
      <w:start w:val="1"/>
      <w:numFmt w:val="lowerLetter"/>
      <w:lvlText w:val="%2."/>
      <w:lvlJc w:val="left"/>
      <w:pPr>
        <w:ind w:left="720" w:hanging="360"/>
      </w:pPr>
    </w:lvl>
    <w:lvl w:ilvl="2" w:tplc="39FA7F3A">
      <w:start w:val="1"/>
      <w:numFmt w:val="lowerLetter"/>
      <w:lvlText w:val="%3."/>
      <w:lvlJc w:val="left"/>
      <w:pPr>
        <w:ind w:left="720" w:hanging="360"/>
      </w:pPr>
    </w:lvl>
    <w:lvl w:ilvl="3" w:tplc="4DB6AF86">
      <w:start w:val="1"/>
      <w:numFmt w:val="lowerLetter"/>
      <w:lvlText w:val="%4."/>
      <w:lvlJc w:val="left"/>
      <w:pPr>
        <w:ind w:left="720" w:hanging="360"/>
      </w:pPr>
    </w:lvl>
    <w:lvl w:ilvl="4" w:tplc="3000BBFA">
      <w:start w:val="1"/>
      <w:numFmt w:val="lowerLetter"/>
      <w:lvlText w:val="%5."/>
      <w:lvlJc w:val="left"/>
      <w:pPr>
        <w:ind w:left="720" w:hanging="360"/>
      </w:pPr>
    </w:lvl>
    <w:lvl w:ilvl="5" w:tplc="0EB0DB8A">
      <w:start w:val="1"/>
      <w:numFmt w:val="lowerLetter"/>
      <w:lvlText w:val="%6."/>
      <w:lvlJc w:val="left"/>
      <w:pPr>
        <w:ind w:left="720" w:hanging="360"/>
      </w:pPr>
    </w:lvl>
    <w:lvl w:ilvl="6" w:tplc="CD3892F2">
      <w:start w:val="1"/>
      <w:numFmt w:val="lowerLetter"/>
      <w:lvlText w:val="%7."/>
      <w:lvlJc w:val="left"/>
      <w:pPr>
        <w:ind w:left="720" w:hanging="360"/>
      </w:pPr>
    </w:lvl>
    <w:lvl w:ilvl="7" w:tplc="CF42BA84">
      <w:start w:val="1"/>
      <w:numFmt w:val="lowerLetter"/>
      <w:lvlText w:val="%8."/>
      <w:lvlJc w:val="left"/>
      <w:pPr>
        <w:ind w:left="720" w:hanging="360"/>
      </w:pPr>
    </w:lvl>
    <w:lvl w:ilvl="8" w:tplc="00728C1E">
      <w:start w:val="1"/>
      <w:numFmt w:val="lowerLetter"/>
      <w:lvlText w:val="%9."/>
      <w:lvlJc w:val="left"/>
      <w:pPr>
        <w:ind w:left="720" w:hanging="360"/>
      </w:pPr>
    </w:lvl>
  </w:abstractNum>
  <w:abstractNum w:abstractNumId="2" w15:restartNumberingAfterBreak="0">
    <w:nsid w:val="01426CD2"/>
    <w:multiLevelType w:val="hybridMultilevel"/>
    <w:tmpl w:val="1F5A026A"/>
    <w:lvl w:ilvl="0" w:tplc="EDEE6DD8">
      <w:start w:val="1"/>
      <w:numFmt w:val="bullet"/>
      <w:lvlText w:val=""/>
      <w:lvlJc w:val="left"/>
      <w:pPr>
        <w:ind w:left="1440" w:hanging="360"/>
      </w:pPr>
      <w:rPr>
        <w:rFonts w:ascii="Symbol" w:hAnsi="Symbol"/>
      </w:rPr>
    </w:lvl>
    <w:lvl w:ilvl="1" w:tplc="6C3252DA">
      <w:start w:val="1"/>
      <w:numFmt w:val="bullet"/>
      <w:lvlText w:val=""/>
      <w:lvlJc w:val="left"/>
      <w:pPr>
        <w:ind w:left="1440" w:hanging="360"/>
      </w:pPr>
      <w:rPr>
        <w:rFonts w:ascii="Symbol" w:hAnsi="Symbol"/>
      </w:rPr>
    </w:lvl>
    <w:lvl w:ilvl="2" w:tplc="E9F044E2">
      <w:start w:val="1"/>
      <w:numFmt w:val="bullet"/>
      <w:lvlText w:val=""/>
      <w:lvlJc w:val="left"/>
      <w:pPr>
        <w:ind w:left="1440" w:hanging="360"/>
      </w:pPr>
      <w:rPr>
        <w:rFonts w:ascii="Symbol" w:hAnsi="Symbol"/>
      </w:rPr>
    </w:lvl>
    <w:lvl w:ilvl="3" w:tplc="0216786C">
      <w:start w:val="1"/>
      <w:numFmt w:val="bullet"/>
      <w:lvlText w:val=""/>
      <w:lvlJc w:val="left"/>
      <w:pPr>
        <w:ind w:left="1440" w:hanging="360"/>
      </w:pPr>
      <w:rPr>
        <w:rFonts w:ascii="Symbol" w:hAnsi="Symbol"/>
      </w:rPr>
    </w:lvl>
    <w:lvl w:ilvl="4" w:tplc="3F08A23E">
      <w:start w:val="1"/>
      <w:numFmt w:val="bullet"/>
      <w:lvlText w:val=""/>
      <w:lvlJc w:val="left"/>
      <w:pPr>
        <w:ind w:left="1440" w:hanging="360"/>
      </w:pPr>
      <w:rPr>
        <w:rFonts w:ascii="Symbol" w:hAnsi="Symbol"/>
      </w:rPr>
    </w:lvl>
    <w:lvl w:ilvl="5" w:tplc="ACF240CA">
      <w:start w:val="1"/>
      <w:numFmt w:val="bullet"/>
      <w:lvlText w:val=""/>
      <w:lvlJc w:val="left"/>
      <w:pPr>
        <w:ind w:left="1440" w:hanging="360"/>
      </w:pPr>
      <w:rPr>
        <w:rFonts w:ascii="Symbol" w:hAnsi="Symbol"/>
      </w:rPr>
    </w:lvl>
    <w:lvl w:ilvl="6" w:tplc="E14E2A84">
      <w:start w:val="1"/>
      <w:numFmt w:val="bullet"/>
      <w:lvlText w:val=""/>
      <w:lvlJc w:val="left"/>
      <w:pPr>
        <w:ind w:left="1440" w:hanging="360"/>
      </w:pPr>
      <w:rPr>
        <w:rFonts w:ascii="Symbol" w:hAnsi="Symbol"/>
      </w:rPr>
    </w:lvl>
    <w:lvl w:ilvl="7" w:tplc="98B86D14">
      <w:start w:val="1"/>
      <w:numFmt w:val="bullet"/>
      <w:lvlText w:val=""/>
      <w:lvlJc w:val="left"/>
      <w:pPr>
        <w:ind w:left="1440" w:hanging="360"/>
      </w:pPr>
      <w:rPr>
        <w:rFonts w:ascii="Symbol" w:hAnsi="Symbol"/>
      </w:rPr>
    </w:lvl>
    <w:lvl w:ilvl="8" w:tplc="FD1E0C16">
      <w:start w:val="1"/>
      <w:numFmt w:val="bullet"/>
      <w:lvlText w:val=""/>
      <w:lvlJc w:val="left"/>
      <w:pPr>
        <w:ind w:left="1440" w:hanging="360"/>
      </w:pPr>
      <w:rPr>
        <w:rFonts w:ascii="Symbol" w:hAnsi="Symbol"/>
      </w:rPr>
    </w:lvl>
  </w:abstractNum>
  <w:abstractNum w:abstractNumId="3" w15:restartNumberingAfterBreak="0">
    <w:nsid w:val="019F4F48"/>
    <w:multiLevelType w:val="hybridMultilevel"/>
    <w:tmpl w:val="8E780F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C60828"/>
    <w:multiLevelType w:val="hybridMultilevel"/>
    <w:tmpl w:val="9F5E49EC"/>
    <w:lvl w:ilvl="0" w:tplc="FFFFFFFF">
      <w:start w:val="1"/>
      <w:numFmt w:val="lowerLetter"/>
      <w:lvlText w:val="%1."/>
      <w:lvlJc w:val="left"/>
      <w:pPr>
        <w:ind w:left="779" w:hanging="360"/>
      </w:pPr>
    </w:lvl>
    <w:lvl w:ilvl="1" w:tplc="FFFFFFFF" w:tentative="1">
      <w:start w:val="1"/>
      <w:numFmt w:val="lowerLetter"/>
      <w:lvlText w:val="%2."/>
      <w:lvlJc w:val="left"/>
      <w:pPr>
        <w:ind w:left="1499" w:hanging="360"/>
      </w:pPr>
    </w:lvl>
    <w:lvl w:ilvl="2" w:tplc="FFFFFFFF" w:tentative="1">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5" w15:restartNumberingAfterBreak="0">
    <w:nsid w:val="030B5B26"/>
    <w:multiLevelType w:val="hybridMultilevel"/>
    <w:tmpl w:val="01D0F8A0"/>
    <w:lvl w:ilvl="0" w:tplc="A4EA2754">
      <w:start w:val="1"/>
      <w:numFmt w:val="decimal"/>
      <w:lvlText w:val="%1)"/>
      <w:lvlJc w:val="left"/>
      <w:pPr>
        <w:ind w:left="1020" w:hanging="360"/>
      </w:pPr>
    </w:lvl>
    <w:lvl w:ilvl="1" w:tplc="1CD6BDE4">
      <w:start w:val="1"/>
      <w:numFmt w:val="decimal"/>
      <w:lvlText w:val="%2)"/>
      <w:lvlJc w:val="left"/>
      <w:pPr>
        <w:ind w:left="1020" w:hanging="360"/>
      </w:pPr>
    </w:lvl>
    <w:lvl w:ilvl="2" w:tplc="514E8EC8">
      <w:start w:val="1"/>
      <w:numFmt w:val="decimal"/>
      <w:lvlText w:val="%3)"/>
      <w:lvlJc w:val="left"/>
      <w:pPr>
        <w:ind w:left="1020" w:hanging="360"/>
      </w:pPr>
    </w:lvl>
    <w:lvl w:ilvl="3" w:tplc="0E60EC10">
      <w:start w:val="1"/>
      <w:numFmt w:val="decimal"/>
      <w:lvlText w:val="%4)"/>
      <w:lvlJc w:val="left"/>
      <w:pPr>
        <w:ind w:left="1020" w:hanging="360"/>
      </w:pPr>
    </w:lvl>
    <w:lvl w:ilvl="4" w:tplc="BC64CE9A">
      <w:start w:val="1"/>
      <w:numFmt w:val="decimal"/>
      <w:lvlText w:val="%5)"/>
      <w:lvlJc w:val="left"/>
      <w:pPr>
        <w:ind w:left="1020" w:hanging="360"/>
      </w:pPr>
    </w:lvl>
    <w:lvl w:ilvl="5" w:tplc="9F46F042">
      <w:start w:val="1"/>
      <w:numFmt w:val="decimal"/>
      <w:lvlText w:val="%6)"/>
      <w:lvlJc w:val="left"/>
      <w:pPr>
        <w:ind w:left="1020" w:hanging="360"/>
      </w:pPr>
    </w:lvl>
    <w:lvl w:ilvl="6" w:tplc="C9DCB9AC">
      <w:start w:val="1"/>
      <w:numFmt w:val="decimal"/>
      <w:lvlText w:val="%7)"/>
      <w:lvlJc w:val="left"/>
      <w:pPr>
        <w:ind w:left="1020" w:hanging="360"/>
      </w:pPr>
    </w:lvl>
    <w:lvl w:ilvl="7" w:tplc="AAC0FFA8">
      <w:start w:val="1"/>
      <w:numFmt w:val="decimal"/>
      <w:lvlText w:val="%8)"/>
      <w:lvlJc w:val="left"/>
      <w:pPr>
        <w:ind w:left="1020" w:hanging="360"/>
      </w:pPr>
    </w:lvl>
    <w:lvl w:ilvl="8" w:tplc="8FECBCE4">
      <w:start w:val="1"/>
      <w:numFmt w:val="decimal"/>
      <w:lvlText w:val="%9)"/>
      <w:lvlJc w:val="left"/>
      <w:pPr>
        <w:ind w:left="1020" w:hanging="360"/>
      </w:pPr>
    </w:lvl>
  </w:abstractNum>
  <w:abstractNum w:abstractNumId="6" w15:restartNumberingAfterBreak="0">
    <w:nsid w:val="0399388A"/>
    <w:multiLevelType w:val="hybridMultilevel"/>
    <w:tmpl w:val="F17E2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4240666"/>
    <w:multiLevelType w:val="multilevel"/>
    <w:tmpl w:val="50C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507EE4"/>
    <w:multiLevelType w:val="hybridMultilevel"/>
    <w:tmpl w:val="AE9063E0"/>
    <w:lvl w:ilvl="0" w:tplc="ED86F628">
      <w:start w:val="1"/>
      <w:numFmt w:val="decimal"/>
      <w:lvlText w:val="%1."/>
      <w:lvlJc w:val="left"/>
      <w:pPr>
        <w:ind w:left="720" w:hanging="360"/>
      </w:pPr>
    </w:lvl>
    <w:lvl w:ilvl="1" w:tplc="DF706C32">
      <w:start w:val="1"/>
      <w:numFmt w:val="decimal"/>
      <w:lvlText w:val="%2."/>
      <w:lvlJc w:val="left"/>
      <w:pPr>
        <w:ind w:left="720" w:hanging="360"/>
      </w:pPr>
    </w:lvl>
    <w:lvl w:ilvl="2" w:tplc="4D0C5908">
      <w:start w:val="1"/>
      <w:numFmt w:val="decimal"/>
      <w:lvlText w:val="%3."/>
      <w:lvlJc w:val="left"/>
      <w:pPr>
        <w:ind w:left="720" w:hanging="360"/>
      </w:pPr>
    </w:lvl>
    <w:lvl w:ilvl="3" w:tplc="FE409D30">
      <w:start w:val="1"/>
      <w:numFmt w:val="decimal"/>
      <w:lvlText w:val="%4."/>
      <w:lvlJc w:val="left"/>
      <w:pPr>
        <w:ind w:left="720" w:hanging="360"/>
      </w:pPr>
    </w:lvl>
    <w:lvl w:ilvl="4" w:tplc="A29A8DAC">
      <w:start w:val="1"/>
      <w:numFmt w:val="decimal"/>
      <w:lvlText w:val="%5."/>
      <w:lvlJc w:val="left"/>
      <w:pPr>
        <w:ind w:left="720" w:hanging="360"/>
      </w:pPr>
    </w:lvl>
    <w:lvl w:ilvl="5" w:tplc="6072908C">
      <w:start w:val="1"/>
      <w:numFmt w:val="decimal"/>
      <w:lvlText w:val="%6."/>
      <w:lvlJc w:val="left"/>
      <w:pPr>
        <w:ind w:left="720" w:hanging="360"/>
      </w:pPr>
    </w:lvl>
    <w:lvl w:ilvl="6" w:tplc="BCC6A68A">
      <w:start w:val="1"/>
      <w:numFmt w:val="decimal"/>
      <w:lvlText w:val="%7."/>
      <w:lvlJc w:val="left"/>
      <w:pPr>
        <w:ind w:left="720" w:hanging="360"/>
      </w:pPr>
    </w:lvl>
    <w:lvl w:ilvl="7" w:tplc="668A1EFE">
      <w:start w:val="1"/>
      <w:numFmt w:val="decimal"/>
      <w:lvlText w:val="%8."/>
      <w:lvlJc w:val="left"/>
      <w:pPr>
        <w:ind w:left="720" w:hanging="360"/>
      </w:pPr>
    </w:lvl>
    <w:lvl w:ilvl="8" w:tplc="6B122F3A">
      <w:start w:val="1"/>
      <w:numFmt w:val="decimal"/>
      <w:lvlText w:val="%9."/>
      <w:lvlJc w:val="left"/>
      <w:pPr>
        <w:ind w:left="720" w:hanging="360"/>
      </w:pPr>
    </w:lvl>
  </w:abstractNum>
  <w:abstractNum w:abstractNumId="9" w15:restartNumberingAfterBreak="0">
    <w:nsid w:val="06F105F5"/>
    <w:multiLevelType w:val="hybridMultilevel"/>
    <w:tmpl w:val="4C560E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472B9D"/>
    <w:multiLevelType w:val="hybridMultilevel"/>
    <w:tmpl w:val="3684EC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9D14A7B"/>
    <w:multiLevelType w:val="hybridMultilevel"/>
    <w:tmpl w:val="0CDCB970"/>
    <w:lvl w:ilvl="0" w:tplc="AE16FEC0">
      <w:start w:val="1"/>
      <w:numFmt w:val="decimal"/>
      <w:lvlText w:val="%1)"/>
      <w:lvlJc w:val="left"/>
      <w:pPr>
        <w:ind w:left="1020" w:hanging="360"/>
      </w:pPr>
    </w:lvl>
    <w:lvl w:ilvl="1" w:tplc="B832D324">
      <w:start w:val="1"/>
      <w:numFmt w:val="decimal"/>
      <w:lvlText w:val="%2)"/>
      <w:lvlJc w:val="left"/>
      <w:pPr>
        <w:ind w:left="1020" w:hanging="360"/>
      </w:pPr>
    </w:lvl>
    <w:lvl w:ilvl="2" w:tplc="C01EC592">
      <w:start w:val="1"/>
      <w:numFmt w:val="decimal"/>
      <w:lvlText w:val="%3)"/>
      <w:lvlJc w:val="left"/>
      <w:pPr>
        <w:ind w:left="1020" w:hanging="360"/>
      </w:pPr>
    </w:lvl>
    <w:lvl w:ilvl="3" w:tplc="EBB633AE">
      <w:start w:val="1"/>
      <w:numFmt w:val="decimal"/>
      <w:lvlText w:val="%4)"/>
      <w:lvlJc w:val="left"/>
      <w:pPr>
        <w:ind w:left="1020" w:hanging="360"/>
      </w:pPr>
    </w:lvl>
    <w:lvl w:ilvl="4" w:tplc="EC424C2E">
      <w:start w:val="1"/>
      <w:numFmt w:val="decimal"/>
      <w:lvlText w:val="%5)"/>
      <w:lvlJc w:val="left"/>
      <w:pPr>
        <w:ind w:left="1020" w:hanging="360"/>
      </w:pPr>
    </w:lvl>
    <w:lvl w:ilvl="5" w:tplc="E298A7B8">
      <w:start w:val="1"/>
      <w:numFmt w:val="decimal"/>
      <w:lvlText w:val="%6)"/>
      <w:lvlJc w:val="left"/>
      <w:pPr>
        <w:ind w:left="1020" w:hanging="360"/>
      </w:pPr>
    </w:lvl>
    <w:lvl w:ilvl="6" w:tplc="B7F83266">
      <w:start w:val="1"/>
      <w:numFmt w:val="decimal"/>
      <w:lvlText w:val="%7)"/>
      <w:lvlJc w:val="left"/>
      <w:pPr>
        <w:ind w:left="1020" w:hanging="360"/>
      </w:pPr>
    </w:lvl>
    <w:lvl w:ilvl="7" w:tplc="EEF4B818">
      <w:start w:val="1"/>
      <w:numFmt w:val="decimal"/>
      <w:lvlText w:val="%8)"/>
      <w:lvlJc w:val="left"/>
      <w:pPr>
        <w:ind w:left="1020" w:hanging="360"/>
      </w:pPr>
    </w:lvl>
    <w:lvl w:ilvl="8" w:tplc="F70A05CE">
      <w:start w:val="1"/>
      <w:numFmt w:val="decimal"/>
      <w:lvlText w:val="%9)"/>
      <w:lvlJc w:val="left"/>
      <w:pPr>
        <w:ind w:left="1020" w:hanging="360"/>
      </w:pPr>
    </w:lvl>
  </w:abstractNum>
  <w:abstractNum w:abstractNumId="12" w15:restartNumberingAfterBreak="0">
    <w:nsid w:val="0A0F0A1E"/>
    <w:multiLevelType w:val="hybridMultilevel"/>
    <w:tmpl w:val="B074F352"/>
    <w:lvl w:ilvl="0" w:tplc="4B241554">
      <w:start w:val="1"/>
      <w:numFmt w:val="decimal"/>
      <w:lvlText w:val="%1)"/>
      <w:lvlJc w:val="left"/>
      <w:pPr>
        <w:ind w:left="1020" w:hanging="360"/>
      </w:pPr>
    </w:lvl>
    <w:lvl w:ilvl="1" w:tplc="8B104FD6">
      <w:start w:val="1"/>
      <w:numFmt w:val="decimal"/>
      <w:lvlText w:val="%2)"/>
      <w:lvlJc w:val="left"/>
      <w:pPr>
        <w:ind w:left="1020" w:hanging="360"/>
      </w:pPr>
    </w:lvl>
    <w:lvl w:ilvl="2" w:tplc="492A4FE8">
      <w:start w:val="1"/>
      <w:numFmt w:val="decimal"/>
      <w:lvlText w:val="%3)"/>
      <w:lvlJc w:val="left"/>
      <w:pPr>
        <w:ind w:left="1020" w:hanging="360"/>
      </w:pPr>
    </w:lvl>
    <w:lvl w:ilvl="3" w:tplc="D23A7EF6">
      <w:start w:val="1"/>
      <w:numFmt w:val="decimal"/>
      <w:lvlText w:val="%4)"/>
      <w:lvlJc w:val="left"/>
      <w:pPr>
        <w:ind w:left="1020" w:hanging="360"/>
      </w:pPr>
    </w:lvl>
    <w:lvl w:ilvl="4" w:tplc="483EEC8E">
      <w:start w:val="1"/>
      <w:numFmt w:val="decimal"/>
      <w:lvlText w:val="%5)"/>
      <w:lvlJc w:val="left"/>
      <w:pPr>
        <w:ind w:left="1020" w:hanging="360"/>
      </w:pPr>
    </w:lvl>
    <w:lvl w:ilvl="5" w:tplc="9F1C7BFA">
      <w:start w:val="1"/>
      <w:numFmt w:val="decimal"/>
      <w:lvlText w:val="%6)"/>
      <w:lvlJc w:val="left"/>
      <w:pPr>
        <w:ind w:left="1020" w:hanging="360"/>
      </w:pPr>
    </w:lvl>
    <w:lvl w:ilvl="6" w:tplc="9962B04A">
      <w:start w:val="1"/>
      <w:numFmt w:val="decimal"/>
      <w:lvlText w:val="%7)"/>
      <w:lvlJc w:val="left"/>
      <w:pPr>
        <w:ind w:left="1020" w:hanging="360"/>
      </w:pPr>
    </w:lvl>
    <w:lvl w:ilvl="7" w:tplc="B9D0DFC2">
      <w:start w:val="1"/>
      <w:numFmt w:val="decimal"/>
      <w:lvlText w:val="%8)"/>
      <w:lvlJc w:val="left"/>
      <w:pPr>
        <w:ind w:left="1020" w:hanging="360"/>
      </w:pPr>
    </w:lvl>
    <w:lvl w:ilvl="8" w:tplc="B63CB5BA">
      <w:start w:val="1"/>
      <w:numFmt w:val="decimal"/>
      <w:lvlText w:val="%9)"/>
      <w:lvlJc w:val="left"/>
      <w:pPr>
        <w:ind w:left="1020" w:hanging="360"/>
      </w:pPr>
    </w:lvl>
  </w:abstractNum>
  <w:abstractNum w:abstractNumId="13" w15:restartNumberingAfterBreak="0">
    <w:nsid w:val="111E62E8"/>
    <w:multiLevelType w:val="hybridMultilevel"/>
    <w:tmpl w:val="005E65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21E3220"/>
    <w:multiLevelType w:val="hybridMultilevel"/>
    <w:tmpl w:val="68D8C57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179C7D5C"/>
    <w:multiLevelType w:val="hybridMultilevel"/>
    <w:tmpl w:val="A94EA8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830232"/>
    <w:multiLevelType w:val="hybridMultilevel"/>
    <w:tmpl w:val="D7161488"/>
    <w:lvl w:ilvl="0" w:tplc="05DE9730">
      <w:start w:val="1"/>
      <w:numFmt w:val="decimal"/>
      <w:lvlText w:val="%1."/>
      <w:lvlJc w:val="left"/>
      <w:pPr>
        <w:ind w:left="720" w:hanging="360"/>
      </w:pPr>
    </w:lvl>
    <w:lvl w:ilvl="1" w:tplc="9490C2B8">
      <w:start w:val="1"/>
      <w:numFmt w:val="lowerLetter"/>
      <w:lvlText w:val="%2."/>
      <w:lvlJc w:val="left"/>
      <w:pPr>
        <w:ind w:left="1440" w:hanging="360"/>
      </w:pPr>
    </w:lvl>
    <w:lvl w:ilvl="2" w:tplc="B9F2F3D6">
      <w:start w:val="1"/>
      <w:numFmt w:val="lowerRoman"/>
      <w:lvlText w:val="%3."/>
      <w:lvlJc w:val="right"/>
      <w:pPr>
        <w:ind w:left="2160" w:hanging="180"/>
      </w:pPr>
    </w:lvl>
    <w:lvl w:ilvl="3" w:tplc="1B28235E">
      <w:start w:val="1"/>
      <w:numFmt w:val="decimal"/>
      <w:lvlText w:val="%4."/>
      <w:lvlJc w:val="left"/>
      <w:pPr>
        <w:ind w:left="2880" w:hanging="360"/>
      </w:pPr>
    </w:lvl>
    <w:lvl w:ilvl="4" w:tplc="48241546">
      <w:start w:val="1"/>
      <w:numFmt w:val="lowerLetter"/>
      <w:lvlText w:val="%5."/>
      <w:lvlJc w:val="left"/>
      <w:pPr>
        <w:ind w:left="3600" w:hanging="360"/>
      </w:pPr>
    </w:lvl>
    <w:lvl w:ilvl="5" w:tplc="7FD44E74">
      <w:start w:val="1"/>
      <w:numFmt w:val="lowerRoman"/>
      <w:lvlText w:val="%6."/>
      <w:lvlJc w:val="right"/>
      <w:pPr>
        <w:ind w:left="4320" w:hanging="180"/>
      </w:pPr>
    </w:lvl>
    <w:lvl w:ilvl="6" w:tplc="0F92BA78">
      <w:start w:val="1"/>
      <w:numFmt w:val="decimal"/>
      <w:lvlText w:val="%7."/>
      <w:lvlJc w:val="left"/>
      <w:pPr>
        <w:ind w:left="5040" w:hanging="360"/>
      </w:pPr>
    </w:lvl>
    <w:lvl w:ilvl="7" w:tplc="3AF432BA">
      <w:start w:val="1"/>
      <w:numFmt w:val="lowerLetter"/>
      <w:lvlText w:val="%8."/>
      <w:lvlJc w:val="left"/>
      <w:pPr>
        <w:ind w:left="5760" w:hanging="360"/>
      </w:pPr>
    </w:lvl>
    <w:lvl w:ilvl="8" w:tplc="978408D4">
      <w:start w:val="1"/>
      <w:numFmt w:val="lowerRoman"/>
      <w:lvlText w:val="%9."/>
      <w:lvlJc w:val="right"/>
      <w:pPr>
        <w:ind w:left="6480" w:hanging="180"/>
      </w:pPr>
    </w:lvl>
  </w:abstractNum>
  <w:abstractNum w:abstractNumId="17" w15:restartNumberingAfterBreak="0">
    <w:nsid w:val="21673620"/>
    <w:multiLevelType w:val="hybridMultilevel"/>
    <w:tmpl w:val="5D6A13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F326A0"/>
    <w:multiLevelType w:val="hybridMultilevel"/>
    <w:tmpl w:val="AF0ABE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45E55D2"/>
    <w:multiLevelType w:val="hybridMultilevel"/>
    <w:tmpl w:val="5502B598"/>
    <w:lvl w:ilvl="0" w:tplc="F7A65BF8">
      <w:start w:val="1"/>
      <w:numFmt w:val="decimal"/>
      <w:lvlText w:val="%1)"/>
      <w:lvlJc w:val="left"/>
      <w:pPr>
        <w:ind w:left="1020" w:hanging="360"/>
      </w:pPr>
    </w:lvl>
    <w:lvl w:ilvl="1" w:tplc="96DE42FE">
      <w:start w:val="1"/>
      <w:numFmt w:val="decimal"/>
      <w:lvlText w:val="%2)"/>
      <w:lvlJc w:val="left"/>
      <w:pPr>
        <w:ind w:left="1020" w:hanging="360"/>
      </w:pPr>
    </w:lvl>
    <w:lvl w:ilvl="2" w:tplc="5A583FFA">
      <w:start w:val="1"/>
      <w:numFmt w:val="decimal"/>
      <w:lvlText w:val="%3)"/>
      <w:lvlJc w:val="left"/>
      <w:pPr>
        <w:ind w:left="1020" w:hanging="360"/>
      </w:pPr>
    </w:lvl>
    <w:lvl w:ilvl="3" w:tplc="A39C26D4">
      <w:start w:val="1"/>
      <w:numFmt w:val="decimal"/>
      <w:lvlText w:val="%4)"/>
      <w:lvlJc w:val="left"/>
      <w:pPr>
        <w:ind w:left="1020" w:hanging="360"/>
      </w:pPr>
    </w:lvl>
    <w:lvl w:ilvl="4" w:tplc="F73E8E72">
      <w:start w:val="1"/>
      <w:numFmt w:val="decimal"/>
      <w:lvlText w:val="%5)"/>
      <w:lvlJc w:val="left"/>
      <w:pPr>
        <w:ind w:left="1020" w:hanging="360"/>
      </w:pPr>
    </w:lvl>
    <w:lvl w:ilvl="5" w:tplc="1902E1B6">
      <w:start w:val="1"/>
      <w:numFmt w:val="decimal"/>
      <w:lvlText w:val="%6)"/>
      <w:lvlJc w:val="left"/>
      <w:pPr>
        <w:ind w:left="1020" w:hanging="360"/>
      </w:pPr>
    </w:lvl>
    <w:lvl w:ilvl="6" w:tplc="95BCF03E">
      <w:start w:val="1"/>
      <w:numFmt w:val="decimal"/>
      <w:lvlText w:val="%7)"/>
      <w:lvlJc w:val="left"/>
      <w:pPr>
        <w:ind w:left="1020" w:hanging="360"/>
      </w:pPr>
    </w:lvl>
    <w:lvl w:ilvl="7" w:tplc="315CEB36">
      <w:start w:val="1"/>
      <w:numFmt w:val="decimal"/>
      <w:lvlText w:val="%8)"/>
      <w:lvlJc w:val="left"/>
      <w:pPr>
        <w:ind w:left="1020" w:hanging="360"/>
      </w:pPr>
    </w:lvl>
    <w:lvl w:ilvl="8" w:tplc="3A622EAA">
      <w:start w:val="1"/>
      <w:numFmt w:val="decimal"/>
      <w:lvlText w:val="%9)"/>
      <w:lvlJc w:val="left"/>
      <w:pPr>
        <w:ind w:left="1020" w:hanging="360"/>
      </w:pPr>
    </w:lvl>
  </w:abstractNum>
  <w:abstractNum w:abstractNumId="20" w15:restartNumberingAfterBreak="0">
    <w:nsid w:val="27EA6B1C"/>
    <w:multiLevelType w:val="hybridMultilevel"/>
    <w:tmpl w:val="1CD2F226"/>
    <w:lvl w:ilvl="0" w:tplc="CF521C32">
      <w:start w:val="2"/>
      <w:numFmt w:val="bullet"/>
      <w:lvlText w:val=""/>
      <w:lvlJc w:val="left"/>
      <w:pPr>
        <w:ind w:left="720" w:hanging="360"/>
      </w:pPr>
      <w:rPr>
        <w:rFonts w:ascii="Wingdings" w:eastAsia="PMingLiU"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8933D0C"/>
    <w:multiLevelType w:val="hybridMultilevel"/>
    <w:tmpl w:val="534E55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FA04BA4"/>
    <w:multiLevelType w:val="hybridMultilevel"/>
    <w:tmpl w:val="26BC551A"/>
    <w:lvl w:ilvl="0" w:tplc="45263C4E">
      <w:start w:val="1"/>
      <w:numFmt w:val="bullet"/>
      <w:lvlText w:val=""/>
      <w:lvlJc w:val="left"/>
      <w:pPr>
        <w:ind w:left="1440" w:hanging="360"/>
      </w:pPr>
      <w:rPr>
        <w:rFonts w:ascii="Symbol" w:hAnsi="Symbol"/>
      </w:rPr>
    </w:lvl>
    <w:lvl w:ilvl="1" w:tplc="0C5C9926">
      <w:start w:val="1"/>
      <w:numFmt w:val="bullet"/>
      <w:lvlText w:val=""/>
      <w:lvlJc w:val="left"/>
      <w:pPr>
        <w:ind w:left="1440" w:hanging="360"/>
      </w:pPr>
      <w:rPr>
        <w:rFonts w:ascii="Symbol" w:hAnsi="Symbol"/>
      </w:rPr>
    </w:lvl>
    <w:lvl w:ilvl="2" w:tplc="F18AE178">
      <w:start w:val="1"/>
      <w:numFmt w:val="bullet"/>
      <w:lvlText w:val=""/>
      <w:lvlJc w:val="left"/>
      <w:pPr>
        <w:ind w:left="1440" w:hanging="360"/>
      </w:pPr>
      <w:rPr>
        <w:rFonts w:ascii="Symbol" w:hAnsi="Symbol"/>
      </w:rPr>
    </w:lvl>
    <w:lvl w:ilvl="3" w:tplc="37E01DFE">
      <w:start w:val="1"/>
      <w:numFmt w:val="bullet"/>
      <w:lvlText w:val=""/>
      <w:lvlJc w:val="left"/>
      <w:pPr>
        <w:ind w:left="1440" w:hanging="360"/>
      </w:pPr>
      <w:rPr>
        <w:rFonts w:ascii="Symbol" w:hAnsi="Symbol"/>
      </w:rPr>
    </w:lvl>
    <w:lvl w:ilvl="4" w:tplc="DB5C0436">
      <w:start w:val="1"/>
      <w:numFmt w:val="bullet"/>
      <w:lvlText w:val=""/>
      <w:lvlJc w:val="left"/>
      <w:pPr>
        <w:ind w:left="1440" w:hanging="360"/>
      </w:pPr>
      <w:rPr>
        <w:rFonts w:ascii="Symbol" w:hAnsi="Symbol"/>
      </w:rPr>
    </w:lvl>
    <w:lvl w:ilvl="5" w:tplc="E1704282">
      <w:start w:val="1"/>
      <w:numFmt w:val="bullet"/>
      <w:lvlText w:val=""/>
      <w:lvlJc w:val="left"/>
      <w:pPr>
        <w:ind w:left="1440" w:hanging="360"/>
      </w:pPr>
      <w:rPr>
        <w:rFonts w:ascii="Symbol" w:hAnsi="Symbol"/>
      </w:rPr>
    </w:lvl>
    <w:lvl w:ilvl="6" w:tplc="E806E2CE">
      <w:start w:val="1"/>
      <w:numFmt w:val="bullet"/>
      <w:lvlText w:val=""/>
      <w:lvlJc w:val="left"/>
      <w:pPr>
        <w:ind w:left="1440" w:hanging="360"/>
      </w:pPr>
      <w:rPr>
        <w:rFonts w:ascii="Symbol" w:hAnsi="Symbol"/>
      </w:rPr>
    </w:lvl>
    <w:lvl w:ilvl="7" w:tplc="A2B2143C">
      <w:start w:val="1"/>
      <w:numFmt w:val="bullet"/>
      <w:lvlText w:val=""/>
      <w:lvlJc w:val="left"/>
      <w:pPr>
        <w:ind w:left="1440" w:hanging="360"/>
      </w:pPr>
      <w:rPr>
        <w:rFonts w:ascii="Symbol" w:hAnsi="Symbol"/>
      </w:rPr>
    </w:lvl>
    <w:lvl w:ilvl="8" w:tplc="CA328AB6">
      <w:start w:val="1"/>
      <w:numFmt w:val="bullet"/>
      <w:lvlText w:val=""/>
      <w:lvlJc w:val="left"/>
      <w:pPr>
        <w:ind w:left="1440" w:hanging="360"/>
      </w:pPr>
      <w:rPr>
        <w:rFonts w:ascii="Symbol" w:hAnsi="Symbol"/>
      </w:rPr>
    </w:lvl>
  </w:abstractNum>
  <w:abstractNum w:abstractNumId="23" w15:restartNumberingAfterBreak="0">
    <w:nsid w:val="301672C3"/>
    <w:multiLevelType w:val="hybridMultilevel"/>
    <w:tmpl w:val="D57A4D4C"/>
    <w:lvl w:ilvl="0" w:tplc="E834AC10">
      <w:start w:val="1"/>
      <w:numFmt w:val="bullet"/>
      <w:lvlText w:val=""/>
      <w:lvlJc w:val="left"/>
      <w:pPr>
        <w:ind w:left="1440" w:hanging="360"/>
      </w:pPr>
      <w:rPr>
        <w:rFonts w:ascii="Symbol" w:hAnsi="Symbol"/>
      </w:rPr>
    </w:lvl>
    <w:lvl w:ilvl="1" w:tplc="8692ED96">
      <w:start w:val="1"/>
      <w:numFmt w:val="bullet"/>
      <w:lvlText w:val=""/>
      <w:lvlJc w:val="left"/>
      <w:pPr>
        <w:ind w:left="1440" w:hanging="360"/>
      </w:pPr>
      <w:rPr>
        <w:rFonts w:ascii="Symbol" w:hAnsi="Symbol"/>
      </w:rPr>
    </w:lvl>
    <w:lvl w:ilvl="2" w:tplc="12E2B9EC">
      <w:start w:val="1"/>
      <w:numFmt w:val="bullet"/>
      <w:lvlText w:val=""/>
      <w:lvlJc w:val="left"/>
      <w:pPr>
        <w:ind w:left="1440" w:hanging="360"/>
      </w:pPr>
      <w:rPr>
        <w:rFonts w:ascii="Symbol" w:hAnsi="Symbol"/>
      </w:rPr>
    </w:lvl>
    <w:lvl w:ilvl="3" w:tplc="365842D2">
      <w:start w:val="1"/>
      <w:numFmt w:val="bullet"/>
      <w:lvlText w:val=""/>
      <w:lvlJc w:val="left"/>
      <w:pPr>
        <w:ind w:left="1440" w:hanging="360"/>
      </w:pPr>
      <w:rPr>
        <w:rFonts w:ascii="Symbol" w:hAnsi="Symbol"/>
      </w:rPr>
    </w:lvl>
    <w:lvl w:ilvl="4" w:tplc="F8EC3A48">
      <w:start w:val="1"/>
      <w:numFmt w:val="bullet"/>
      <w:lvlText w:val=""/>
      <w:lvlJc w:val="left"/>
      <w:pPr>
        <w:ind w:left="1440" w:hanging="360"/>
      </w:pPr>
      <w:rPr>
        <w:rFonts w:ascii="Symbol" w:hAnsi="Symbol"/>
      </w:rPr>
    </w:lvl>
    <w:lvl w:ilvl="5" w:tplc="49C8CA1E">
      <w:start w:val="1"/>
      <w:numFmt w:val="bullet"/>
      <w:lvlText w:val=""/>
      <w:lvlJc w:val="left"/>
      <w:pPr>
        <w:ind w:left="1440" w:hanging="360"/>
      </w:pPr>
      <w:rPr>
        <w:rFonts w:ascii="Symbol" w:hAnsi="Symbol"/>
      </w:rPr>
    </w:lvl>
    <w:lvl w:ilvl="6" w:tplc="60BA57EC">
      <w:start w:val="1"/>
      <w:numFmt w:val="bullet"/>
      <w:lvlText w:val=""/>
      <w:lvlJc w:val="left"/>
      <w:pPr>
        <w:ind w:left="1440" w:hanging="360"/>
      </w:pPr>
      <w:rPr>
        <w:rFonts w:ascii="Symbol" w:hAnsi="Symbol"/>
      </w:rPr>
    </w:lvl>
    <w:lvl w:ilvl="7" w:tplc="5032F3D8">
      <w:start w:val="1"/>
      <w:numFmt w:val="bullet"/>
      <w:lvlText w:val=""/>
      <w:lvlJc w:val="left"/>
      <w:pPr>
        <w:ind w:left="1440" w:hanging="360"/>
      </w:pPr>
      <w:rPr>
        <w:rFonts w:ascii="Symbol" w:hAnsi="Symbol"/>
      </w:rPr>
    </w:lvl>
    <w:lvl w:ilvl="8" w:tplc="51E67BA8">
      <w:start w:val="1"/>
      <w:numFmt w:val="bullet"/>
      <w:lvlText w:val=""/>
      <w:lvlJc w:val="left"/>
      <w:pPr>
        <w:ind w:left="1440" w:hanging="360"/>
      </w:pPr>
      <w:rPr>
        <w:rFonts w:ascii="Symbol" w:hAnsi="Symbol"/>
      </w:rPr>
    </w:lvl>
  </w:abstractNum>
  <w:abstractNum w:abstractNumId="24" w15:restartNumberingAfterBreak="0">
    <w:nsid w:val="3506565C"/>
    <w:multiLevelType w:val="hybridMultilevel"/>
    <w:tmpl w:val="49D4DA68"/>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5" w15:restartNumberingAfterBreak="0">
    <w:nsid w:val="382177BF"/>
    <w:multiLevelType w:val="hybridMultilevel"/>
    <w:tmpl w:val="76EA64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E36B95"/>
    <w:multiLevelType w:val="hybridMultilevel"/>
    <w:tmpl w:val="F55C68BA"/>
    <w:lvl w:ilvl="0" w:tplc="3272B910">
      <w:start w:val="1"/>
      <w:numFmt w:val="decimal"/>
      <w:lvlText w:val="%1)"/>
      <w:lvlJc w:val="left"/>
      <w:pPr>
        <w:ind w:left="1020" w:hanging="360"/>
      </w:pPr>
    </w:lvl>
    <w:lvl w:ilvl="1" w:tplc="3608544E">
      <w:start w:val="1"/>
      <w:numFmt w:val="decimal"/>
      <w:lvlText w:val="%2)"/>
      <w:lvlJc w:val="left"/>
      <w:pPr>
        <w:ind w:left="1020" w:hanging="360"/>
      </w:pPr>
    </w:lvl>
    <w:lvl w:ilvl="2" w:tplc="BC42BE44">
      <w:start w:val="1"/>
      <w:numFmt w:val="decimal"/>
      <w:lvlText w:val="%3)"/>
      <w:lvlJc w:val="left"/>
      <w:pPr>
        <w:ind w:left="1020" w:hanging="360"/>
      </w:pPr>
    </w:lvl>
    <w:lvl w:ilvl="3" w:tplc="A8A439C0">
      <w:start w:val="1"/>
      <w:numFmt w:val="decimal"/>
      <w:lvlText w:val="%4)"/>
      <w:lvlJc w:val="left"/>
      <w:pPr>
        <w:ind w:left="1020" w:hanging="360"/>
      </w:pPr>
    </w:lvl>
    <w:lvl w:ilvl="4" w:tplc="070CB8D2">
      <w:start w:val="1"/>
      <w:numFmt w:val="decimal"/>
      <w:lvlText w:val="%5)"/>
      <w:lvlJc w:val="left"/>
      <w:pPr>
        <w:ind w:left="1020" w:hanging="360"/>
      </w:pPr>
    </w:lvl>
    <w:lvl w:ilvl="5" w:tplc="BE78BA48">
      <w:start w:val="1"/>
      <w:numFmt w:val="decimal"/>
      <w:lvlText w:val="%6)"/>
      <w:lvlJc w:val="left"/>
      <w:pPr>
        <w:ind w:left="1020" w:hanging="360"/>
      </w:pPr>
    </w:lvl>
    <w:lvl w:ilvl="6" w:tplc="F0ACBAAC">
      <w:start w:val="1"/>
      <w:numFmt w:val="decimal"/>
      <w:lvlText w:val="%7)"/>
      <w:lvlJc w:val="left"/>
      <w:pPr>
        <w:ind w:left="1020" w:hanging="360"/>
      </w:pPr>
    </w:lvl>
    <w:lvl w:ilvl="7" w:tplc="EF7AE1CA">
      <w:start w:val="1"/>
      <w:numFmt w:val="decimal"/>
      <w:lvlText w:val="%8)"/>
      <w:lvlJc w:val="left"/>
      <w:pPr>
        <w:ind w:left="1020" w:hanging="360"/>
      </w:pPr>
    </w:lvl>
    <w:lvl w:ilvl="8" w:tplc="B106AB34">
      <w:start w:val="1"/>
      <w:numFmt w:val="decimal"/>
      <w:lvlText w:val="%9)"/>
      <w:lvlJc w:val="left"/>
      <w:pPr>
        <w:ind w:left="1020" w:hanging="360"/>
      </w:pPr>
    </w:lvl>
  </w:abstractNum>
  <w:abstractNum w:abstractNumId="27" w15:restartNumberingAfterBreak="0">
    <w:nsid w:val="3E8375DA"/>
    <w:multiLevelType w:val="hybridMultilevel"/>
    <w:tmpl w:val="366C5CAA"/>
    <w:lvl w:ilvl="0" w:tplc="6A62AE6E">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D9323C"/>
    <w:multiLevelType w:val="hybridMultilevel"/>
    <w:tmpl w:val="A94EA8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60E4178"/>
    <w:multiLevelType w:val="hybridMultilevel"/>
    <w:tmpl w:val="62C497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75F5391"/>
    <w:multiLevelType w:val="multilevel"/>
    <w:tmpl w:val="465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1295F"/>
    <w:multiLevelType w:val="hybridMultilevel"/>
    <w:tmpl w:val="62C497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0F63B2"/>
    <w:multiLevelType w:val="hybridMultilevel"/>
    <w:tmpl w:val="D3A04D1E"/>
    <w:lvl w:ilvl="0" w:tplc="087CDDF4">
      <w:start w:val="1"/>
      <w:numFmt w:val="decimal"/>
      <w:lvlText w:val="%1."/>
      <w:lvlJc w:val="left"/>
      <w:pPr>
        <w:ind w:left="1020" w:hanging="360"/>
      </w:pPr>
    </w:lvl>
    <w:lvl w:ilvl="1" w:tplc="60121B4C">
      <w:start w:val="1"/>
      <w:numFmt w:val="decimal"/>
      <w:lvlText w:val="%2."/>
      <w:lvlJc w:val="left"/>
      <w:pPr>
        <w:ind w:left="1020" w:hanging="360"/>
      </w:pPr>
    </w:lvl>
    <w:lvl w:ilvl="2" w:tplc="9E0A5F74">
      <w:start w:val="1"/>
      <w:numFmt w:val="decimal"/>
      <w:lvlText w:val="%3."/>
      <w:lvlJc w:val="left"/>
      <w:pPr>
        <w:ind w:left="1020" w:hanging="360"/>
      </w:pPr>
    </w:lvl>
    <w:lvl w:ilvl="3" w:tplc="47004A10">
      <w:start w:val="1"/>
      <w:numFmt w:val="decimal"/>
      <w:lvlText w:val="%4."/>
      <w:lvlJc w:val="left"/>
      <w:pPr>
        <w:ind w:left="1020" w:hanging="360"/>
      </w:pPr>
    </w:lvl>
    <w:lvl w:ilvl="4" w:tplc="A7DA06FA">
      <w:start w:val="1"/>
      <w:numFmt w:val="decimal"/>
      <w:lvlText w:val="%5."/>
      <w:lvlJc w:val="left"/>
      <w:pPr>
        <w:ind w:left="1020" w:hanging="360"/>
      </w:pPr>
    </w:lvl>
    <w:lvl w:ilvl="5" w:tplc="F4A2927C">
      <w:start w:val="1"/>
      <w:numFmt w:val="decimal"/>
      <w:lvlText w:val="%6."/>
      <w:lvlJc w:val="left"/>
      <w:pPr>
        <w:ind w:left="1020" w:hanging="360"/>
      </w:pPr>
    </w:lvl>
    <w:lvl w:ilvl="6" w:tplc="2FECEC6C">
      <w:start w:val="1"/>
      <w:numFmt w:val="decimal"/>
      <w:lvlText w:val="%7."/>
      <w:lvlJc w:val="left"/>
      <w:pPr>
        <w:ind w:left="1020" w:hanging="360"/>
      </w:pPr>
    </w:lvl>
    <w:lvl w:ilvl="7" w:tplc="A45A8806">
      <w:start w:val="1"/>
      <w:numFmt w:val="decimal"/>
      <w:lvlText w:val="%8."/>
      <w:lvlJc w:val="left"/>
      <w:pPr>
        <w:ind w:left="1020" w:hanging="360"/>
      </w:pPr>
    </w:lvl>
    <w:lvl w:ilvl="8" w:tplc="CD7ED474">
      <w:start w:val="1"/>
      <w:numFmt w:val="decimal"/>
      <w:lvlText w:val="%9."/>
      <w:lvlJc w:val="left"/>
      <w:pPr>
        <w:ind w:left="1020" w:hanging="360"/>
      </w:pPr>
    </w:lvl>
  </w:abstractNum>
  <w:abstractNum w:abstractNumId="33" w15:restartNumberingAfterBreak="0">
    <w:nsid w:val="4A560F12"/>
    <w:multiLevelType w:val="hybridMultilevel"/>
    <w:tmpl w:val="9F5E49EC"/>
    <w:lvl w:ilvl="0" w:tplc="04130019">
      <w:start w:val="1"/>
      <w:numFmt w:val="lowerLetter"/>
      <w:lvlText w:val="%1."/>
      <w:lvlJc w:val="left"/>
      <w:pPr>
        <w:ind w:left="779" w:hanging="360"/>
      </w:pPr>
    </w:lvl>
    <w:lvl w:ilvl="1" w:tplc="04130019" w:tentative="1">
      <w:start w:val="1"/>
      <w:numFmt w:val="lowerLetter"/>
      <w:lvlText w:val="%2."/>
      <w:lvlJc w:val="left"/>
      <w:pPr>
        <w:ind w:left="1499" w:hanging="360"/>
      </w:pPr>
    </w:lvl>
    <w:lvl w:ilvl="2" w:tplc="0413001B" w:tentative="1">
      <w:start w:val="1"/>
      <w:numFmt w:val="lowerRoman"/>
      <w:lvlText w:val="%3."/>
      <w:lvlJc w:val="right"/>
      <w:pPr>
        <w:ind w:left="2219" w:hanging="180"/>
      </w:pPr>
    </w:lvl>
    <w:lvl w:ilvl="3" w:tplc="0413000F" w:tentative="1">
      <w:start w:val="1"/>
      <w:numFmt w:val="decimal"/>
      <w:lvlText w:val="%4."/>
      <w:lvlJc w:val="left"/>
      <w:pPr>
        <w:ind w:left="2939" w:hanging="360"/>
      </w:pPr>
    </w:lvl>
    <w:lvl w:ilvl="4" w:tplc="04130019" w:tentative="1">
      <w:start w:val="1"/>
      <w:numFmt w:val="lowerLetter"/>
      <w:lvlText w:val="%5."/>
      <w:lvlJc w:val="left"/>
      <w:pPr>
        <w:ind w:left="3659" w:hanging="360"/>
      </w:pPr>
    </w:lvl>
    <w:lvl w:ilvl="5" w:tplc="0413001B" w:tentative="1">
      <w:start w:val="1"/>
      <w:numFmt w:val="lowerRoman"/>
      <w:lvlText w:val="%6."/>
      <w:lvlJc w:val="right"/>
      <w:pPr>
        <w:ind w:left="4379" w:hanging="180"/>
      </w:pPr>
    </w:lvl>
    <w:lvl w:ilvl="6" w:tplc="0413000F" w:tentative="1">
      <w:start w:val="1"/>
      <w:numFmt w:val="decimal"/>
      <w:lvlText w:val="%7."/>
      <w:lvlJc w:val="left"/>
      <w:pPr>
        <w:ind w:left="5099" w:hanging="360"/>
      </w:pPr>
    </w:lvl>
    <w:lvl w:ilvl="7" w:tplc="04130019" w:tentative="1">
      <w:start w:val="1"/>
      <w:numFmt w:val="lowerLetter"/>
      <w:lvlText w:val="%8."/>
      <w:lvlJc w:val="left"/>
      <w:pPr>
        <w:ind w:left="5819" w:hanging="360"/>
      </w:pPr>
    </w:lvl>
    <w:lvl w:ilvl="8" w:tplc="0413001B" w:tentative="1">
      <w:start w:val="1"/>
      <w:numFmt w:val="lowerRoman"/>
      <w:lvlText w:val="%9."/>
      <w:lvlJc w:val="right"/>
      <w:pPr>
        <w:ind w:left="6539" w:hanging="180"/>
      </w:pPr>
    </w:lvl>
  </w:abstractNum>
  <w:abstractNum w:abstractNumId="34" w15:restartNumberingAfterBreak="0">
    <w:nsid w:val="4C191ABC"/>
    <w:multiLevelType w:val="hybridMultilevel"/>
    <w:tmpl w:val="CB32E9DA"/>
    <w:lvl w:ilvl="0" w:tplc="04130019">
      <w:start w:val="1"/>
      <w:numFmt w:val="lowerLetter"/>
      <w:lvlText w:val="%1."/>
      <w:lvlJc w:val="left"/>
      <w:pPr>
        <w:ind w:left="787" w:hanging="360"/>
      </w:pPr>
    </w:lvl>
    <w:lvl w:ilvl="1" w:tplc="04130019" w:tentative="1">
      <w:start w:val="1"/>
      <w:numFmt w:val="lowerLetter"/>
      <w:lvlText w:val="%2."/>
      <w:lvlJc w:val="left"/>
      <w:pPr>
        <w:ind w:left="1507" w:hanging="360"/>
      </w:pPr>
    </w:lvl>
    <w:lvl w:ilvl="2" w:tplc="0413001B" w:tentative="1">
      <w:start w:val="1"/>
      <w:numFmt w:val="lowerRoman"/>
      <w:lvlText w:val="%3."/>
      <w:lvlJc w:val="right"/>
      <w:pPr>
        <w:ind w:left="2227" w:hanging="180"/>
      </w:pPr>
    </w:lvl>
    <w:lvl w:ilvl="3" w:tplc="0413000F" w:tentative="1">
      <w:start w:val="1"/>
      <w:numFmt w:val="decimal"/>
      <w:lvlText w:val="%4."/>
      <w:lvlJc w:val="left"/>
      <w:pPr>
        <w:ind w:left="2947" w:hanging="360"/>
      </w:pPr>
    </w:lvl>
    <w:lvl w:ilvl="4" w:tplc="04130019" w:tentative="1">
      <w:start w:val="1"/>
      <w:numFmt w:val="lowerLetter"/>
      <w:lvlText w:val="%5."/>
      <w:lvlJc w:val="left"/>
      <w:pPr>
        <w:ind w:left="3667" w:hanging="360"/>
      </w:pPr>
    </w:lvl>
    <w:lvl w:ilvl="5" w:tplc="0413001B" w:tentative="1">
      <w:start w:val="1"/>
      <w:numFmt w:val="lowerRoman"/>
      <w:lvlText w:val="%6."/>
      <w:lvlJc w:val="right"/>
      <w:pPr>
        <w:ind w:left="4387" w:hanging="180"/>
      </w:pPr>
    </w:lvl>
    <w:lvl w:ilvl="6" w:tplc="0413000F" w:tentative="1">
      <w:start w:val="1"/>
      <w:numFmt w:val="decimal"/>
      <w:lvlText w:val="%7."/>
      <w:lvlJc w:val="left"/>
      <w:pPr>
        <w:ind w:left="5107" w:hanging="360"/>
      </w:pPr>
    </w:lvl>
    <w:lvl w:ilvl="7" w:tplc="04130019" w:tentative="1">
      <w:start w:val="1"/>
      <w:numFmt w:val="lowerLetter"/>
      <w:lvlText w:val="%8."/>
      <w:lvlJc w:val="left"/>
      <w:pPr>
        <w:ind w:left="5827" w:hanging="360"/>
      </w:pPr>
    </w:lvl>
    <w:lvl w:ilvl="8" w:tplc="0413001B" w:tentative="1">
      <w:start w:val="1"/>
      <w:numFmt w:val="lowerRoman"/>
      <w:lvlText w:val="%9."/>
      <w:lvlJc w:val="right"/>
      <w:pPr>
        <w:ind w:left="6547" w:hanging="180"/>
      </w:pPr>
    </w:lvl>
  </w:abstractNum>
  <w:abstractNum w:abstractNumId="35" w15:restartNumberingAfterBreak="0">
    <w:nsid w:val="4CC85893"/>
    <w:multiLevelType w:val="hybridMultilevel"/>
    <w:tmpl w:val="62C497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E6F4C2D"/>
    <w:multiLevelType w:val="hybridMultilevel"/>
    <w:tmpl w:val="1F6E36BA"/>
    <w:lvl w:ilvl="0" w:tplc="CEECADAA">
      <w:start w:val="1"/>
      <w:numFmt w:val="bullet"/>
      <w:lvlText w:val=""/>
      <w:lvlJc w:val="left"/>
      <w:pPr>
        <w:ind w:left="1440" w:hanging="360"/>
      </w:pPr>
      <w:rPr>
        <w:rFonts w:ascii="Symbol" w:hAnsi="Symbol"/>
      </w:rPr>
    </w:lvl>
    <w:lvl w:ilvl="1" w:tplc="C7664F9C">
      <w:start w:val="1"/>
      <w:numFmt w:val="bullet"/>
      <w:lvlText w:val=""/>
      <w:lvlJc w:val="left"/>
      <w:pPr>
        <w:ind w:left="1440" w:hanging="360"/>
      </w:pPr>
      <w:rPr>
        <w:rFonts w:ascii="Symbol" w:hAnsi="Symbol"/>
      </w:rPr>
    </w:lvl>
    <w:lvl w:ilvl="2" w:tplc="84B48054">
      <w:start w:val="1"/>
      <w:numFmt w:val="bullet"/>
      <w:lvlText w:val=""/>
      <w:lvlJc w:val="left"/>
      <w:pPr>
        <w:ind w:left="1440" w:hanging="360"/>
      </w:pPr>
      <w:rPr>
        <w:rFonts w:ascii="Symbol" w:hAnsi="Symbol"/>
      </w:rPr>
    </w:lvl>
    <w:lvl w:ilvl="3" w:tplc="8D3002F6">
      <w:start w:val="1"/>
      <w:numFmt w:val="bullet"/>
      <w:lvlText w:val=""/>
      <w:lvlJc w:val="left"/>
      <w:pPr>
        <w:ind w:left="1440" w:hanging="360"/>
      </w:pPr>
      <w:rPr>
        <w:rFonts w:ascii="Symbol" w:hAnsi="Symbol"/>
      </w:rPr>
    </w:lvl>
    <w:lvl w:ilvl="4" w:tplc="E44864EA">
      <w:start w:val="1"/>
      <w:numFmt w:val="bullet"/>
      <w:lvlText w:val=""/>
      <w:lvlJc w:val="left"/>
      <w:pPr>
        <w:ind w:left="1440" w:hanging="360"/>
      </w:pPr>
      <w:rPr>
        <w:rFonts w:ascii="Symbol" w:hAnsi="Symbol"/>
      </w:rPr>
    </w:lvl>
    <w:lvl w:ilvl="5" w:tplc="BDD0554E">
      <w:start w:val="1"/>
      <w:numFmt w:val="bullet"/>
      <w:lvlText w:val=""/>
      <w:lvlJc w:val="left"/>
      <w:pPr>
        <w:ind w:left="1440" w:hanging="360"/>
      </w:pPr>
      <w:rPr>
        <w:rFonts w:ascii="Symbol" w:hAnsi="Symbol"/>
      </w:rPr>
    </w:lvl>
    <w:lvl w:ilvl="6" w:tplc="F29615F2">
      <w:start w:val="1"/>
      <w:numFmt w:val="bullet"/>
      <w:lvlText w:val=""/>
      <w:lvlJc w:val="left"/>
      <w:pPr>
        <w:ind w:left="1440" w:hanging="360"/>
      </w:pPr>
      <w:rPr>
        <w:rFonts w:ascii="Symbol" w:hAnsi="Symbol"/>
      </w:rPr>
    </w:lvl>
    <w:lvl w:ilvl="7" w:tplc="3AEAA822">
      <w:start w:val="1"/>
      <w:numFmt w:val="bullet"/>
      <w:lvlText w:val=""/>
      <w:lvlJc w:val="left"/>
      <w:pPr>
        <w:ind w:left="1440" w:hanging="360"/>
      </w:pPr>
      <w:rPr>
        <w:rFonts w:ascii="Symbol" w:hAnsi="Symbol"/>
      </w:rPr>
    </w:lvl>
    <w:lvl w:ilvl="8" w:tplc="D0E8DA34">
      <w:start w:val="1"/>
      <w:numFmt w:val="bullet"/>
      <w:lvlText w:val=""/>
      <w:lvlJc w:val="left"/>
      <w:pPr>
        <w:ind w:left="1440" w:hanging="360"/>
      </w:pPr>
      <w:rPr>
        <w:rFonts w:ascii="Symbol" w:hAnsi="Symbol"/>
      </w:rPr>
    </w:lvl>
  </w:abstractNum>
  <w:abstractNum w:abstractNumId="37" w15:restartNumberingAfterBreak="0">
    <w:nsid w:val="4FD20416"/>
    <w:multiLevelType w:val="multilevel"/>
    <w:tmpl w:val="22DEF144"/>
    <w:lvl w:ilvl="0">
      <w:start w:val="1"/>
      <w:numFmt w:val="decimal"/>
      <w:lvlText w:val="%1."/>
      <w:lvlJc w:val="left"/>
      <w:pPr>
        <w:ind w:left="720" w:hanging="360"/>
      </w:pPr>
      <w:rPr>
        <w:rFonts w:hint="default"/>
        <w:b/>
        <w:bCs/>
        <w:i w:val="0"/>
        <w:iCs w:val="0"/>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00D5979"/>
    <w:multiLevelType w:val="multilevel"/>
    <w:tmpl w:val="8DDC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E63D22"/>
    <w:multiLevelType w:val="hybridMultilevel"/>
    <w:tmpl w:val="086EA0C4"/>
    <w:lvl w:ilvl="0" w:tplc="14A44C24">
      <w:start w:val="1"/>
      <w:numFmt w:val="bullet"/>
      <w:lvlText w:val=""/>
      <w:lvlJc w:val="left"/>
      <w:pPr>
        <w:ind w:left="1440" w:hanging="360"/>
      </w:pPr>
      <w:rPr>
        <w:rFonts w:ascii="Symbol" w:hAnsi="Symbol"/>
      </w:rPr>
    </w:lvl>
    <w:lvl w:ilvl="1" w:tplc="71A0874A">
      <w:start w:val="1"/>
      <w:numFmt w:val="bullet"/>
      <w:lvlText w:val=""/>
      <w:lvlJc w:val="left"/>
      <w:pPr>
        <w:ind w:left="1440" w:hanging="360"/>
      </w:pPr>
      <w:rPr>
        <w:rFonts w:ascii="Symbol" w:hAnsi="Symbol"/>
      </w:rPr>
    </w:lvl>
    <w:lvl w:ilvl="2" w:tplc="C37049A0">
      <w:start w:val="1"/>
      <w:numFmt w:val="bullet"/>
      <w:lvlText w:val=""/>
      <w:lvlJc w:val="left"/>
      <w:pPr>
        <w:ind w:left="1440" w:hanging="360"/>
      </w:pPr>
      <w:rPr>
        <w:rFonts w:ascii="Symbol" w:hAnsi="Symbol"/>
      </w:rPr>
    </w:lvl>
    <w:lvl w:ilvl="3" w:tplc="0532D08A">
      <w:start w:val="1"/>
      <w:numFmt w:val="bullet"/>
      <w:lvlText w:val=""/>
      <w:lvlJc w:val="left"/>
      <w:pPr>
        <w:ind w:left="1440" w:hanging="360"/>
      </w:pPr>
      <w:rPr>
        <w:rFonts w:ascii="Symbol" w:hAnsi="Symbol"/>
      </w:rPr>
    </w:lvl>
    <w:lvl w:ilvl="4" w:tplc="FAF8C16C">
      <w:start w:val="1"/>
      <w:numFmt w:val="bullet"/>
      <w:lvlText w:val=""/>
      <w:lvlJc w:val="left"/>
      <w:pPr>
        <w:ind w:left="1440" w:hanging="360"/>
      </w:pPr>
      <w:rPr>
        <w:rFonts w:ascii="Symbol" w:hAnsi="Symbol"/>
      </w:rPr>
    </w:lvl>
    <w:lvl w:ilvl="5" w:tplc="C2D03144">
      <w:start w:val="1"/>
      <w:numFmt w:val="bullet"/>
      <w:lvlText w:val=""/>
      <w:lvlJc w:val="left"/>
      <w:pPr>
        <w:ind w:left="1440" w:hanging="360"/>
      </w:pPr>
      <w:rPr>
        <w:rFonts w:ascii="Symbol" w:hAnsi="Symbol"/>
      </w:rPr>
    </w:lvl>
    <w:lvl w:ilvl="6" w:tplc="5DD41592">
      <w:start w:val="1"/>
      <w:numFmt w:val="bullet"/>
      <w:lvlText w:val=""/>
      <w:lvlJc w:val="left"/>
      <w:pPr>
        <w:ind w:left="1440" w:hanging="360"/>
      </w:pPr>
      <w:rPr>
        <w:rFonts w:ascii="Symbol" w:hAnsi="Symbol"/>
      </w:rPr>
    </w:lvl>
    <w:lvl w:ilvl="7" w:tplc="FD4E5238">
      <w:start w:val="1"/>
      <w:numFmt w:val="bullet"/>
      <w:lvlText w:val=""/>
      <w:lvlJc w:val="left"/>
      <w:pPr>
        <w:ind w:left="1440" w:hanging="360"/>
      </w:pPr>
      <w:rPr>
        <w:rFonts w:ascii="Symbol" w:hAnsi="Symbol"/>
      </w:rPr>
    </w:lvl>
    <w:lvl w:ilvl="8" w:tplc="85C2FF68">
      <w:start w:val="1"/>
      <w:numFmt w:val="bullet"/>
      <w:lvlText w:val=""/>
      <w:lvlJc w:val="left"/>
      <w:pPr>
        <w:ind w:left="1440" w:hanging="360"/>
      </w:pPr>
      <w:rPr>
        <w:rFonts w:ascii="Symbol" w:hAnsi="Symbol"/>
      </w:rPr>
    </w:lvl>
  </w:abstractNum>
  <w:abstractNum w:abstractNumId="40" w15:restartNumberingAfterBreak="0">
    <w:nsid w:val="511A0C9E"/>
    <w:multiLevelType w:val="hybridMultilevel"/>
    <w:tmpl w:val="1CC06AE6"/>
    <w:lvl w:ilvl="0" w:tplc="A0066D8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1D110A5"/>
    <w:multiLevelType w:val="hybridMultilevel"/>
    <w:tmpl w:val="73B209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200213C"/>
    <w:multiLevelType w:val="hybridMultilevel"/>
    <w:tmpl w:val="84948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4DD79FB"/>
    <w:multiLevelType w:val="hybridMultilevel"/>
    <w:tmpl w:val="01989C64"/>
    <w:lvl w:ilvl="0" w:tplc="DDDA9866">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50F742D"/>
    <w:multiLevelType w:val="multilevel"/>
    <w:tmpl w:val="7BEC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A651A0"/>
    <w:multiLevelType w:val="hybridMultilevel"/>
    <w:tmpl w:val="C1F44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BAE7230"/>
    <w:multiLevelType w:val="hybridMultilevel"/>
    <w:tmpl w:val="E4621CC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60230A7"/>
    <w:multiLevelType w:val="hybridMultilevel"/>
    <w:tmpl w:val="7C68440C"/>
    <w:lvl w:ilvl="0" w:tplc="103665BA">
      <w:start w:val="1"/>
      <w:numFmt w:val="lowerLetter"/>
      <w:lvlText w:val="%1."/>
      <w:lvlJc w:val="left"/>
      <w:pPr>
        <w:ind w:left="720" w:hanging="360"/>
      </w:pPr>
    </w:lvl>
    <w:lvl w:ilvl="1" w:tplc="1DA6D1D6">
      <w:start w:val="1"/>
      <w:numFmt w:val="lowerLetter"/>
      <w:lvlText w:val="%2."/>
      <w:lvlJc w:val="left"/>
      <w:pPr>
        <w:ind w:left="720" w:hanging="360"/>
      </w:pPr>
    </w:lvl>
    <w:lvl w:ilvl="2" w:tplc="890AAE0E">
      <w:start w:val="1"/>
      <w:numFmt w:val="lowerLetter"/>
      <w:lvlText w:val="%3."/>
      <w:lvlJc w:val="left"/>
      <w:pPr>
        <w:ind w:left="720" w:hanging="360"/>
      </w:pPr>
    </w:lvl>
    <w:lvl w:ilvl="3" w:tplc="E7844FAC">
      <w:start w:val="1"/>
      <w:numFmt w:val="lowerLetter"/>
      <w:lvlText w:val="%4."/>
      <w:lvlJc w:val="left"/>
      <w:pPr>
        <w:ind w:left="720" w:hanging="360"/>
      </w:pPr>
    </w:lvl>
    <w:lvl w:ilvl="4" w:tplc="D9F40BDE">
      <w:start w:val="1"/>
      <w:numFmt w:val="lowerLetter"/>
      <w:lvlText w:val="%5."/>
      <w:lvlJc w:val="left"/>
      <w:pPr>
        <w:ind w:left="720" w:hanging="360"/>
      </w:pPr>
    </w:lvl>
    <w:lvl w:ilvl="5" w:tplc="8E4CA5E8">
      <w:start w:val="1"/>
      <w:numFmt w:val="lowerLetter"/>
      <w:lvlText w:val="%6."/>
      <w:lvlJc w:val="left"/>
      <w:pPr>
        <w:ind w:left="720" w:hanging="360"/>
      </w:pPr>
    </w:lvl>
    <w:lvl w:ilvl="6" w:tplc="6512E000">
      <w:start w:val="1"/>
      <w:numFmt w:val="lowerLetter"/>
      <w:lvlText w:val="%7."/>
      <w:lvlJc w:val="left"/>
      <w:pPr>
        <w:ind w:left="720" w:hanging="360"/>
      </w:pPr>
    </w:lvl>
    <w:lvl w:ilvl="7" w:tplc="16C035B0">
      <w:start w:val="1"/>
      <w:numFmt w:val="lowerLetter"/>
      <w:lvlText w:val="%8."/>
      <w:lvlJc w:val="left"/>
      <w:pPr>
        <w:ind w:left="720" w:hanging="360"/>
      </w:pPr>
    </w:lvl>
    <w:lvl w:ilvl="8" w:tplc="1494E790">
      <w:start w:val="1"/>
      <w:numFmt w:val="lowerLetter"/>
      <w:lvlText w:val="%9."/>
      <w:lvlJc w:val="left"/>
      <w:pPr>
        <w:ind w:left="720" w:hanging="360"/>
      </w:pPr>
    </w:lvl>
  </w:abstractNum>
  <w:abstractNum w:abstractNumId="48" w15:restartNumberingAfterBreak="0">
    <w:nsid w:val="6AF63152"/>
    <w:multiLevelType w:val="hybridMultilevel"/>
    <w:tmpl w:val="94D4F076"/>
    <w:lvl w:ilvl="0" w:tplc="9C76F4F4">
      <w:start w:val="1"/>
      <w:numFmt w:val="decimal"/>
      <w:lvlText w:val="%1)"/>
      <w:lvlJc w:val="left"/>
      <w:pPr>
        <w:ind w:left="1020" w:hanging="360"/>
      </w:pPr>
    </w:lvl>
    <w:lvl w:ilvl="1" w:tplc="EB6638BA">
      <w:start w:val="1"/>
      <w:numFmt w:val="decimal"/>
      <w:lvlText w:val="%2)"/>
      <w:lvlJc w:val="left"/>
      <w:pPr>
        <w:ind w:left="1020" w:hanging="360"/>
      </w:pPr>
    </w:lvl>
    <w:lvl w:ilvl="2" w:tplc="81949D0C">
      <w:start w:val="1"/>
      <w:numFmt w:val="decimal"/>
      <w:lvlText w:val="%3)"/>
      <w:lvlJc w:val="left"/>
      <w:pPr>
        <w:ind w:left="1020" w:hanging="360"/>
      </w:pPr>
    </w:lvl>
    <w:lvl w:ilvl="3" w:tplc="4166694E">
      <w:start w:val="1"/>
      <w:numFmt w:val="decimal"/>
      <w:lvlText w:val="%4)"/>
      <w:lvlJc w:val="left"/>
      <w:pPr>
        <w:ind w:left="1020" w:hanging="360"/>
      </w:pPr>
    </w:lvl>
    <w:lvl w:ilvl="4" w:tplc="736EE7E2">
      <w:start w:val="1"/>
      <w:numFmt w:val="decimal"/>
      <w:lvlText w:val="%5)"/>
      <w:lvlJc w:val="left"/>
      <w:pPr>
        <w:ind w:left="1020" w:hanging="360"/>
      </w:pPr>
    </w:lvl>
    <w:lvl w:ilvl="5" w:tplc="90AA5D9C">
      <w:start w:val="1"/>
      <w:numFmt w:val="decimal"/>
      <w:lvlText w:val="%6)"/>
      <w:lvlJc w:val="left"/>
      <w:pPr>
        <w:ind w:left="1020" w:hanging="360"/>
      </w:pPr>
    </w:lvl>
    <w:lvl w:ilvl="6" w:tplc="82183A74">
      <w:start w:val="1"/>
      <w:numFmt w:val="decimal"/>
      <w:lvlText w:val="%7)"/>
      <w:lvlJc w:val="left"/>
      <w:pPr>
        <w:ind w:left="1020" w:hanging="360"/>
      </w:pPr>
    </w:lvl>
    <w:lvl w:ilvl="7" w:tplc="D64467DE">
      <w:start w:val="1"/>
      <w:numFmt w:val="decimal"/>
      <w:lvlText w:val="%8)"/>
      <w:lvlJc w:val="left"/>
      <w:pPr>
        <w:ind w:left="1020" w:hanging="360"/>
      </w:pPr>
    </w:lvl>
    <w:lvl w:ilvl="8" w:tplc="454E327E">
      <w:start w:val="1"/>
      <w:numFmt w:val="decimal"/>
      <w:lvlText w:val="%9)"/>
      <w:lvlJc w:val="left"/>
      <w:pPr>
        <w:ind w:left="1020" w:hanging="360"/>
      </w:pPr>
    </w:lvl>
  </w:abstractNum>
  <w:abstractNum w:abstractNumId="49" w15:restartNumberingAfterBreak="0">
    <w:nsid w:val="6B672AFD"/>
    <w:multiLevelType w:val="hybridMultilevel"/>
    <w:tmpl w:val="C5282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B6C5519"/>
    <w:multiLevelType w:val="hybridMultilevel"/>
    <w:tmpl w:val="B1B02D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5800FB5"/>
    <w:multiLevelType w:val="hybridMultilevel"/>
    <w:tmpl w:val="E15AB8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BA0B87"/>
    <w:multiLevelType w:val="hybridMultilevel"/>
    <w:tmpl w:val="01CAE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96B55EB"/>
    <w:multiLevelType w:val="hybridMultilevel"/>
    <w:tmpl w:val="D46837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9F03484"/>
    <w:multiLevelType w:val="hybridMultilevel"/>
    <w:tmpl w:val="55840E5E"/>
    <w:lvl w:ilvl="0" w:tplc="02FCEDF2">
      <w:start w:val="1"/>
      <w:numFmt w:val="decimal"/>
      <w:lvlText w:val="%1."/>
      <w:lvlJc w:val="left"/>
      <w:pPr>
        <w:ind w:left="1440" w:hanging="360"/>
      </w:pPr>
    </w:lvl>
    <w:lvl w:ilvl="1" w:tplc="8C702A46">
      <w:start w:val="1"/>
      <w:numFmt w:val="decimal"/>
      <w:lvlText w:val="%2."/>
      <w:lvlJc w:val="left"/>
      <w:pPr>
        <w:ind w:left="1800" w:hanging="360"/>
      </w:pPr>
    </w:lvl>
    <w:lvl w:ilvl="2" w:tplc="59C4230A">
      <w:start w:val="1"/>
      <w:numFmt w:val="decimal"/>
      <w:lvlText w:val="%3."/>
      <w:lvlJc w:val="left"/>
      <w:pPr>
        <w:ind w:left="1440" w:hanging="360"/>
      </w:pPr>
    </w:lvl>
    <w:lvl w:ilvl="3" w:tplc="8A5EC5F2">
      <w:start w:val="1"/>
      <w:numFmt w:val="decimal"/>
      <w:lvlText w:val="%4."/>
      <w:lvlJc w:val="left"/>
      <w:pPr>
        <w:ind w:left="1440" w:hanging="360"/>
      </w:pPr>
    </w:lvl>
    <w:lvl w:ilvl="4" w:tplc="79787002">
      <w:start w:val="1"/>
      <w:numFmt w:val="decimal"/>
      <w:lvlText w:val="%5."/>
      <w:lvlJc w:val="left"/>
      <w:pPr>
        <w:ind w:left="1440" w:hanging="360"/>
      </w:pPr>
    </w:lvl>
    <w:lvl w:ilvl="5" w:tplc="8696A0D8">
      <w:start w:val="1"/>
      <w:numFmt w:val="decimal"/>
      <w:lvlText w:val="%6."/>
      <w:lvlJc w:val="left"/>
      <w:pPr>
        <w:ind w:left="1440" w:hanging="360"/>
      </w:pPr>
    </w:lvl>
    <w:lvl w:ilvl="6" w:tplc="EC506594">
      <w:start w:val="1"/>
      <w:numFmt w:val="decimal"/>
      <w:lvlText w:val="%7."/>
      <w:lvlJc w:val="left"/>
      <w:pPr>
        <w:ind w:left="1440" w:hanging="360"/>
      </w:pPr>
    </w:lvl>
    <w:lvl w:ilvl="7" w:tplc="4C4A28AA">
      <w:start w:val="1"/>
      <w:numFmt w:val="decimal"/>
      <w:lvlText w:val="%8."/>
      <w:lvlJc w:val="left"/>
      <w:pPr>
        <w:ind w:left="1440" w:hanging="360"/>
      </w:pPr>
    </w:lvl>
    <w:lvl w:ilvl="8" w:tplc="5BE03D42">
      <w:start w:val="1"/>
      <w:numFmt w:val="decimal"/>
      <w:lvlText w:val="%9."/>
      <w:lvlJc w:val="left"/>
      <w:pPr>
        <w:ind w:left="1440" w:hanging="360"/>
      </w:pPr>
    </w:lvl>
  </w:abstractNum>
  <w:abstractNum w:abstractNumId="55" w15:restartNumberingAfterBreak="0">
    <w:nsid w:val="7F8600D8"/>
    <w:multiLevelType w:val="hybridMultilevel"/>
    <w:tmpl w:val="11F2ED6C"/>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6" w15:restartNumberingAfterBreak="0">
    <w:nsid w:val="7FB04C92"/>
    <w:multiLevelType w:val="hybridMultilevel"/>
    <w:tmpl w:val="7EB8BD24"/>
    <w:lvl w:ilvl="0" w:tplc="88AA48B8">
      <w:start w:val="1"/>
      <w:numFmt w:val="decimal"/>
      <w:lvlText w:val="%1)"/>
      <w:lvlJc w:val="left"/>
      <w:pPr>
        <w:ind w:left="1020" w:hanging="360"/>
      </w:pPr>
    </w:lvl>
    <w:lvl w:ilvl="1" w:tplc="38F6A478">
      <w:start w:val="1"/>
      <w:numFmt w:val="decimal"/>
      <w:lvlText w:val="%2)"/>
      <w:lvlJc w:val="left"/>
      <w:pPr>
        <w:ind w:left="1020" w:hanging="360"/>
      </w:pPr>
    </w:lvl>
    <w:lvl w:ilvl="2" w:tplc="2DB49E74">
      <w:start w:val="1"/>
      <w:numFmt w:val="decimal"/>
      <w:lvlText w:val="%3)"/>
      <w:lvlJc w:val="left"/>
      <w:pPr>
        <w:ind w:left="1020" w:hanging="360"/>
      </w:pPr>
    </w:lvl>
    <w:lvl w:ilvl="3" w:tplc="4698AB8E">
      <w:start w:val="1"/>
      <w:numFmt w:val="decimal"/>
      <w:lvlText w:val="%4)"/>
      <w:lvlJc w:val="left"/>
      <w:pPr>
        <w:ind w:left="1020" w:hanging="360"/>
      </w:pPr>
    </w:lvl>
    <w:lvl w:ilvl="4" w:tplc="0DDCFEAE">
      <w:start w:val="1"/>
      <w:numFmt w:val="decimal"/>
      <w:lvlText w:val="%5)"/>
      <w:lvlJc w:val="left"/>
      <w:pPr>
        <w:ind w:left="1020" w:hanging="360"/>
      </w:pPr>
    </w:lvl>
    <w:lvl w:ilvl="5" w:tplc="1A5C883C">
      <w:start w:val="1"/>
      <w:numFmt w:val="decimal"/>
      <w:lvlText w:val="%6)"/>
      <w:lvlJc w:val="left"/>
      <w:pPr>
        <w:ind w:left="1020" w:hanging="360"/>
      </w:pPr>
    </w:lvl>
    <w:lvl w:ilvl="6" w:tplc="EF54EDAE">
      <w:start w:val="1"/>
      <w:numFmt w:val="decimal"/>
      <w:lvlText w:val="%7)"/>
      <w:lvlJc w:val="left"/>
      <w:pPr>
        <w:ind w:left="1020" w:hanging="360"/>
      </w:pPr>
    </w:lvl>
    <w:lvl w:ilvl="7" w:tplc="C82AA9FC">
      <w:start w:val="1"/>
      <w:numFmt w:val="decimal"/>
      <w:lvlText w:val="%8)"/>
      <w:lvlJc w:val="left"/>
      <w:pPr>
        <w:ind w:left="1020" w:hanging="360"/>
      </w:pPr>
    </w:lvl>
    <w:lvl w:ilvl="8" w:tplc="A5202B8A">
      <w:start w:val="1"/>
      <w:numFmt w:val="decimal"/>
      <w:lvlText w:val="%9)"/>
      <w:lvlJc w:val="left"/>
      <w:pPr>
        <w:ind w:left="1020" w:hanging="360"/>
      </w:pPr>
    </w:lvl>
  </w:abstractNum>
  <w:num w:numId="1" w16cid:durableId="1996030302">
    <w:abstractNumId w:val="16"/>
  </w:num>
  <w:num w:numId="2" w16cid:durableId="2138062903">
    <w:abstractNumId w:val="49"/>
  </w:num>
  <w:num w:numId="3" w16cid:durableId="1557355083">
    <w:abstractNumId w:val="42"/>
  </w:num>
  <w:num w:numId="4" w16cid:durableId="1373110975">
    <w:abstractNumId w:val="40"/>
  </w:num>
  <w:num w:numId="5" w16cid:durableId="1209032495">
    <w:abstractNumId w:val="45"/>
  </w:num>
  <w:num w:numId="6" w16cid:durableId="1130637338">
    <w:abstractNumId w:val="6"/>
  </w:num>
  <w:num w:numId="7" w16cid:durableId="2113082695">
    <w:abstractNumId w:val="53"/>
  </w:num>
  <w:num w:numId="8" w16cid:durableId="2041471718">
    <w:abstractNumId w:val="3"/>
  </w:num>
  <w:num w:numId="9" w16cid:durableId="1736927041">
    <w:abstractNumId w:val="17"/>
  </w:num>
  <w:num w:numId="10" w16cid:durableId="2128160378">
    <w:abstractNumId w:val="52"/>
  </w:num>
  <w:num w:numId="11" w16cid:durableId="46925747">
    <w:abstractNumId w:val="10"/>
  </w:num>
  <w:num w:numId="12" w16cid:durableId="1691683294">
    <w:abstractNumId w:val="13"/>
  </w:num>
  <w:num w:numId="13" w16cid:durableId="1993829679">
    <w:abstractNumId w:val="20"/>
  </w:num>
  <w:num w:numId="14" w16cid:durableId="2043508900">
    <w:abstractNumId w:val="2"/>
  </w:num>
  <w:num w:numId="15" w16cid:durableId="1960186420">
    <w:abstractNumId w:val="22"/>
  </w:num>
  <w:num w:numId="16" w16cid:durableId="1688287497">
    <w:abstractNumId w:val="39"/>
  </w:num>
  <w:num w:numId="17" w16cid:durableId="1275019147">
    <w:abstractNumId w:val="36"/>
  </w:num>
  <w:num w:numId="18" w16cid:durableId="253831178">
    <w:abstractNumId w:val="41"/>
  </w:num>
  <w:num w:numId="19" w16cid:durableId="1796370873">
    <w:abstractNumId w:val="37"/>
  </w:num>
  <w:num w:numId="20" w16cid:durableId="30998575">
    <w:abstractNumId w:val="30"/>
  </w:num>
  <w:num w:numId="21" w16cid:durableId="1936210463">
    <w:abstractNumId w:val="43"/>
  </w:num>
  <w:num w:numId="22" w16cid:durableId="1741056551">
    <w:abstractNumId w:val="27"/>
  </w:num>
  <w:num w:numId="23" w16cid:durableId="775366182">
    <w:abstractNumId w:val="31"/>
  </w:num>
  <w:num w:numId="24" w16cid:durableId="1406340487">
    <w:abstractNumId w:val="35"/>
  </w:num>
  <w:num w:numId="25" w16cid:durableId="965700589">
    <w:abstractNumId w:val="25"/>
  </w:num>
  <w:num w:numId="26" w16cid:durableId="1934437513">
    <w:abstractNumId w:val="1"/>
  </w:num>
  <w:num w:numId="27" w16cid:durableId="909773984">
    <w:abstractNumId w:val="9"/>
  </w:num>
  <w:num w:numId="28" w16cid:durableId="1174029561">
    <w:abstractNumId w:val="50"/>
  </w:num>
  <w:num w:numId="29" w16cid:durableId="1107043866">
    <w:abstractNumId w:val="51"/>
  </w:num>
  <w:num w:numId="30" w16cid:durableId="1082071873">
    <w:abstractNumId w:val="21"/>
  </w:num>
  <w:num w:numId="31" w16cid:durableId="1620918097">
    <w:abstractNumId w:val="28"/>
  </w:num>
  <w:num w:numId="32" w16cid:durableId="428548587">
    <w:abstractNumId w:val="12"/>
  </w:num>
  <w:num w:numId="33" w16cid:durableId="1194879477">
    <w:abstractNumId w:val="19"/>
  </w:num>
  <w:num w:numId="34" w16cid:durableId="257325749">
    <w:abstractNumId w:val="11"/>
  </w:num>
  <w:num w:numId="35" w16cid:durableId="1071804341">
    <w:abstractNumId w:val="26"/>
  </w:num>
  <w:num w:numId="36" w16cid:durableId="1265649778">
    <w:abstractNumId w:val="56"/>
  </w:num>
  <w:num w:numId="37" w16cid:durableId="800802834">
    <w:abstractNumId w:val="48"/>
  </w:num>
  <w:num w:numId="38" w16cid:durableId="2024866474">
    <w:abstractNumId w:val="5"/>
  </w:num>
  <w:num w:numId="39" w16cid:durableId="1151561927">
    <w:abstractNumId w:val="34"/>
  </w:num>
  <w:num w:numId="40" w16cid:durableId="903877971">
    <w:abstractNumId w:val="24"/>
  </w:num>
  <w:num w:numId="41" w16cid:durableId="382409771">
    <w:abstractNumId w:val="8"/>
  </w:num>
  <w:num w:numId="42" w16cid:durableId="234977570">
    <w:abstractNumId w:val="32"/>
  </w:num>
  <w:num w:numId="43" w16cid:durableId="1091705385">
    <w:abstractNumId w:val="33"/>
  </w:num>
  <w:num w:numId="44" w16cid:durableId="1516075344">
    <w:abstractNumId w:val="18"/>
  </w:num>
  <w:num w:numId="45" w16cid:durableId="960378589">
    <w:abstractNumId w:val="23"/>
  </w:num>
  <w:num w:numId="46" w16cid:durableId="1723752359">
    <w:abstractNumId w:val="29"/>
  </w:num>
  <w:num w:numId="47" w16cid:durableId="368990078">
    <w:abstractNumId w:val="4"/>
  </w:num>
  <w:num w:numId="48" w16cid:durableId="2086604897">
    <w:abstractNumId w:val="0"/>
  </w:num>
  <w:num w:numId="49" w16cid:durableId="355230976">
    <w:abstractNumId w:val="15"/>
  </w:num>
  <w:num w:numId="50" w16cid:durableId="961961889">
    <w:abstractNumId w:val="46"/>
  </w:num>
  <w:num w:numId="51" w16cid:durableId="1659570947">
    <w:abstractNumId w:val="14"/>
  </w:num>
  <w:num w:numId="52" w16cid:durableId="1421369026">
    <w:abstractNumId w:val="55"/>
  </w:num>
  <w:num w:numId="53" w16cid:durableId="1021052876">
    <w:abstractNumId w:val="54"/>
  </w:num>
  <w:num w:numId="54" w16cid:durableId="1044796505">
    <w:abstractNumId w:val="38"/>
  </w:num>
  <w:num w:numId="55" w16cid:durableId="1328943166">
    <w:abstractNumId w:val="7"/>
  </w:num>
  <w:num w:numId="56" w16cid:durableId="150561723">
    <w:abstractNumId w:val="44"/>
  </w:num>
  <w:num w:numId="57" w16cid:durableId="107893417">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5F"/>
    <w:rsid w:val="00000988"/>
    <w:rsid w:val="000011E3"/>
    <w:rsid w:val="0000181A"/>
    <w:rsid w:val="0000211B"/>
    <w:rsid w:val="00002765"/>
    <w:rsid w:val="00002F5D"/>
    <w:rsid w:val="0000319E"/>
    <w:rsid w:val="0000382F"/>
    <w:rsid w:val="00003AF0"/>
    <w:rsid w:val="00003FD0"/>
    <w:rsid w:val="0000584C"/>
    <w:rsid w:val="00006863"/>
    <w:rsid w:val="00007021"/>
    <w:rsid w:val="000072A2"/>
    <w:rsid w:val="00011FDA"/>
    <w:rsid w:val="00012854"/>
    <w:rsid w:val="000145D9"/>
    <w:rsid w:val="00014BFB"/>
    <w:rsid w:val="000155E7"/>
    <w:rsid w:val="000206BC"/>
    <w:rsid w:val="000212BA"/>
    <w:rsid w:val="0002317E"/>
    <w:rsid w:val="000236CD"/>
    <w:rsid w:val="00025D98"/>
    <w:rsid w:val="000269B7"/>
    <w:rsid w:val="00026BE2"/>
    <w:rsid w:val="000301E2"/>
    <w:rsid w:val="000302B8"/>
    <w:rsid w:val="000306A4"/>
    <w:rsid w:val="000315D0"/>
    <w:rsid w:val="000317D5"/>
    <w:rsid w:val="00031898"/>
    <w:rsid w:val="000324E1"/>
    <w:rsid w:val="00033168"/>
    <w:rsid w:val="00034775"/>
    <w:rsid w:val="00034A51"/>
    <w:rsid w:val="000365D2"/>
    <w:rsid w:val="00036C61"/>
    <w:rsid w:val="00036E3A"/>
    <w:rsid w:val="00037F31"/>
    <w:rsid w:val="00040440"/>
    <w:rsid w:val="00040EF0"/>
    <w:rsid w:val="00041567"/>
    <w:rsid w:val="00041C25"/>
    <w:rsid w:val="0004229C"/>
    <w:rsid w:val="000422EA"/>
    <w:rsid w:val="00042491"/>
    <w:rsid w:val="00042B8D"/>
    <w:rsid w:val="00042D58"/>
    <w:rsid w:val="000430E7"/>
    <w:rsid w:val="00043481"/>
    <w:rsid w:val="00043A83"/>
    <w:rsid w:val="00044778"/>
    <w:rsid w:val="0004680C"/>
    <w:rsid w:val="00046D4E"/>
    <w:rsid w:val="0004724C"/>
    <w:rsid w:val="00047465"/>
    <w:rsid w:val="000501AF"/>
    <w:rsid w:val="00050A0A"/>
    <w:rsid w:val="00051815"/>
    <w:rsid w:val="00052628"/>
    <w:rsid w:val="000528CE"/>
    <w:rsid w:val="00052999"/>
    <w:rsid w:val="00052B18"/>
    <w:rsid w:val="00052DE4"/>
    <w:rsid w:val="00053670"/>
    <w:rsid w:val="00053B47"/>
    <w:rsid w:val="0005408C"/>
    <w:rsid w:val="000546A7"/>
    <w:rsid w:val="000546EF"/>
    <w:rsid w:val="00060259"/>
    <w:rsid w:val="00060C3F"/>
    <w:rsid w:val="00061933"/>
    <w:rsid w:val="00061E1C"/>
    <w:rsid w:val="000626BE"/>
    <w:rsid w:val="00063B36"/>
    <w:rsid w:val="00064096"/>
    <w:rsid w:val="000646A2"/>
    <w:rsid w:val="00064915"/>
    <w:rsid w:val="000652C1"/>
    <w:rsid w:val="0006537D"/>
    <w:rsid w:val="00065501"/>
    <w:rsid w:val="0006550B"/>
    <w:rsid w:val="0007021E"/>
    <w:rsid w:val="000707C8"/>
    <w:rsid w:val="0007085C"/>
    <w:rsid w:val="00070A14"/>
    <w:rsid w:val="00071787"/>
    <w:rsid w:val="000728A5"/>
    <w:rsid w:val="00072931"/>
    <w:rsid w:val="0007430B"/>
    <w:rsid w:val="00075B80"/>
    <w:rsid w:val="0007679D"/>
    <w:rsid w:val="00077257"/>
    <w:rsid w:val="00077995"/>
    <w:rsid w:val="0008098F"/>
    <w:rsid w:val="00082911"/>
    <w:rsid w:val="00082DBF"/>
    <w:rsid w:val="000831E0"/>
    <w:rsid w:val="000838FE"/>
    <w:rsid w:val="00083A09"/>
    <w:rsid w:val="00083D2F"/>
    <w:rsid w:val="000841D6"/>
    <w:rsid w:val="0008541C"/>
    <w:rsid w:val="00086D65"/>
    <w:rsid w:val="00090396"/>
    <w:rsid w:val="0009053A"/>
    <w:rsid w:val="00090C65"/>
    <w:rsid w:val="00094AB4"/>
    <w:rsid w:val="0009524B"/>
    <w:rsid w:val="0009623F"/>
    <w:rsid w:val="00096FEB"/>
    <w:rsid w:val="00097CC8"/>
    <w:rsid w:val="000A0D3C"/>
    <w:rsid w:val="000A0E96"/>
    <w:rsid w:val="000A1DCC"/>
    <w:rsid w:val="000A1FB3"/>
    <w:rsid w:val="000A2F34"/>
    <w:rsid w:val="000A3769"/>
    <w:rsid w:val="000A4029"/>
    <w:rsid w:val="000A4C6F"/>
    <w:rsid w:val="000A4DD0"/>
    <w:rsid w:val="000A5A0E"/>
    <w:rsid w:val="000A7124"/>
    <w:rsid w:val="000A77F5"/>
    <w:rsid w:val="000B0B27"/>
    <w:rsid w:val="000B0ECA"/>
    <w:rsid w:val="000B1CC6"/>
    <w:rsid w:val="000B20D4"/>
    <w:rsid w:val="000B285A"/>
    <w:rsid w:val="000B334A"/>
    <w:rsid w:val="000B3746"/>
    <w:rsid w:val="000B3E4E"/>
    <w:rsid w:val="000B4820"/>
    <w:rsid w:val="000B49B6"/>
    <w:rsid w:val="000B4B06"/>
    <w:rsid w:val="000B4B7D"/>
    <w:rsid w:val="000B525F"/>
    <w:rsid w:val="000B5C90"/>
    <w:rsid w:val="000B64E2"/>
    <w:rsid w:val="000B6C18"/>
    <w:rsid w:val="000B7441"/>
    <w:rsid w:val="000B7A5C"/>
    <w:rsid w:val="000C1155"/>
    <w:rsid w:val="000C12E7"/>
    <w:rsid w:val="000C1EA1"/>
    <w:rsid w:val="000C292F"/>
    <w:rsid w:val="000C2969"/>
    <w:rsid w:val="000C2B73"/>
    <w:rsid w:val="000C2C87"/>
    <w:rsid w:val="000C3C59"/>
    <w:rsid w:val="000C5085"/>
    <w:rsid w:val="000C550D"/>
    <w:rsid w:val="000C55DE"/>
    <w:rsid w:val="000C56A3"/>
    <w:rsid w:val="000C5CE7"/>
    <w:rsid w:val="000C650B"/>
    <w:rsid w:val="000C6B8D"/>
    <w:rsid w:val="000C6DA4"/>
    <w:rsid w:val="000C7382"/>
    <w:rsid w:val="000C75D3"/>
    <w:rsid w:val="000D0997"/>
    <w:rsid w:val="000D0A6A"/>
    <w:rsid w:val="000D1AFB"/>
    <w:rsid w:val="000D29E4"/>
    <w:rsid w:val="000D3669"/>
    <w:rsid w:val="000D4C2E"/>
    <w:rsid w:val="000D5FCD"/>
    <w:rsid w:val="000D6102"/>
    <w:rsid w:val="000D6F7C"/>
    <w:rsid w:val="000E18E9"/>
    <w:rsid w:val="000E2047"/>
    <w:rsid w:val="000E2389"/>
    <w:rsid w:val="000E275C"/>
    <w:rsid w:val="000E3C26"/>
    <w:rsid w:val="000E42DB"/>
    <w:rsid w:val="000E47A7"/>
    <w:rsid w:val="000E4A17"/>
    <w:rsid w:val="000E685C"/>
    <w:rsid w:val="000E6B70"/>
    <w:rsid w:val="000F0DB5"/>
    <w:rsid w:val="000F10B5"/>
    <w:rsid w:val="000F55F6"/>
    <w:rsid w:val="000F6108"/>
    <w:rsid w:val="000F623A"/>
    <w:rsid w:val="000F7BEA"/>
    <w:rsid w:val="00101976"/>
    <w:rsid w:val="00101D21"/>
    <w:rsid w:val="00102BB1"/>
    <w:rsid w:val="00104735"/>
    <w:rsid w:val="00104E82"/>
    <w:rsid w:val="00105895"/>
    <w:rsid w:val="001059ED"/>
    <w:rsid w:val="00105C00"/>
    <w:rsid w:val="00106050"/>
    <w:rsid w:val="001069E6"/>
    <w:rsid w:val="001079AB"/>
    <w:rsid w:val="0011065D"/>
    <w:rsid w:val="00111098"/>
    <w:rsid w:val="00112369"/>
    <w:rsid w:val="00112B0A"/>
    <w:rsid w:val="00113ED7"/>
    <w:rsid w:val="00114DE0"/>
    <w:rsid w:val="0011546F"/>
    <w:rsid w:val="0011577D"/>
    <w:rsid w:val="00115C0F"/>
    <w:rsid w:val="0011696C"/>
    <w:rsid w:val="00116F38"/>
    <w:rsid w:val="00117AE6"/>
    <w:rsid w:val="00124B40"/>
    <w:rsid w:val="001253ED"/>
    <w:rsid w:val="0012737C"/>
    <w:rsid w:val="001303DF"/>
    <w:rsid w:val="00131503"/>
    <w:rsid w:val="00131D97"/>
    <w:rsid w:val="0013381B"/>
    <w:rsid w:val="00140972"/>
    <w:rsid w:val="00140DF5"/>
    <w:rsid w:val="00141B03"/>
    <w:rsid w:val="00141DD1"/>
    <w:rsid w:val="00142465"/>
    <w:rsid w:val="00142B1F"/>
    <w:rsid w:val="00143408"/>
    <w:rsid w:val="00143DF4"/>
    <w:rsid w:val="0014428A"/>
    <w:rsid w:val="0014442C"/>
    <w:rsid w:val="00144498"/>
    <w:rsid w:val="00145F31"/>
    <w:rsid w:val="00152D93"/>
    <w:rsid w:val="00153E4B"/>
    <w:rsid w:val="00154721"/>
    <w:rsid w:val="001566B3"/>
    <w:rsid w:val="001601F9"/>
    <w:rsid w:val="00161202"/>
    <w:rsid w:val="001616F4"/>
    <w:rsid w:val="00161BF9"/>
    <w:rsid w:val="00163210"/>
    <w:rsid w:val="0016338E"/>
    <w:rsid w:val="0016416E"/>
    <w:rsid w:val="00164231"/>
    <w:rsid w:val="001642F4"/>
    <w:rsid w:val="00164802"/>
    <w:rsid w:val="00164C55"/>
    <w:rsid w:val="00165534"/>
    <w:rsid w:val="00165ED1"/>
    <w:rsid w:val="00167971"/>
    <w:rsid w:val="00167A6F"/>
    <w:rsid w:val="00167EFB"/>
    <w:rsid w:val="00170035"/>
    <w:rsid w:val="00170ABA"/>
    <w:rsid w:val="00172DAB"/>
    <w:rsid w:val="00173DDC"/>
    <w:rsid w:val="00175117"/>
    <w:rsid w:val="00177739"/>
    <w:rsid w:val="00177F05"/>
    <w:rsid w:val="001818DD"/>
    <w:rsid w:val="0018229F"/>
    <w:rsid w:val="00182F50"/>
    <w:rsid w:val="001832A1"/>
    <w:rsid w:val="001842E7"/>
    <w:rsid w:val="001842EF"/>
    <w:rsid w:val="001848C0"/>
    <w:rsid w:val="00184F2E"/>
    <w:rsid w:val="0018607F"/>
    <w:rsid w:val="00186503"/>
    <w:rsid w:val="00186BD9"/>
    <w:rsid w:val="001909AF"/>
    <w:rsid w:val="00190BA6"/>
    <w:rsid w:val="00190FD9"/>
    <w:rsid w:val="001919A8"/>
    <w:rsid w:val="00192B6A"/>
    <w:rsid w:val="00192B84"/>
    <w:rsid w:val="00195692"/>
    <w:rsid w:val="00197274"/>
    <w:rsid w:val="0019781B"/>
    <w:rsid w:val="00197D0B"/>
    <w:rsid w:val="001A1C3E"/>
    <w:rsid w:val="001A1D1C"/>
    <w:rsid w:val="001A224A"/>
    <w:rsid w:val="001A26F1"/>
    <w:rsid w:val="001A3FC5"/>
    <w:rsid w:val="001A6EAA"/>
    <w:rsid w:val="001A7656"/>
    <w:rsid w:val="001A7F75"/>
    <w:rsid w:val="001B0196"/>
    <w:rsid w:val="001B16E8"/>
    <w:rsid w:val="001B4E1F"/>
    <w:rsid w:val="001B50CC"/>
    <w:rsid w:val="001B5468"/>
    <w:rsid w:val="001B5A77"/>
    <w:rsid w:val="001B5AB2"/>
    <w:rsid w:val="001B5B6B"/>
    <w:rsid w:val="001B6AF0"/>
    <w:rsid w:val="001C0C13"/>
    <w:rsid w:val="001C0D23"/>
    <w:rsid w:val="001C2753"/>
    <w:rsid w:val="001C2FE4"/>
    <w:rsid w:val="001C3FAE"/>
    <w:rsid w:val="001C42CB"/>
    <w:rsid w:val="001C449F"/>
    <w:rsid w:val="001C44B5"/>
    <w:rsid w:val="001C46A9"/>
    <w:rsid w:val="001C4C11"/>
    <w:rsid w:val="001C5D0F"/>
    <w:rsid w:val="001C5F36"/>
    <w:rsid w:val="001C6EDB"/>
    <w:rsid w:val="001C7520"/>
    <w:rsid w:val="001D00AF"/>
    <w:rsid w:val="001D066B"/>
    <w:rsid w:val="001D087F"/>
    <w:rsid w:val="001D0DC8"/>
    <w:rsid w:val="001D377B"/>
    <w:rsid w:val="001D3C85"/>
    <w:rsid w:val="001D4074"/>
    <w:rsid w:val="001D4328"/>
    <w:rsid w:val="001D4DAD"/>
    <w:rsid w:val="001D5622"/>
    <w:rsid w:val="001D62B0"/>
    <w:rsid w:val="001D67D1"/>
    <w:rsid w:val="001D7693"/>
    <w:rsid w:val="001E13BA"/>
    <w:rsid w:val="001E515A"/>
    <w:rsid w:val="001E5840"/>
    <w:rsid w:val="001E5F98"/>
    <w:rsid w:val="001E7041"/>
    <w:rsid w:val="001E7498"/>
    <w:rsid w:val="001E77A4"/>
    <w:rsid w:val="001E7AF0"/>
    <w:rsid w:val="001F0B2D"/>
    <w:rsid w:val="001F0C15"/>
    <w:rsid w:val="001F0D58"/>
    <w:rsid w:val="001F0D9E"/>
    <w:rsid w:val="001F0EC9"/>
    <w:rsid w:val="001F1AB2"/>
    <w:rsid w:val="001F6DFF"/>
    <w:rsid w:val="00201A0A"/>
    <w:rsid w:val="00202104"/>
    <w:rsid w:val="002034B0"/>
    <w:rsid w:val="002034E4"/>
    <w:rsid w:val="0020490E"/>
    <w:rsid w:val="00204FAA"/>
    <w:rsid w:val="002051A6"/>
    <w:rsid w:val="0021070E"/>
    <w:rsid w:val="00210BEC"/>
    <w:rsid w:val="00211E16"/>
    <w:rsid w:val="00212CA2"/>
    <w:rsid w:val="002145D9"/>
    <w:rsid w:val="00214A02"/>
    <w:rsid w:val="00214D12"/>
    <w:rsid w:val="0021509B"/>
    <w:rsid w:val="0021516F"/>
    <w:rsid w:val="002154C9"/>
    <w:rsid w:val="00215895"/>
    <w:rsid w:val="00216C4D"/>
    <w:rsid w:val="00216C4E"/>
    <w:rsid w:val="0021733D"/>
    <w:rsid w:val="00220FE5"/>
    <w:rsid w:val="00221523"/>
    <w:rsid w:val="00222511"/>
    <w:rsid w:val="00222ED3"/>
    <w:rsid w:val="00224547"/>
    <w:rsid w:val="00225147"/>
    <w:rsid w:val="00226799"/>
    <w:rsid w:val="00226B2F"/>
    <w:rsid w:val="00227AF1"/>
    <w:rsid w:val="00227E40"/>
    <w:rsid w:val="002302A2"/>
    <w:rsid w:val="00230A3E"/>
    <w:rsid w:val="00230E14"/>
    <w:rsid w:val="00231BE1"/>
    <w:rsid w:val="00232487"/>
    <w:rsid w:val="00233484"/>
    <w:rsid w:val="00233A24"/>
    <w:rsid w:val="00234B33"/>
    <w:rsid w:val="00235249"/>
    <w:rsid w:val="00236103"/>
    <w:rsid w:val="00237314"/>
    <w:rsid w:val="0023766B"/>
    <w:rsid w:val="00237B8D"/>
    <w:rsid w:val="00240104"/>
    <w:rsid w:val="00243622"/>
    <w:rsid w:val="00244933"/>
    <w:rsid w:val="00244F9C"/>
    <w:rsid w:val="00245000"/>
    <w:rsid w:val="00246507"/>
    <w:rsid w:val="00247F18"/>
    <w:rsid w:val="00251F19"/>
    <w:rsid w:val="00252743"/>
    <w:rsid w:val="00253E58"/>
    <w:rsid w:val="002540C1"/>
    <w:rsid w:val="0025466A"/>
    <w:rsid w:val="0025528E"/>
    <w:rsid w:val="00255E33"/>
    <w:rsid w:val="00257B38"/>
    <w:rsid w:val="00261FE4"/>
    <w:rsid w:val="002620AA"/>
    <w:rsid w:val="00262725"/>
    <w:rsid w:val="002634F2"/>
    <w:rsid w:val="00264478"/>
    <w:rsid w:val="00264CBB"/>
    <w:rsid w:val="00264E62"/>
    <w:rsid w:val="00266A24"/>
    <w:rsid w:val="002678D4"/>
    <w:rsid w:val="00270576"/>
    <w:rsid w:val="00272181"/>
    <w:rsid w:val="00272BA1"/>
    <w:rsid w:val="00273318"/>
    <w:rsid w:val="002736CA"/>
    <w:rsid w:val="00273DF9"/>
    <w:rsid w:val="00276224"/>
    <w:rsid w:val="00276F07"/>
    <w:rsid w:val="00277316"/>
    <w:rsid w:val="0028006E"/>
    <w:rsid w:val="0028018B"/>
    <w:rsid w:val="00280D61"/>
    <w:rsid w:val="00280EF5"/>
    <w:rsid w:val="00281332"/>
    <w:rsid w:val="00282966"/>
    <w:rsid w:val="002832B7"/>
    <w:rsid w:val="00284371"/>
    <w:rsid w:val="00284C45"/>
    <w:rsid w:val="00284F7A"/>
    <w:rsid w:val="002854A6"/>
    <w:rsid w:val="002855A5"/>
    <w:rsid w:val="002864CE"/>
    <w:rsid w:val="002865AD"/>
    <w:rsid w:val="002865D7"/>
    <w:rsid w:val="0028676E"/>
    <w:rsid w:val="00287C0E"/>
    <w:rsid w:val="00290C92"/>
    <w:rsid w:val="00290FF8"/>
    <w:rsid w:val="002915E5"/>
    <w:rsid w:val="00291C12"/>
    <w:rsid w:val="00292518"/>
    <w:rsid w:val="002931C0"/>
    <w:rsid w:val="00293DCA"/>
    <w:rsid w:val="00294BA8"/>
    <w:rsid w:val="00294EDF"/>
    <w:rsid w:val="00295494"/>
    <w:rsid w:val="00295E4E"/>
    <w:rsid w:val="00295E74"/>
    <w:rsid w:val="002975FB"/>
    <w:rsid w:val="00297668"/>
    <w:rsid w:val="00297A0E"/>
    <w:rsid w:val="00297CAF"/>
    <w:rsid w:val="00297DC9"/>
    <w:rsid w:val="002A0299"/>
    <w:rsid w:val="002A4240"/>
    <w:rsid w:val="002A425B"/>
    <w:rsid w:val="002A46EC"/>
    <w:rsid w:val="002A49FC"/>
    <w:rsid w:val="002A687B"/>
    <w:rsid w:val="002A75D1"/>
    <w:rsid w:val="002B0471"/>
    <w:rsid w:val="002B05A6"/>
    <w:rsid w:val="002B20E6"/>
    <w:rsid w:val="002B3275"/>
    <w:rsid w:val="002B3919"/>
    <w:rsid w:val="002B3B0E"/>
    <w:rsid w:val="002B41A1"/>
    <w:rsid w:val="002B5026"/>
    <w:rsid w:val="002B5982"/>
    <w:rsid w:val="002B5E37"/>
    <w:rsid w:val="002B60FA"/>
    <w:rsid w:val="002B6D6A"/>
    <w:rsid w:val="002C00E1"/>
    <w:rsid w:val="002C1F0F"/>
    <w:rsid w:val="002C2151"/>
    <w:rsid w:val="002C2453"/>
    <w:rsid w:val="002C272F"/>
    <w:rsid w:val="002C3C2A"/>
    <w:rsid w:val="002C55DA"/>
    <w:rsid w:val="002C7668"/>
    <w:rsid w:val="002C7C4E"/>
    <w:rsid w:val="002D0495"/>
    <w:rsid w:val="002D1318"/>
    <w:rsid w:val="002D14BC"/>
    <w:rsid w:val="002D160F"/>
    <w:rsid w:val="002D3A92"/>
    <w:rsid w:val="002D628D"/>
    <w:rsid w:val="002D7420"/>
    <w:rsid w:val="002D788A"/>
    <w:rsid w:val="002D7E48"/>
    <w:rsid w:val="002E0C46"/>
    <w:rsid w:val="002E113F"/>
    <w:rsid w:val="002E3D04"/>
    <w:rsid w:val="002E5247"/>
    <w:rsid w:val="002F079B"/>
    <w:rsid w:val="002F24C7"/>
    <w:rsid w:val="002F2743"/>
    <w:rsid w:val="002F277B"/>
    <w:rsid w:val="002F45AA"/>
    <w:rsid w:val="002F5655"/>
    <w:rsid w:val="002F6C53"/>
    <w:rsid w:val="002F785A"/>
    <w:rsid w:val="003011B2"/>
    <w:rsid w:val="00302D8B"/>
    <w:rsid w:val="00303581"/>
    <w:rsid w:val="00304F62"/>
    <w:rsid w:val="00305E27"/>
    <w:rsid w:val="00307DC7"/>
    <w:rsid w:val="00307E3E"/>
    <w:rsid w:val="00310039"/>
    <w:rsid w:val="0031069D"/>
    <w:rsid w:val="003126D2"/>
    <w:rsid w:val="0031549C"/>
    <w:rsid w:val="00315F24"/>
    <w:rsid w:val="003160DB"/>
    <w:rsid w:val="0031710C"/>
    <w:rsid w:val="00317F04"/>
    <w:rsid w:val="00320196"/>
    <w:rsid w:val="00320D4B"/>
    <w:rsid w:val="003212FF"/>
    <w:rsid w:val="00321D3B"/>
    <w:rsid w:val="0032295E"/>
    <w:rsid w:val="00323653"/>
    <w:rsid w:val="003238F9"/>
    <w:rsid w:val="0032643E"/>
    <w:rsid w:val="00326807"/>
    <w:rsid w:val="00326EC5"/>
    <w:rsid w:val="003276C0"/>
    <w:rsid w:val="0033099B"/>
    <w:rsid w:val="00330A1B"/>
    <w:rsid w:val="003314E6"/>
    <w:rsid w:val="003321C1"/>
    <w:rsid w:val="003334F8"/>
    <w:rsid w:val="00333718"/>
    <w:rsid w:val="00334FB2"/>
    <w:rsid w:val="00335081"/>
    <w:rsid w:val="0033545A"/>
    <w:rsid w:val="003370B2"/>
    <w:rsid w:val="00340C19"/>
    <w:rsid w:val="00345760"/>
    <w:rsid w:val="003466A5"/>
    <w:rsid w:val="00352072"/>
    <w:rsid w:val="00352CCE"/>
    <w:rsid w:val="003543A9"/>
    <w:rsid w:val="00354D7A"/>
    <w:rsid w:val="00357194"/>
    <w:rsid w:val="00357D30"/>
    <w:rsid w:val="003605DE"/>
    <w:rsid w:val="00360ADD"/>
    <w:rsid w:val="00360C4D"/>
    <w:rsid w:val="00361A10"/>
    <w:rsid w:val="0036297A"/>
    <w:rsid w:val="00363262"/>
    <w:rsid w:val="00363C7A"/>
    <w:rsid w:val="00365584"/>
    <w:rsid w:val="003669B2"/>
    <w:rsid w:val="00367D4E"/>
    <w:rsid w:val="003705E2"/>
    <w:rsid w:val="00370BF8"/>
    <w:rsid w:val="00371CB6"/>
    <w:rsid w:val="00371DFE"/>
    <w:rsid w:val="003728D1"/>
    <w:rsid w:val="0037337E"/>
    <w:rsid w:val="0037422A"/>
    <w:rsid w:val="00374DF1"/>
    <w:rsid w:val="00376044"/>
    <w:rsid w:val="00380AE6"/>
    <w:rsid w:val="00380D78"/>
    <w:rsid w:val="0038271C"/>
    <w:rsid w:val="0038476E"/>
    <w:rsid w:val="0038746F"/>
    <w:rsid w:val="00390665"/>
    <w:rsid w:val="00390917"/>
    <w:rsid w:val="00390AD4"/>
    <w:rsid w:val="00390B23"/>
    <w:rsid w:val="00391356"/>
    <w:rsid w:val="0039561B"/>
    <w:rsid w:val="003958BB"/>
    <w:rsid w:val="003A0DDC"/>
    <w:rsid w:val="003A2151"/>
    <w:rsid w:val="003A26DB"/>
    <w:rsid w:val="003A278E"/>
    <w:rsid w:val="003A3104"/>
    <w:rsid w:val="003A3525"/>
    <w:rsid w:val="003A3E9F"/>
    <w:rsid w:val="003A3F72"/>
    <w:rsid w:val="003A4BE9"/>
    <w:rsid w:val="003A564E"/>
    <w:rsid w:val="003A6B36"/>
    <w:rsid w:val="003A6F7B"/>
    <w:rsid w:val="003B0335"/>
    <w:rsid w:val="003B0430"/>
    <w:rsid w:val="003B07FD"/>
    <w:rsid w:val="003B084B"/>
    <w:rsid w:val="003B1055"/>
    <w:rsid w:val="003B4175"/>
    <w:rsid w:val="003B4352"/>
    <w:rsid w:val="003B4905"/>
    <w:rsid w:val="003B4F02"/>
    <w:rsid w:val="003B5B2F"/>
    <w:rsid w:val="003B5FAB"/>
    <w:rsid w:val="003B787E"/>
    <w:rsid w:val="003B7F4F"/>
    <w:rsid w:val="003C1A06"/>
    <w:rsid w:val="003C30E2"/>
    <w:rsid w:val="003C39BA"/>
    <w:rsid w:val="003C3FBB"/>
    <w:rsid w:val="003C47FE"/>
    <w:rsid w:val="003C4FD9"/>
    <w:rsid w:val="003C50A4"/>
    <w:rsid w:val="003C6BCE"/>
    <w:rsid w:val="003D0B0F"/>
    <w:rsid w:val="003D1252"/>
    <w:rsid w:val="003D31F9"/>
    <w:rsid w:val="003D330A"/>
    <w:rsid w:val="003D4BAA"/>
    <w:rsid w:val="003D4E24"/>
    <w:rsid w:val="003D6299"/>
    <w:rsid w:val="003D6D64"/>
    <w:rsid w:val="003D7918"/>
    <w:rsid w:val="003E0B63"/>
    <w:rsid w:val="003E0CC1"/>
    <w:rsid w:val="003E18CD"/>
    <w:rsid w:val="003E280B"/>
    <w:rsid w:val="003E2CA3"/>
    <w:rsid w:val="003E2F1B"/>
    <w:rsid w:val="003E4933"/>
    <w:rsid w:val="003E4A38"/>
    <w:rsid w:val="003E561A"/>
    <w:rsid w:val="003E5FA5"/>
    <w:rsid w:val="003E7E6D"/>
    <w:rsid w:val="003F138A"/>
    <w:rsid w:val="003F29A8"/>
    <w:rsid w:val="003F2C1E"/>
    <w:rsid w:val="003F2DAB"/>
    <w:rsid w:val="003F2F4B"/>
    <w:rsid w:val="003F3A23"/>
    <w:rsid w:val="003F56A5"/>
    <w:rsid w:val="003F643E"/>
    <w:rsid w:val="003F711E"/>
    <w:rsid w:val="003F7301"/>
    <w:rsid w:val="003F7BC7"/>
    <w:rsid w:val="00400616"/>
    <w:rsid w:val="00400F1E"/>
    <w:rsid w:val="00401B40"/>
    <w:rsid w:val="00402C52"/>
    <w:rsid w:val="00403583"/>
    <w:rsid w:val="00404AB7"/>
    <w:rsid w:val="00406199"/>
    <w:rsid w:val="004073BD"/>
    <w:rsid w:val="00411329"/>
    <w:rsid w:val="00411C07"/>
    <w:rsid w:val="0041216A"/>
    <w:rsid w:val="00412BD5"/>
    <w:rsid w:val="00413ED8"/>
    <w:rsid w:val="00413FF6"/>
    <w:rsid w:val="004140B3"/>
    <w:rsid w:val="00414993"/>
    <w:rsid w:val="00415DFE"/>
    <w:rsid w:val="00416522"/>
    <w:rsid w:val="00416A4D"/>
    <w:rsid w:val="00416EB3"/>
    <w:rsid w:val="00420554"/>
    <w:rsid w:val="00421230"/>
    <w:rsid w:val="00422624"/>
    <w:rsid w:val="00423019"/>
    <w:rsid w:val="00423D4C"/>
    <w:rsid w:val="00424222"/>
    <w:rsid w:val="00424419"/>
    <w:rsid w:val="00424640"/>
    <w:rsid w:val="00424D25"/>
    <w:rsid w:val="004254B2"/>
    <w:rsid w:val="00425527"/>
    <w:rsid w:val="00426238"/>
    <w:rsid w:val="00426797"/>
    <w:rsid w:val="0042698E"/>
    <w:rsid w:val="00427DFF"/>
    <w:rsid w:val="004314E7"/>
    <w:rsid w:val="0043397E"/>
    <w:rsid w:val="004348EC"/>
    <w:rsid w:val="004349D5"/>
    <w:rsid w:val="00434AE3"/>
    <w:rsid w:val="00434CE4"/>
    <w:rsid w:val="0043549D"/>
    <w:rsid w:val="004355D1"/>
    <w:rsid w:val="004363ED"/>
    <w:rsid w:val="00436882"/>
    <w:rsid w:val="0043722F"/>
    <w:rsid w:val="004375AC"/>
    <w:rsid w:val="004404AF"/>
    <w:rsid w:val="00441349"/>
    <w:rsid w:val="00442A30"/>
    <w:rsid w:val="004441A3"/>
    <w:rsid w:val="00444A8E"/>
    <w:rsid w:val="00444C63"/>
    <w:rsid w:val="0044610F"/>
    <w:rsid w:val="00446DB5"/>
    <w:rsid w:val="00447069"/>
    <w:rsid w:val="0044748C"/>
    <w:rsid w:val="00447884"/>
    <w:rsid w:val="004521B8"/>
    <w:rsid w:val="00452806"/>
    <w:rsid w:val="00454E0F"/>
    <w:rsid w:val="004552A7"/>
    <w:rsid w:val="00455F14"/>
    <w:rsid w:val="004570B6"/>
    <w:rsid w:val="004577E3"/>
    <w:rsid w:val="0046107E"/>
    <w:rsid w:val="00461DC3"/>
    <w:rsid w:val="00462150"/>
    <w:rsid w:val="00462B40"/>
    <w:rsid w:val="00463F24"/>
    <w:rsid w:val="004651F7"/>
    <w:rsid w:val="00465500"/>
    <w:rsid w:val="00466841"/>
    <w:rsid w:val="0046712F"/>
    <w:rsid w:val="004673F7"/>
    <w:rsid w:val="004679B1"/>
    <w:rsid w:val="004700A7"/>
    <w:rsid w:val="0047126E"/>
    <w:rsid w:val="004715F5"/>
    <w:rsid w:val="004725C3"/>
    <w:rsid w:val="004736DE"/>
    <w:rsid w:val="00473C91"/>
    <w:rsid w:val="0047461F"/>
    <w:rsid w:val="00476078"/>
    <w:rsid w:val="00476332"/>
    <w:rsid w:val="004766A6"/>
    <w:rsid w:val="00476ABB"/>
    <w:rsid w:val="0047791E"/>
    <w:rsid w:val="00480611"/>
    <w:rsid w:val="00481A0B"/>
    <w:rsid w:val="00481E8A"/>
    <w:rsid w:val="0048232F"/>
    <w:rsid w:val="00482955"/>
    <w:rsid w:val="00482D31"/>
    <w:rsid w:val="00482FB6"/>
    <w:rsid w:val="00485D05"/>
    <w:rsid w:val="00486AAF"/>
    <w:rsid w:val="00487D28"/>
    <w:rsid w:val="00487FA8"/>
    <w:rsid w:val="00487FCE"/>
    <w:rsid w:val="00490844"/>
    <w:rsid w:val="00490A08"/>
    <w:rsid w:val="0049336C"/>
    <w:rsid w:val="004958DB"/>
    <w:rsid w:val="004A1336"/>
    <w:rsid w:val="004A1525"/>
    <w:rsid w:val="004A1782"/>
    <w:rsid w:val="004A1E3E"/>
    <w:rsid w:val="004A2056"/>
    <w:rsid w:val="004A32EA"/>
    <w:rsid w:val="004A338C"/>
    <w:rsid w:val="004A3852"/>
    <w:rsid w:val="004A531B"/>
    <w:rsid w:val="004A63B7"/>
    <w:rsid w:val="004A79F6"/>
    <w:rsid w:val="004B028A"/>
    <w:rsid w:val="004B0D1A"/>
    <w:rsid w:val="004B2463"/>
    <w:rsid w:val="004B5880"/>
    <w:rsid w:val="004B59E4"/>
    <w:rsid w:val="004B5D3D"/>
    <w:rsid w:val="004B6AB9"/>
    <w:rsid w:val="004B6AEB"/>
    <w:rsid w:val="004B7DCA"/>
    <w:rsid w:val="004C0225"/>
    <w:rsid w:val="004C0358"/>
    <w:rsid w:val="004C04F4"/>
    <w:rsid w:val="004C0A70"/>
    <w:rsid w:val="004C148A"/>
    <w:rsid w:val="004C4B9B"/>
    <w:rsid w:val="004C748A"/>
    <w:rsid w:val="004C75C6"/>
    <w:rsid w:val="004D05D4"/>
    <w:rsid w:val="004D0F3F"/>
    <w:rsid w:val="004D2D34"/>
    <w:rsid w:val="004D2E23"/>
    <w:rsid w:val="004D4006"/>
    <w:rsid w:val="004D44D0"/>
    <w:rsid w:val="004D48DC"/>
    <w:rsid w:val="004D5B99"/>
    <w:rsid w:val="004D6C54"/>
    <w:rsid w:val="004E01B7"/>
    <w:rsid w:val="004E1D88"/>
    <w:rsid w:val="004E21E5"/>
    <w:rsid w:val="004E2A5A"/>
    <w:rsid w:val="004E3C18"/>
    <w:rsid w:val="004E4183"/>
    <w:rsid w:val="004E43B8"/>
    <w:rsid w:val="004E4666"/>
    <w:rsid w:val="004E4FFF"/>
    <w:rsid w:val="004E53E8"/>
    <w:rsid w:val="004E543F"/>
    <w:rsid w:val="004E76D9"/>
    <w:rsid w:val="004E7B1E"/>
    <w:rsid w:val="004F0310"/>
    <w:rsid w:val="004F04AE"/>
    <w:rsid w:val="004F0775"/>
    <w:rsid w:val="004F092F"/>
    <w:rsid w:val="004F2C28"/>
    <w:rsid w:val="004F3CE1"/>
    <w:rsid w:val="004F4C4F"/>
    <w:rsid w:val="004F5F95"/>
    <w:rsid w:val="004F634F"/>
    <w:rsid w:val="004F74AF"/>
    <w:rsid w:val="005006D6"/>
    <w:rsid w:val="005011CF"/>
    <w:rsid w:val="005024FD"/>
    <w:rsid w:val="005040D7"/>
    <w:rsid w:val="00504FF3"/>
    <w:rsid w:val="00505124"/>
    <w:rsid w:val="00505775"/>
    <w:rsid w:val="005060FA"/>
    <w:rsid w:val="0050620A"/>
    <w:rsid w:val="00507DA9"/>
    <w:rsid w:val="0051163E"/>
    <w:rsid w:val="005120D6"/>
    <w:rsid w:val="00512AB1"/>
    <w:rsid w:val="0051335F"/>
    <w:rsid w:val="00513F4E"/>
    <w:rsid w:val="005141A0"/>
    <w:rsid w:val="00514675"/>
    <w:rsid w:val="00514FD0"/>
    <w:rsid w:val="005167F9"/>
    <w:rsid w:val="00520374"/>
    <w:rsid w:val="0052139C"/>
    <w:rsid w:val="005227D1"/>
    <w:rsid w:val="00522A81"/>
    <w:rsid w:val="00522D99"/>
    <w:rsid w:val="00523705"/>
    <w:rsid w:val="005239BF"/>
    <w:rsid w:val="00524FA0"/>
    <w:rsid w:val="0052552E"/>
    <w:rsid w:val="00527BEE"/>
    <w:rsid w:val="00531F65"/>
    <w:rsid w:val="0053301A"/>
    <w:rsid w:val="00535E77"/>
    <w:rsid w:val="00536F81"/>
    <w:rsid w:val="00537852"/>
    <w:rsid w:val="005379F6"/>
    <w:rsid w:val="00537B81"/>
    <w:rsid w:val="00537D0F"/>
    <w:rsid w:val="0054052A"/>
    <w:rsid w:val="00541000"/>
    <w:rsid w:val="005411A8"/>
    <w:rsid w:val="0054216F"/>
    <w:rsid w:val="005421CF"/>
    <w:rsid w:val="005424B8"/>
    <w:rsid w:val="005432D5"/>
    <w:rsid w:val="0054435A"/>
    <w:rsid w:val="005449E7"/>
    <w:rsid w:val="00546112"/>
    <w:rsid w:val="005500B4"/>
    <w:rsid w:val="0055060C"/>
    <w:rsid w:val="00551469"/>
    <w:rsid w:val="00551B9D"/>
    <w:rsid w:val="00552A85"/>
    <w:rsid w:val="00552CA0"/>
    <w:rsid w:val="00553AE8"/>
    <w:rsid w:val="00553E53"/>
    <w:rsid w:val="00554E08"/>
    <w:rsid w:val="00556A33"/>
    <w:rsid w:val="00560362"/>
    <w:rsid w:val="00561E40"/>
    <w:rsid w:val="005628F0"/>
    <w:rsid w:val="00562907"/>
    <w:rsid w:val="005637AD"/>
    <w:rsid w:val="00563EA8"/>
    <w:rsid w:val="00565C86"/>
    <w:rsid w:val="00565D3E"/>
    <w:rsid w:val="00566120"/>
    <w:rsid w:val="005664BE"/>
    <w:rsid w:val="0056650E"/>
    <w:rsid w:val="005669BC"/>
    <w:rsid w:val="00566E98"/>
    <w:rsid w:val="00567A79"/>
    <w:rsid w:val="00567C08"/>
    <w:rsid w:val="00570D99"/>
    <w:rsid w:val="00571CCA"/>
    <w:rsid w:val="00571F11"/>
    <w:rsid w:val="00572C6A"/>
    <w:rsid w:val="00574B20"/>
    <w:rsid w:val="005757AA"/>
    <w:rsid w:val="00575A1E"/>
    <w:rsid w:val="00575EEB"/>
    <w:rsid w:val="0058042B"/>
    <w:rsid w:val="0058077A"/>
    <w:rsid w:val="00580C58"/>
    <w:rsid w:val="005819CA"/>
    <w:rsid w:val="005834AD"/>
    <w:rsid w:val="00584D7E"/>
    <w:rsid w:val="00585A9C"/>
    <w:rsid w:val="00587113"/>
    <w:rsid w:val="005903B8"/>
    <w:rsid w:val="005904E8"/>
    <w:rsid w:val="005910EE"/>
    <w:rsid w:val="005916C6"/>
    <w:rsid w:val="00592DB9"/>
    <w:rsid w:val="0059388B"/>
    <w:rsid w:val="005941FC"/>
    <w:rsid w:val="00594569"/>
    <w:rsid w:val="005948BB"/>
    <w:rsid w:val="00594C05"/>
    <w:rsid w:val="00595327"/>
    <w:rsid w:val="005968A0"/>
    <w:rsid w:val="005A0773"/>
    <w:rsid w:val="005A085D"/>
    <w:rsid w:val="005A1904"/>
    <w:rsid w:val="005A1D22"/>
    <w:rsid w:val="005A24DE"/>
    <w:rsid w:val="005A3CFF"/>
    <w:rsid w:val="005A4B6F"/>
    <w:rsid w:val="005A5012"/>
    <w:rsid w:val="005A75D0"/>
    <w:rsid w:val="005B009A"/>
    <w:rsid w:val="005B1490"/>
    <w:rsid w:val="005B1A26"/>
    <w:rsid w:val="005B1AFF"/>
    <w:rsid w:val="005B2075"/>
    <w:rsid w:val="005B26CE"/>
    <w:rsid w:val="005B26D2"/>
    <w:rsid w:val="005B2F6F"/>
    <w:rsid w:val="005B3A62"/>
    <w:rsid w:val="005B3A79"/>
    <w:rsid w:val="005B3B58"/>
    <w:rsid w:val="005B3CDA"/>
    <w:rsid w:val="005B4F0B"/>
    <w:rsid w:val="005B6D11"/>
    <w:rsid w:val="005B7A7B"/>
    <w:rsid w:val="005C05FD"/>
    <w:rsid w:val="005C1968"/>
    <w:rsid w:val="005C2722"/>
    <w:rsid w:val="005C5DDC"/>
    <w:rsid w:val="005C6794"/>
    <w:rsid w:val="005C6B86"/>
    <w:rsid w:val="005C6CFC"/>
    <w:rsid w:val="005C6DC1"/>
    <w:rsid w:val="005D0483"/>
    <w:rsid w:val="005D1368"/>
    <w:rsid w:val="005D1606"/>
    <w:rsid w:val="005D24F1"/>
    <w:rsid w:val="005D2508"/>
    <w:rsid w:val="005D2D5F"/>
    <w:rsid w:val="005D3B91"/>
    <w:rsid w:val="005D4423"/>
    <w:rsid w:val="005D4D7F"/>
    <w:rsid w:val="005D5FB2"/>
    <w:rsid w:val="005D6FAA"/>
    <w:rsid w:val="005D75C9"/>
    <w:rsid w:val="005D77D2"/>
    <w:rsid w:val="005E00B5"/>
    <w:rsid w:val="005E10E9"/>
    <w:rsid w:val="005E1C4D"/>
    <w:rsid w:val="005E2CC5"/>
    <w:rsid w:val="005E3DBB"/>
    <w:rsid w:val="005E4A11"/>
    <w:rsid w:val="005E4BF4"/>
    <w:rsid w:val="005E4EC8"/>
    <w:rsid w:val="005E5947"/>
    <w:rsid w:val="005E67B8"/>
    <w:rsid w:val="005F096F"/>
    <w:rsid w:val="005F2831"/>
    <w:rsid w:val="005F2BDD"/>
    <w:rsid w:val="005F2D7D"/>
    <w:rsid w:val="005F38A3"/>
    <w:rsid w:val="005F6411"/>
    <w:rsid w:val="005F64D5"/>
    <w:rsid w:val="005F7124"/>
    <w:rsid w:val="005F74BD"/>
    <w:rsid w:val="00600055"/>
    <w:rsid w:val="006003A7"/>
    <w:rsid w:val="00600EAD"/>
    <w:rsid w:val="006011C4"/>
    <w:rsid w:val="00601264"/>
    <w:rsid w:val="006031ED"/>
    <w:rsid w:val="0060390D"/>
    <w:rsid w:val="00603F3C"/>
    <w:rsid w:val="006068E3"/>
    <w:rsid w:val="00606A8C"/>
    <w:rsid w:val="00606AE5"/>
    <w:rsid w:val="00606CF4"/>
    <w:rsid w:val="00606E3C"/>
    <w:rsid w:val="0060747E"/>
    <w:rsid w:val="00610360"/>
    <w:rsid w:val="0061047F"/>
    <w:rsid w:val="00610A73"/>
    <w:rsid w:val="006119F9"/>
    <w:rsid w:val="00611A92"/>
    <w:rsid w:val="0061254B"/>
    <w:rsid w:val="006126C9"/>
    <w:rsid w:val="006128BC"/>
    <w:rsid w:val="00613F0B"/>
    <w:rsid w:val="0061471E"/>
    <w:rsid w:val="00614EE0"/>
    <w:rsid w:val="00615BA5"/>
    <w:rsid w:val="00616547"/>
    <w:rsid w:val="00620249"/>
    <w:rsid w:val="006212CD"/>
    <w:rsid w:val="00621FD9"/>
    <w:rsid w:val="00622975"/>
    <w:rsid w:val="00623145"/>
    <w:rsid w:val="00623813"/>
    <w:rsid w:val="006245C4"/>
    <w:rsid w:val="00627B16"/>
    <w:rsid w:val="00630242"/>
    <w:rsid w:val="00633E1C"/>
    <w:rsid w:val="00634B24"/>
    <w:rsid w:val="0063656F"/>
    <w:rsid w:val="006373E2"/>
    <w:rsid w:val="0064227D"/>
    <w:rsid w:val="00645362"/>
    <w:rsid w:val="00645593"/>
    <w:rsid w:val="006466B9"/>
    <w:rsid w:val="00646FC9"/>
    <w:rsid w:val="00647043"/>
    <w:rsid w:val="0064728A"/>
    <w:rsid w:val="00647D8D"/>
    <w:rsid w:val="00647DF8"/>
    <w:rsid w:val="00651A88"/>
    <w:rsid w:val="0065297F"/>
    <w:rsid w:val="00652E3B"/>
    <w:rsid w:val="00654661"/>
    <w:rsid w:val="00655C63"/>
    <w:rsid w:val="00655F10"/>
    <w:rsid w:val="00656CF0"/>
    <w:rsid w:val="00656F0F"/>
    <w:rsid w:val="0065796B"/>
    <w:rsid w:val="006606CD"/>
    <w:rsid w:val="00660942"/>
    <w:rsid w:val="00661503"/>
    <w:rsid w:val="00661E52"/>
    <w:rsid w:val="006625EB"/>
    <w:rsid w:val="006632A0"/>
    <w:rsid w:val="006635C3"/>
    <w:rsid w:val="00664D74"/>
    <w:rsid w:val="006652C0"/>
    <w:rsid w:val="00666FC2"/>
    <w:rsid w:val="0066723C"/>
    <w:rsid w:val="006675BA"/>
    <w:rsid w:val="006711A3"/>
    <w:rsid w:val="00671A10"/>
    <w:rsid w:val="00672A71"/>
    <w:rsid w:val="00673E0A"/>
    <w:rsid w:val="00676968"/>
    <w:rsid w:val="006775C3"/>
    <w:rsid w:val="00677A03"/>
    <w:rsid w:val="0068056A"/>
    <w:rsid w:val="00680F90"/>
    <w:rsid w:val="00681725"/>
    <w:rsid w:val="00685488"/>
    <w:rsid w:val="00685D74"/>
    <w:rsid w:val="006865CA"/>
    <w:rsid w:val="0068702F"/>
    <w:rsid w:val="006877C6"/>
    <w:rsid w:val="0068786E"/>
    <w:rsid w:val="00687BD0"/>
    <w:rsid w:val="00687CCE"/>
    <w:rsid w:val="006909AF"/>
    <w:rsid w:val="006920F0"/>
    <w:rsid w:val="006940A5"/>
    <w:rsid w:val="0069474D"/>
    <w:rsid w:val="006952A9"/>
    <w:rsid w:val="00695C82"/>
    <w:rsid w:val="00696856"/>
    <w:rsid w:val="00696A4D"/>
    <w:rsid w:val="006A19D7"/>
    <w:rsid w:val="006A1C44"/>
    <w:rsid w:val="006A24A1"/>
    <w:rsid w:val="006A290D"/>
    <w:rsid w:val="006A2C61"/>
    <w:rsid w:val="006A2D58"/>
    <w:rsid w:val="006A40E6"/>
    <w:rsid w:val="006A475D"/>
    <w:rsid w:val="006A5A7E"/>
    <w:rsid w:val="006A6DC8"/>
    <w:rsid w:val="006A769D"/>
    <w:rsid w:val="006A7EE4"/>
    <w:rsid w:val="006B0FA9"/>
    <w:rsid w:val="006B1BB1"/>
    <w:rsid w:val="006B2C3B"/>
    <w:rsid w:val="006B2FD4"/>
    <w:rsid w:val="006B3860"/>
    <w:rsid w:val="006B4495"/>
    <w:rsid w:val="006B482B"/>
    <w:rsid w:val="006B4DFF"/>
    <w:rsid w:val="006B6433"/>
    <w:rsid w:val="006B7199"/>
    <w:rsid w:val="006B77A0"/>
    <w:rsid w:val="006B7D42"/>
    <w:rsid w:val="006C3183"/>
    <w:rsid w:val="006C4F39"/>
    <w:rsid w:val="006C5B12"/>
    <w:rsid w:val="006D0C7B"/>
    <w:rsid w:val="006D1BB3"/>
    <w:rsid w:val="006D1C55"/>
    <w:rsid w:val="006D2A77"/>
    <w:rsid w:val="006D2B34"/>
    <w:rsid w:val="006D2F96"/>
    <w:rsid w:val="006D3316"/>
    <w:rsid w:val="006D431E"/>
    <w:rsid w:val="006D4E89"/>
    <w:rsid w:val="006D513F"/>
    <w:rsid w:val="006D58A0"/>
    <w:rsid w:val="006D6158"/>
    <w:rsid w:val="006D687D"/>
    <w:rsid w:val="006D6ED4"/>
    <w:rsid w:val="006D705E"/>
    <w:rsid w:val="006D7A74"/>
    <w:rsid w:val="006E3E27"/>
    <w:rsid w:val="006E4259"/>
    <w:rsid w:val="006E6085"/>
    <w:rsid w:val="006E62AF"/>
    <w:rsid w:val="006E64AC"/>
    <w:rsid w:val="006E6EEA"/>
    <w:rsid w:val="006E6F05"/>
    <w:rsid w:val="006E7E4B"/>
    <w:rsid w:val="006F0437"/>
    <w:rsid w:val="006F18B8"/>
    <w:rsid w:val="006F346C"/>
    <w:rsid w:val="006F4264"/>
    <w:rsid w:val="006F51D6"/>
    <w:rsid w:val="006F537E"/>
    <w:rsid w:val="006F7316"/>
    <w:rsid w:val="007004C7"/>
    <w:rsid w:val="00701CF6"/>
    <w:rsid w:val="00702FA7"/>
    <w:rsid w:val="00706A2E"/>
    <w:rsid w:val="00706ADA"/>
    <w:rsid w:val="007105D0"/>
    <w:rsid w:val="00711267"/>
    <w:rsid w:val="0071162D"/>
    <w:rsid w:val="00711631"/>
    <w:rsid w:val="00712649"/>
    <w:rsid w:val="00714668"/>
    <w:rsid w:val="007148D7"/>
    <w:rsid w:val="00714958"/>
    <w:rsid w:val="00714F7A"/>
    <w:rsid w:val="007158D2"/>
    <w:rsid w:val="00715E3C"/>
    <w:rsid w:val="007166EB"/>
    <w:rsid w:val="00716ABA"/>
    <w:rsid w:val="00716B23"/>
    <w:rsid w:val="0071711B"/>
    <w:rsid w:val="0071787B"/>
    <w:rsid w:val="00717949"/>
    <w:rsid w:val="007201C3"/>
    <w:rsid w:val="007203C8"/>
    <w:rsid w:val="00720797"/>
    <w:rsid w:val="00721676"/>
    <w:rsid w:val="00721C25"/>
    <w:rsid w:val="0072248D"/>
    <w:rsid w:val="007246B1"/>
    <w:rsid w:val="007256B5"/>
    <w:rsid w:val="007268DB"/>
    <w:rsid w:val="00727AA1"/>
    <w:rsid w:val="00730211"/>
    <w:rsid w:val="00730888"/>
    <w:rsid w:val="00730C67"/>
    <w:rsid w:val="00732583"/>
    <w:rsid w:val="00734F69"/>
    <w:rsid w:val="00735167"/>
    <w:rsid w:val="00735781"/>
    <w:rsid w:val="00736914"/>
    <w:rsid w:val="00736DD7"/>
    <w:rsid w:val="00737514"/>
    <w:rsid w:val="00737B41"/>
    <w:rsid w:val="00740624"/>
    <w:rsid w:val="00741E5B"/>
    <w:rsid w:val="007424F4"/>
    <w:rsid w:val="00744797"/>
    <w:rsid w:val="00744810"/>
    <w:rsid w:val="00745487"/>
    <w:rsid w:val="0074740F"/>
    <w:rsid w:val="00747FAC"/>
    <w:rsid w:val="00750FB9"/>
    <w:rsid w:val="007529BD"/>
    <w:rsid w:val="00752CBD"/>
    <w:rsid w:val="0075301C"/>
    <w:rsid w:val="007530E4"/>
    <w:rsid w:val="00753A39"/>
    <w:rsid w:val="00753BD3"/>
    <w:rsid w:val="007545C3"/>
    <w:rsid w:val="0075557A"/>
    <w:rsid w:val="00755D46"/>
    <w:rsid w:val="00756017"/>
    <w:rsid w:val="00757802"/>
    <w:rsid w:val="007604EB"/>
    <w:rsid w:val="00760B97"/>
    <w:rsid w:val="0076199D"/>
    <w:rsid w:val="00761CB1"/>
    <w:rsid w:val="00762BD0"/>
    <w:rsid w:val="0076304F"/>
    <w:rsid w:val="007633D0"/>
    <w:rsid w:val="007641E8"/>
    <w:rsid w:val="00764B84"/>
    <w:rsid w:val="00765601"/>
    <w:rsid w:val="007664A9"/>
    <w:rsid w:val="00770FCA"/>
    <w:rsid w:val="00770FEB"/>
    <w:rsid w:val="00771391"/>
    <w:rsid w:val="007720BA"/>
    <w:rsid w:val="00772CE7"/>
    <w:rsid w:val="0077323B"/>
    <w:rsid w:val="00773520"/>
    <w:rsid w:val="00773900"/>
    <w:rsid w:val="007745A9"/>
    <w:rsid w:val="00774C9C"/>
    <w:rsid w:val="00776EA4"/>
    <w:rsid w:val="0077729D"/>
    <w:rsid w:val="00777E8C"/>
    <w:rsid w:val="007809D3"/>
    <w:rsid w:val="00781532"/>
    <w:rsid w:val="00781BDB"/>
    <w:rsid w:val="007845D9"/>
    <w:rsid w:val="00787977"/>
    <w:rsid w:val="007913E3"/>
    <w:rsid w:val="00791BA5"/>
    <w:rsid w:val="00791FE0"/>
    <w:rsid w:val="00793880"/>
    <w:rsid w:val="007939D0"/>
    <w:rsid w:val="007969C1"/>
    <w:rsid w:val="00796E2A"/>
    <w:rsid w:val="007A0E32"/>
    <w:rsid w:val="007A1AA5"/>
    <w:rsid w:val="007A2031"/>
    <w:rsid w:val="007A20A8"/>
    <w:rsid w:val="007A3CED"/>
    <w:rsid w:val="007A3E72"/>
    <w:rsid w:val="007A5081"/>
    <w:rsid w:val="007A6AE4"/>
    <w:rsid w:val="007A725D"/>
    <w:rsid w:val="007B08F7"/>
    <w:rsid w:val="007B14EA"/>
    <w:rsid w:val="007B1501"/>
    <w:rsid w:val="007B2956"/>
    <w:rsid w:val="007B337E"/>
    <w:rsid w:val="007B3C59"/>
    <w:rsid w:val="007B3E07"/>
    <w:rsid w:val="007B410B"/>
    <w:rsid w:val="007B440D"/>
    <w:rsid w:val="007B4629"/>
    <w:rsid w:val="007B4AAB"/>
    <w:rsid w:val="007B509D"/>
    <w:rsid w:val="007B56A3"/>
    <w:rsid w:val="007B5AA1"/>
    <w:rsid w:val="007B5F7E"/>
    <w:rsid w:val="007B7197"/>
    <w:rsid w:val="007B76FA"/>
    <w:rsid w:val="007B7BB3"/>
    <w:rsid w:val="007B7E52"/>
    <w:rsid w:val="007C01F0"/>
    <w:rsid w:val="007C1CA0"/>
    <w:rsid w:val="007C1CA5"/>
    <w:rsid w:val="007C2150"/>
    <w:rsid w:val="007C2DA2"/>
    <w:rsid w:val="007C40F6"/>
    <w:rsid w:val="007C4DD7"/>
    <w:rsid w:val="007C51BF"/>
    <w:rsid w:val="007C5490"/>
    <w:rsid w:val="007C62F6"/>
    <w:rsid w:val="007C73BD"/>
    <w:rsid w:val="007C76DE"/>
    <w:rsid w:val="007D008C"/>
    <w:rsid w:val="007D019F"/>
    <w:rsid w:val="007D0B8A"/>
    <w:rsid w:val="007D20E7"/>
    <w:rsid w:val="007D25D7"/>
    <w:rsid w:val="007D4F04"/>
    <w:rsid w:val="007D5248"/>
    <w:rsid w:val="007D54C8"/>
    <w:rsid w:val="007D7895"/>
    <w:rsid w:val="007E1E52"/>
    <w:rsid w:val="007E1EC8"/>
    <w:rsid w:val="007E2FAE"/>
    <w:rsid w:val="007E4A1F"/>
    <w:rsid w:val="007E4ABE"/>
    <w:rsid w:val="007E5D69"/>
    <w:rsid w:val="007E63CE"/>
    <w:rsid w:val="007E6FC9"/>
    <w:rsid w:val="007F062F"/>
    <w:rsid w:val="007F07A9"/>
    <w:rsid w:val="007F0936"/>
    <w:rsid w:val="007F11BB"/>
    <w:rsid w:val="007F1480"/>
    <w:rsid w:val="007F1A05"/>
    <w:rsid w:val="007F40BE"/>
    <w:rsid w:val="007F5746"/>
    <w:rsid w:val="007F6A37"/>
    <w:rsid w:val="007F6A79"/>
    <w:rsid w:val="008001F8"/>
    <w:rsid w:val="00801F19"/>
    <w:rsid w:val="00802973"/>
    <w:rsid w:val="00805061"/>
    <w:rsid w:val="008058C1"/>
    <w:rsid w:val="00810A33"/>
    <w:rsid w:val="0081170B"/>
    <w:rsid w:val="00811AE4"/>
    <w:rsid w:val="00811F82"/>
    <w:rsid w:val="0081201F"/>
    <w:rsid w:val="0081273E"/>
    <w:rsid w:val="0081297E"/>
    <w:rsid w:val="0081434E"/>
    <w:rsid w:val="00815342"/>
    <w:rsid w:val="008159ED"/>
    <w:rsid w:val="00820585"/>
    <w:rsid w:val="00820DC9"/>
    <w:rsid w:val="008231C3"/>
    <w:rsid w:val="00823344"/>
    <w:rsid w:val="008238B2"/>
    <w:rsid w:val="008238CD"/>
    <w:rsid w:val="00824898"/>
    <w:rsid w:val="00826211"/>
    <w:rsid w:val="00826D3F"/>
    <w:rsid w:val="00826DDB"/>
    <w:rsid w:val="0082771F"/>
    <w:rsid w:val="00827927"/>
    <w:rsid w:val="00827DDE"/>
    <w:rsid w:val="00832292"/>
    <w:rsid w:val="00832614"/>
    <w:rsid w:val="00832801"/>
    <w:rsid w:val="00832E7E"/>
    <w:rsid w:val="00833273"/>
    <w:rsid w:val="00833C05"/>
    <w:rsid w:val="008342E0"/>
    <w:rsid w:val="0083431D"/>
    <w:rsid w:val="00834E59"/>
    <w:rsid w:val="0083692B"/>
    <w:rsid w:val="00836E1D"/>
    <w:rsid w:val="008379F5"/>
    <w:rsid w:val="008421FA"/>
    <w:rsid w:val="00843896"/>
    <w:rsid w:val="00843EBF"/>
    <w:rsid w:val="0084435C"/>
    <w:rsid w:val="00844715"/>
    <w:rsid w:val="00844BB8"/>
    <w:rsid w:val="00845590"/>
    <w:rsid w:val="00845646"/>
    <w:rsid w:val="00845DD5"/>
    <w:rsid w:val="008467E7"/>
    <w:rsid w:val="00850903"/>
    <w:rsid w:val="008509F6"/>
    <w:rsid w:val="0085170A"/>
    <w:rsid w:val="008519A1"/>
    <w:rsid w:val="00851F02"/>
    <w:rsid w:val="00852C8C"/>
    <w:rsid w:val="00854BD2"/>
    <w:rsid w:val="00855AA6"/>
    <w:rsid w:val="008572C4"/>
    <w:rsid w:val="0086385C"/>
    <w:rsid w:val="0086393A"/>
    <w:rsid w:val="00863DF4"/>
    <w:rsid w:val="00864956"/>
    <w:rsid w:val="008677BD"/>
    <w:rsid w:val="00867C18"/>
    <w:rsid w:val="00870C24"/>
    <w:rsid w:val="00871B0C"/>
    <w:rsid w:val="00871E16"/>
    <w:rsid w:val="00871FFF"/>
    <w:rsid w:val="0087263B"/>
    <w:rsid w:val="00872D63"/>
    <w:rsid w:val="00874332"/>
    <w:rsid w:val="00874D11"/>
    <w:rsid w:val="0087595B"/>
    <w:rsid w:val="00876EBC"/>
    <w:rsid w:val="008778D4"/>
    <w:rsid w:val="008806D4"/>
    <w:rsid w:val="00880E62"/>
    <w:rsid w:val="00880EC0"/>
    <w:rsid w:val="0088125C"/>
    <w:rsid w:val="00882262"/>
    <w:rsid w:val="00882B8B"/>
    <w:rsid w:val="00883C2E"/>
    <w:rsid w:val="00883DA3"/>
    <w:rsid w:val="00883F28"/>
    <w:rsid w:val="00885790"/>
    <w:rsid w:val="00885C09"/>
    <w:rsid w:val="00885D59"/>
    <w:rsid w:val="00886681"/>
    <w:rsid w:val="0088765E"/>
    <w:rsid w:val="008916D4"/>
    <w:rsid w:val="00891BED"/>
    <w:rsid w:val="00893158"/>
    <w:rsid w:val="00894C1D"/>
    <w:rsid w:val="00894D4D"/>
    <w:rsid w:val="00895504"/>
    <w:rsid w:val="008973E7"/>
    <w:rsid w:val="008A137E"/>
    <w:rsid w:val="008A1C37"/>
    <w:rsid w:val="008A205A"/>
    <w:rsid w:val="008A2A06"/>
    <w:rsid w:val="008A4607"/>
    <w:rsid w:val="008A49BA"/>
    <w:rsid w:val="008A730F"/>
    <w:rsid w:val="008A7458"/>
    <w:rsid w:val="008A763C"/>
    <w:rsid w:val="008B118C"/>
    <w:rsid w:val="008B2A85"/>
    <w:rsid w:val="008B352B"/>
    <w:rsid w:val="008B35E8"/>
    <w:rsid w:val="008B3BD2"/>
    <w:rsid w:val="008B4834"/>
    <w:rsid w:val="008B5287"/>
    <w:rsid w:val="008B639B"/>
    <w:rsid w:val="008B7384"/>
    <w:rsid w:val="008B7BC4"/>
    <w:rsid w:val="008C0C30"/>
    <w:rsid w:val="008C1E41"/>
    <w:rsid w:val="008C26EA"/>
    <w:rsid w:val="008C3397"/>
    <w:rsid w:val="008C358B"/>
    <w:rsid w:val="008C3F56"/>
    <w:rsid w:val="008C49E1"/>
    <w:rsid w:val="008C51E4"/>
    <w:rsid w:val="008C56E8"/>
    <w:rsid w:val="008C5FD7"/>
    <w:rsid w:val="008C68F2"/>
    <w:rsid w:val="008C7F71"/>
    <w:rsid w:val="008D0847"/>
    <w:rsid w:val="008D0C6D"/>
    <w:rsid w:val="008D100D"/>
    <w:rsid w:val="008D2FE7"/>
    <w:rsid w:val="008D36AB"/>
    <w:rsid w:val="008D376E"/>
    <w:rsid w:val="008D57FE"/>
    <w:rsid w:val="008D6927"/>
    <w:rsid w:val="008D7DCD"/>
    <w:rsid w:val="008E0099"/>
    <w:rsid w:val="008E0524"/>
    <w:rsid w:val="008E05DF"/>
    <w:rsid w:val="008E0D7E"/>
    <w:rsid w:val="008E0DE3"/>
    <w:rsid w:val="008E26FC"/>
    <w:rsid w:val="008E3069"/>
    <w:rsid w:val="008E3E9B"/>
    <w:rsid w:val="008E4906"/>
    <w:rsid w:val="008E5422"/>
    <w:rsid w:val="008E5B27"/>
    <w:rsid w:val="008E5FCA"/>
    <w:rsid w:val="008E63DF"/>
    <w:rsid w:val="008E6A82"/>
    <w:rsid w:val="008E6E6B"/>
    <w:rsid w:val="008E7389"/>
    <w:rsid w:val="008F042C"/>
    <w:rsid w:val="008F140C"/>
    <w:rsid w:val="008F2180"/>
    <w:rsid w:val="008F30DB"/>
    <w:rsid w:val="008F3BC4"/>
    <w:rsid w:val="008F46E4"/>
    <w:rsid w:val="008F71DD"/>
    <w:rsid w:val="008F7A9E"/>
    <w:rsid w:val="009022B4"/>
    <w:rsid w:val="0090423F"/>
    <w:rsid w:val="0090470D"/>
    <w:rsid w:val="0090573B"/>
    <w:rsid w:val="00905DCE"/>
    <w:rsid w:val="009078F4"/>
    <w:rsid w:val="0091081B"/>
    <w:rsid w:val="00910A5F"/>
    <w:rsid w:val="009111DC"/>
    <w:rsid w:val="00911BBB"/>
    <w:rsid w:val="00911CA4"/>
    <w:rsid w:val="009124BD"/>
    <w:rsid w:val="0091297B"/>
    <w:rsid w:val="00912FFA"/>
    <w:rsid w:val="00914DA3"/>
    <w:rsid w:val="00915F8F"/>
    <w:rsid w:val="00916372"/>
    <w:rsid w:val="0091664A"/>
    <w:rsid w:val="00916AFF"/>
    <w:rsid w:val="0091766A"/>
    <w:rsid w:val="0092047E"/>
    <w:rsid w:val="0092097E"/>
    <w:rsid w:val="009210A9"/>
    <w:rsid w:val="00921105"/>
    <w:rsid w:val="00922C25"/>
    <w:rsid w:val="0092399A"/>
    <w:rsid w:val="00924521"/>
    <w:rsid w:val="00924FF5"/>
    <w:rsid w:val="00925046"/>
    <w:rsid w:val="00925D30"/>
    <w:rsid w:val="009263C7"/>
    <w:rsid w:val="009270B6"/>
    <w:rsid w:val="00927B83"/>
    <w:rsid w:val="00930C35"/>
    <w:rsid w:val="0093279D"/>
    <w:rsid w:val="0093387F"/>
    <w:rsid w:val="0093426F"/>
    <w:rsid w:val="00934332"/>
    <w:rsid w:val="00934BFA"/>
    <w:rsid w:val="00934CCA"/>
    <w:rsid w:val="00937617"/>
    <w:rsid w:val="00940011"/>
    <w:rsid w:val="00940260"/>
    <w:rsid w:val="00940405"/>
    <w:rsid w:val="00940B40"/>
    <w:rsid w:val="00940E2A"/>
    <w:rsid w:val="00941C64"/>
    <w:rsid w:val="00943417"/>
    <w:rsid w:val="0094566E"/>
    <w:rsid w:val="00945DC9"/>
    <w:rsid w:val="00946C60"/>
    <w:rsid w:val="009478AF"/>
    <w:rsid w:val="00947E08"/>
    <w:rsid w:val="0095001B"/>
    <w:rsid w:val="009508F5"/>
    <w:rsid w:val="00950A8A"/>
    <w:rsid w:val="00950A97"/>
    <w:rsid w:val="00951701"/>
    <w:rsid w:val="00954D4A"/>
    <w:rsid w:val="009555B4"/>
    <w:rsid w:val="00955F44"/>
    <w:rsid w:val="00956577"/>
    <w:rsid w:val="0095737A"/>
    <w:rsid w:val="0095743F"/>
    <w:rsid w:val="0096190D"/>
    <w:rsid w:val="00962BEE"/>
    <w:rsid w:val="00962D20"/>
    <w:rsid w:val="009636E7"/>
    <w:rsid w:val="00963792"/>
    <w:rsid w:val="00963AA1"/>
    <w:rsid w:val="00965994"/>
    <w:rsid w:val="00965C0E"/>
    <w:rsid w:val="00970D6D"/>
    <w:rsid w:val="00970FAE"/>
    <w:rsid w:val="00971436"/>
    <w:rsid w:val="00971A24"/>
    <w:rsid w:val="00971B9B"/>
    <w:rsid w:val="009728E5"/>
    <w:rsid w:val="00973584"/>
    <w:rsid w:val="00975204"/>
    <w:rsid w:val="00975361"/>
    <w:rsid w:val="0097622D"/>
    <w:rsid w:val="00977093"/>
    <w:rsid w:val="0097769C"/>
    <w:rsid w:val="00977A41"/>
    <w:rsid w:val="00980626"/>
    <w:rsid w:val="00980C0F"/>
    <w:rsid w:val="009812F7"/>
    <w:rsid w:val="00981855"/>
    <w:rsid w:val="00982075"/>
    <w:rsid w:val="00982CB7"/>
    <w:rsid w:val="00983542"/>
    <w:rsid w:val="00983827"/>
    <w:rsid w:val="0098389D"/>
    <w:rsid w:val="00985E02"/>
    <w:rsid w:val="00987737"/>
    <w:rsid w:val="00987953"/>
    <w:rsid w:val="00990827"/>
    <w:rsid w:val="009922EB"/>
    <w:rsid w:val="009927E8"/>
    <w:rsid w:val="00993E3A"/>
    <w:rsid w:val="00994DE4"/>
    <w:rsid w:val="009951D5"/>
    <w:rsid w:val="0099623E"/>
    <w:rsid w:val="009972CD"/>
    <w:rsid w:val="009977BE"/>
    <w:rsid w:val="009A02E1"/>
    <w:rsid w:val="009A15C6"/>
    <w:rsid w:val="009A160E"/>
    <w:rsid w:val="009A1D3F"/>
    <w:rsid w:val="009A528C"/>
    <w:rsid w:val="009A622D"/>
    <w:rsid w:val="009A6466"/>
    <w:rsid w:val="009A6E0F"/>
    <w:rsid w:val="009A7604"/>
    <w:rsid w:val="009B127F"/>
    <w:rsid w:val="009B140C"/>
    <w:rsid w:val="009B2753"/>
    <w:rsid w:val="009B423D"/>
    <w:rsid w:val="009B4A7B"/>
    <w:rsid w:val="009B4B3C"/>
    <w:rsid w:val="009B5517"/>
    <w:rsid w:val="009B58F1"/>
    <w:rsid w:val="009B6379"/>
    <w:rsid w:val="009B7087"/>
    <w:rsid w:val="009B70CF"/>
    <w:rsid w:val="009C4A07"/>
    <w:rsid w:val="009C4D47"/>
    <w:rsid w:val="009C5CA8"/>
    <w:rsid w:val="009D1215"/>
    <w:rsid w:val="009D1AD2"/>
    <w:rsid w:val="009D1C09"/>
    <w:rsid w:val="009D1F53"/>
    <w:rsid w:val="009D2CBE"/>
    <w:rsid w:val="009D2D76"/>
    <w:rsid w:val="009D3B1D"/>
    <w:rsid w:val="009D3CB5"/>
    <w:rsid w:val="009D3EFB"/>
    <w:rsid w:val="009D492B"/>
    <w:rsid w:val="009D4D6A"/>
    <w:rsid w:val="009D55EF"/>
    <w:rsid w:val="009D6211"/>
    <w:rsid w:val="009D6E23"/>
    <w:rsid w:val="009D711F"/>
    <w:rsid w:val="009D77BC"/>
    <w:rsid w:val="009E0060"/>
    <w:rsid w:val="009E03A2"/>
    <w:rsid w:val="009E04DE"/>
    <w:rsid w:val="009E1289"/>
    <w:rsid w:val="009E1838"/>
    <w:rsid w:val="009E1921"/>
    <w:rsid w:val="009E22C1"/>
    <w:rsid w:val="009E27F2"/>
    <w:rsid w:val="009E327D"/>
    <w:rsid w:val="009E34F7"/>
    <w:rsid w:val="009E5D56"/>
    <w:rsid w:val="009E60DB"/>
    <w:rsid w:val="009E7EDF"/>
    <w:rsid w:val="009F14F5"/>
    <w:rsid w:val="009F16D5"/>
    <w:rsid w:val="009F1B7E"/>
    <w:rsid w:val="009F3C7D"/>
    <w:rsid w:val="009F3F56"/>
    <w:rsid w:val="009F4458"/>
    <w:rsid w:val="009F49A8"/>
    <w:rsid w:val="009F5C1E"/>
    <w:rsid w:val="009F6197"/>
    <w:rsid w:val="009F6C79"/>
    <w:rsid w:val="009F75BA"/>
    <w:rsid w:val="00A002A5"/>
    <w:rsid w:val="00A00DF4"/>
    <w:rsid w:val="00A01374"/>
    <w:rsid w:val="00A0230E"/>
    <w:rsid w:val="00A024F3"/>
    <w:rsid w:val="00A05984"/>
    <w:rsid w:val="00A10948"/>
    <w:rsid w:val="00A124B5"/>
    <w:rsid w:val="00A124DB"/>
    <w:rsid w:val="00A12EEC"/>
    <w:rsid w:val="00A131CD"/>
    <w:rsid w:val="00A146A7"/>
    <w:rsid w:val="00A1497F"/>
    <w:rsid w:val="00A17767"/>
    <w:rsid w:val="00A17A28"/>
    <w:rsid w:val="00A17A2B"/>
    <w:rsid w:val="00A20625"/>
    <w:rsid w:val="00A21385"/>
    <w:rsid w:val="00A225A5"/>
    <w:rsid w:val="00A22690"/>
    <w:rsid w:val="00A22E3A"/>
    <w:rsid w:val="00A2325D"/>
    <w:rsid w:val="00A2565D"/>
    <w:rsid w:val="00A26BD4"/>
    <w:rsid w:val="00A31785"/>
    <w:rsid w:val="00A319A2"/>
    <w:rsid w:val="00A33513"/>
    <w:rsid w:val="00A34A56"/>
    <w:rsid w:val="00A34F4E"/>
    <w:rsid w:val="00A3540E"/>
    <w:rsid w:val="00A35D4D"/>
    <w:rsid w:val="00A35E92"/>
    <w:rsid w:val="00A36963"/>
    <w:rsid w:val="00A36BDB"/>
    <w:rsid w:val="00A37765"/>
    <w:rsid w:val="00A40425"/>
    <w:rsid w:val="00A40836"/>
    <w:rsid w:val="00A4178B"/>
    <w:rsid w:val="00A42D1F"/>
    <w:rsid w:val="00A44622"/>
    <w:rsid w:val="00A46E73"/>
    <w:rsid w:val="00A47A65"/>
    <w:rsid w:val="00A50FB6"/>
    <w:rsid w:val="00A52617"/>
    <w:rsid w:val="00A52C29"/>
    <w:rsid w:val="00A53701"/>
    <w:rsid w:val="00A538AC"/>
    <w:rsid w:val="00A545E7"/>
    <w:rsid w:val="00A553CF"/>
    <w:rsid w:val="00A55700"/>
    <w:rsid w:val="00A55ABE"/>
    <w:rsid w:val="00A56713"/>
    <w:rsid w:val="00A57E11"/>
    <w:rsid w:val="00A57F81"/>
    <w:rsid w:val="00A628A7"/>
    <w:rsid w:val="00A62ABE"/>
    <w:rsid w:val="00A63640"/>
    <w:rsid w:val="00A65EF5"/>
    <w:rsid w:val="00A66150"/>
    <w:rsid w:val="00A6657C"/>
    <w:rsid w:val="00A67616"/>
    <w:rsid w:val="00A7001E"/>
    <w:rsid w:val="00A700AE"/>
    <w:rsid w:val="00A70C57"/>
    <w:rsid w:val="00A70DBA"/>
    <w:rsid w:val="00A70F63"/>
    <w:rsid w:val="00A71793"/>
    <w:rsid w:val="00A72447"/>
    <w:rsid w:val="00A727C0"/>
    <w:rsid w:val="00A729D7"/>
    <w:rsid w:val="00A7325F"/>
    <w:rsid w:val="00A73AC7"/>
    <w:rsid w:val="00A73EF9"/>
    <w:rsid w:val="00A7470F"/>
    <w:rsid w:val="00A74D39"/>
    <w:rsid w:val="00A758F7"/>
    <w:rsid w:val="00A75BE7"/>
    <w:rsid w:val="00A77F76"/>
    <w:rsid w:val="00A80B69"/>
    <w:rsid w:val="00A80DA7"/>
    <w:rsid w:val="00A810A6"/>
    <w:rsid w:val="00A8127E"/>
    <w:rsid w:val="00A81A72"/>
    <w:rsid w:val="00A82CAD"/>
    <w:rsid w:val="00A83725"/>
    <w:rsid w:val="00A83D68"/>
    <w:rsid w:val="00A853B1"/>
    <w:rsid w:val="00A85B21"/>
    <w:rsid w:val="00A87259"/>
    <w:rsid w:val="00A87945"/>
    <w:rsid w:val="00A91E3A"/>
    <w:rsid w:val="00A93DAC"/>
    <w:rsid w:val="00A94005"/>
    <w:rsid w:val="00A94496"/>
    <w:rsid w:val="00A94C0D"/>
    <w:rsid w:val="00A95FAE"/>
    <w:rsid w:val="00A95FFF"/>
    <w:rsid w:val="00A97AB6"/>
    <w:rsid w:val="00AA0F12"/>
    <w:rsid w:val="00AA0F47"/>
    <w:rsid w:val="00AA226C"/>
    <w:rsid w:val="00AA2A7A"/>
    <w:rsid w:val="00AA2B52"/>
    <w:rsid w:val="00AA48B0"/>
    <w:rsid w:val="00AA5AE3"/>
    <w:rsid w:val="00AA6265"/>
    <w:rsid w:val="00AB0A14"/>
    <w:rsid w:val="00AB1265"/>
    <w:rsid w:val="00AB2BAB"/>
    <w:rsid w:val="00AB343E"/>
    <w:rsid w:val="00AB3C54"/>
    <w:rsid w:val="00AB4346"/>
    <w:rsid w:val="00AB4F6E"/>
    <w:rsid w:val="00AB5528"/>
    <w:rsid w:val="00AB6DD6"/>
    <w:rsid w:val="00AB741A"/>
    <w:rsid w:val="00AB7454"/>
    <w:rsid w:val="00AB7C12"/>
    <w:rsid w:val="00AC018B"/>
    <w:rsid w:val="00AC05EE"/>
    <w:rsid w:val="00AC16E6"/>
    <w:rsid w:val="00AC1A0D"/>
    <w:rsid w:val="00AC236E"/>
    <w:rsid w:val="00AC27FA"/>
    <w:rsid w:val="00AC325E"/>
    <w:rsid w:val="00AC356E"/>
    <w:rsid w:val="00AC3FE5"/>
    <w:rsid w:val="00AC7262"/>
    <w:rsid w:val="00AC733B"/>
    <w:rsid w:val="00AD1A8C"/>
    <w:rsid w:val="00AD1C30"/>
    <w:rsid w:val="00AD2417"/>
    <w:rsid w:val="00AD369F"/>
    <w:rsid w:val="00AD4524"/>
    <w:rsid w:val="00AD49A4"/>
    <w:rsid w:val="00AD5792"/>
    <w:rsid w:val="00AD5BAF"/>
    <w:rsid w:val="00AD6EAB"/>
    <w:rsid w:val="00AE0901"/>
    <w:rsid w:val="00AE0F64"/>
    <w:rsid w:val="00AE10B0"/>
    <w:rsid w:val="00AE24CA"/>
    <w:rsid w:val="00AE29D4"/>
    <w:rsid w:val="00AE4078"/>
    <w:rsid w:val="00AE4B44"/>
    <w:rsid w:val="00AE4D90"/>
    <w:rsid w:val="00AE5EA2"/>
    <w:rsid w:val="00AF03FE"/>
    <w:rsid w:val="00AF106C"/>
    <w:rsid w:val="00AF368C"/>
    <w:rsid w:val="00AF4F80"/>
    <w:rsid w:val="00AF6577"/>
    <w:rsid w:val="00AF6BE7"/>
    <w:rsid w:val="00AF6E44"/>
    <w:rsid w:val="00AF786D"/>
    <w:rsid w:val="00AF7CC4"/>
    <w:rsid w:val="00B00371"/>
    <w:rsid w:val="00B00D2F"/>
    <w:rsid w:val="00B01710"/>
    <w:rsid w:val="00B03C79"/>
    <w:rsid w:val="00B04042"/>
    <w:rsid w:val="00B05DE3"/>
    <w:rsid w:val="00B06159"/>
    <w:rsid w:val="00B064E8"/>
    <w:rsid w:val="00B07D24"/>
    <w:rsid w:val="00B107DD"/>
    <w:rsid w:val="00B10C4D"/>
    <w:rsid w:val="00B10C51"/>
    <w:rsid w:val="00B10EFC"/>
    <w:rsid w:val="00B10FD4"/>
    <w:rsid w:val="00B117B3"/>
    <w:rsid w:val="00B11DFF"/>
    <w:rsid w:val="00B13C69"/>
    <w:rsid w:val="00B15039"/>
    <w:rsid w:val="00B15768"/>
    <w:rsid w:val="00B15984"/>
    <w:rsid w:val="00B15ECA"/>
    <w:rsid w:val="00B161E0"/>
    <w:rsid w:val="00B17A98"/>
    <w:rsid w:val="00B17B5B"/>
    <w:rsid w:val="00B17DE4"/>
    <w:rsid w:val="00B2105D"/>
    <w:rsid w:val="00B22023"/>
    <w:rsid w:val="00B22B9F"/>
    <w:rsid w:val="00B233BF"/>
    <w:rsid w:val="00B23963"/>
    <w:rsid w:val="00B24DDF"/>
    <w:rsid w:val="00B25486"/>
    <w:rsid w:val="00B25840"/>
    <w:rsid w:val="00B27590"/>
    <w:rsid w:val="00B3042E"/>
    <w:rsid w:val="00B30803"/>
    <w:rsid w:val="00B30A96"/>
    <w:rsid w:val="00B30CA2"/>
    <w:rsid w:val="00B3128D"/>
    <w:rsid w:val="00B31799"/>
    <w:rsid w:val="00B31A03"/>
    <w:rsid w:val="00B31CA5"/>
    <w:rsid w:val="00B32871"/>
    <w:rsid w:val="00B33B47"/>
    <w:rsid w:val="00B33FB7"/>
    <w:rsid w:val="00B35C23"/>
    <w:rsid w:val="00B36FD2"/>
    <w:rsid w:val="00B429EF"/>
    <w:rsid w:val="00B446C0"/>
    <w:rsid w:val="00B447FF"/>
    <w:rsid w:val="00B46D62"/>
    <w:rsid w:val="00B46DD5"/>
    <w:rsid w:val="00B4761E"/>
    <w:rsid w:val="00B4777E"/>
    <w:rsid w:val="00B50E23"/>
    <w:rsid w:val="00B51FD8"/>
    <w:rsid w:val="00B52A5A"/>
    <w:rsid w:val="00B52F5F"/>
    <w:rsid w:val="00B5300D"/>
    <w:rsid w:val="00B53289"/>
    <w:rsid w:val="00B5413C"/>
    <w:rsid w:val="00B54F04"/>
    <w:rsid w:val="00B55209"/>
    <w:rsid w:val="00B55920"/>
    <w:rsid w:val="00B568AE"/>
    <w:rsid w:val="00B56B18"/>
    <w:rsid w:val="00B5772F"/>
    <w:rsid w:val="00B57BF2"/>
    <w:rsid w:val="00B60711"/>
    <w:rsid w:val="00B61381"/>
    <w:rsid w:val="00B6138D"/>
    <w:rsid w:val="00B63323"/>
    <w:rsid w:val="00B63570"/>
    <w:rsid w:val="00B64B04"/>
    <w:rsid w:val="00B64D45"/>
    <w:rsid w:val="00B658CE"/>
    <w:rsid w:val="00B66D21"/>
    <w:rsid w:val="00B67484"/>
    <w:rsid w:val="00B67970"/>
    <w:rsid w:val="00B704F5"/>
    <w:rsid w:val="00B71DCA"/>
    <w:rsid w:val="00B729F5"/>
    <w:rsid w:val="00B73953"/>
    <w:rsid w:val="00B73D50"/>
    <w:rsid w:val="00B754B5"/>
    <w:rsid w:val="00B75980"/>
    <w:rsid w:val="00B759DD"/>
    <w:rsid w:val="00B7713B"/>
    <w:rsid w:val="00B77B43"/>
    <w:rsid w:val="00B80CEC"/>
    <w:rsid w:val="00B81EFB"/>
    <w:rsid w:val="00B825E2"/>
    <w:rsid w:val="00B83C4F"/>
    <w:rsid w:val="00B85B25"/>
    <w:rsid w:val="00B861DB"/>
    <w:rsid w:val="00B863F0"/>
    <w:rsid w:val="00B873F2"/>
    <w:rsid w:val="00B87843"/>
    <w:rsid w:val="00B8785B"/>
    <w:rsid w:val="00B87919"/>
    <w:rsid w:val="00B90068"/>
    <w:rsid w:val="00B90BBB"/>
    <w:rsid w:val="00B91141"/>
    <w:rsid w:val="00B9144E"/>
    <w:rsid w:val="00B921CC"/>
    <w:rsid w:val="00B93380"/>
    <w:rsid w:val="00B9424C"/>
    <w:rsid w:val="00B94431"/>
    <w:rsid w:val="00B94B52"/>
    <w:rsid w:val="00B94CAA"/>
    <w:rsid w:val="00B94D38"/>
    <w:rsid w:val="00B966BD"/>
    <w:rsid w:val="00B97C8B"/>
    <w:rsid w:val="00BA1379"/>
    <w:rsid w:val="00BA1F78"/>
    <w:rsid w:val="00BA2E13"/>
    <w:rsid w:val="00BA351C"/>
    <w:rsid w:val="00BA5BB5"/>
    <w:rsid w:val="00BA62D2"/>
    <w:rsid w:val="00BA68A6"/>
    <w:rsid w:val="00BA72F8"/>
    <w:rsid w:val="00BA7665"/>
    <w:rsid w:val="00BA7681"/>
    <w:rsid w:val="00BA7A50"/>
    <w:rsid w:val="00BB048F"/>
    <w:rsid w:val="00BB09C1"/>
    <w:rsid w:val="00BB0EA0"/>
    <w:rsid w:val="00BB267B"/>
    <w:rsid w:val="00BB289E"/>
    <w:rsid w:val="00BB3CA5"/>
    <w:rsid w:val="00BB4B74"/>
    <w:rsid w:val="00BB54D4"/>
    <w:rsid w:val="00BB5813"/>
    <w:rsid w:val="00BB6872"/>
    <w:rsid w:val="00BB69EC"/>
    <w:rsid w:val="00BB799D"/>
    <w:rsid w:val="00BC29D7"/>
    <w:rsid w:val="00BC421A"/>
    <w:rsid w:val="00BC423A"/>
    <w:rsid w:val="00BC460F"/>
    <w:rsid w:val="00BC50FD"/>
    <w:rsid w:val="00BC5535"/>
    <w:rsid w:val="00BC5AB2"/>
    <w:rsid w:val="00BC5BD9"/>
    <w:rsid w:val="00BC6018"/>
    <w:rsid w:val="00BC6827"/>
    <w:rsid w:val="00BC6C06"/>
    <w:rsid w:val="00BD026A"/>
    <w:rsid w:val="00BD12A6"/>
    <w:rsid w:val="00BD23C5"/>
    <w:rsid w:val="00BD4211"/>
    <w:rsid w:val="00BD619C"/>
    <w:rsid w:val="00BD7339"/>
    <w:rsid w:val="00BD7670"/>
    <w:rsid w:val="00BD7F07"/>
    <w:rsid w:val="00BE0166"/>
    <w:rsid w:val="00BE04D2"/>
    <w:rsid w:val="00BE0DB6"/>
    <w:rsid w:val="00BE12DD"/>
    <w:rsid w:val="00BE29B2"/>
    <w:rsid w:val="00BE51FF"/>
    <w:rsid w:val="00BE57DA"/>
    <w:rsid w:val="00BE5BB8"/>
    <w:rsid w:val="00BE6122"/>
    <w:rsid w:val="00BE7613"/>
    <w:rsid w:val="00BE76F4"/>
    <w:rsid w:val="00BE76F7"/>
    <w:rsid w:val="00BE7CC6"/>
    <w:rsid w:val="00BE7DC6"/>
    <w:rsid w:val="00BF12B0"/>
    <w:rsid w:val="00BF201B"/>
    <w:rsid w:val="00BF3795"/>
    <w:rsid w:val="00BF42F0"/>
    <w:rsid w:val="00BF45A3"/>
    <w:rsid w:val="00BF49F8"/>
    <w:rsid w:val="00BF4C47"/>
    <w:rsid w:val="00BF5BE7"/>
    <w:rsid w:val="00BF6606"/>
    <w:rsid w:val="00BF69FB"/>
    <w:rsid w:val="00C002F1"/>
    <w:rsid w:val="00C00DDE"/>
    <w:rsid w:val="00C01B01"/>
    <w:rsid w:val="00C03187"/>
    <w:rsid w:val="00C037AE"/>
    <w:rsid w:val="00C06434"/>
    <w:rsid w:val="00C07DBE"/>
    <w:rsid w:val="00C07DFB"/>
    <w:rsid w:val="00C111CB"/>
    <w:rsid w:val="00C11745"/>
    <w:rsid w:val="00C1176A"/>
    <w:rsid w:val="00C11A28"/>
    <w:rsid w:val="00C12425"/>
    <w:rsid w:val="00C1248B"/>
    <w:rsid w:val="00C126FB"/>
    <w:rsid w:val="00C133F4"/>
    <w:rsid w:val="00C14C85"/>
    <w:rsid w:val="00C14F56"/>
    <w:rsid w:val="00C15DA5"/>
    <w:rsid w:val="00C16D4C"/>
    <w:rsid w:val="00C17C03"/>
    <w:rsid w:val="00C20647"/>
    <w:rsid w:val="00C211AB"/>
    <w:rsid w:val="00C2149B"/>
    <w:rsid w:val="00C214E7"/>
    <w:rsid w:val="00C215FD"/>
    <w:rsid w:val="00C225FA"/>
    <w:rsid w:val="00C22683"/>
    <w:rsid w:val="00C237B5"/>
    <w:rsid w:val="00C238A9"/>
    <w:rsid w:val="00C23CB9"/>
    <w:rsid w:val="00C2451C"/>
    <w:rsid w:val="00C275DC"/>
    <w:rsid w:val="00C27797"/>
    <w:rsid w:val="00C30E39"/>
    <w:rsid w:val="00C3106C"/>
    <w:rsid w:val="00C311B3"/>
    <w:rsid w:val="00C32B8A"/>
    <w:rsid w:val="00C33FDC"/>
    <w:rsid w:val="00C33FE2"/>
    <w:rsid w:val="00C3452D"/>
    <w:rsid w:val="00C345D8"/>
    <w:rsid w:val="00C347AE"/>
    <w:rsid w:val="00C35BFC"/>
    <w:rsid w:val="00C373C7"/>
    <w:rsid w:val="00C37680"/>
    <w:rsid w:val="00C42202"/>
    <w:rsid w:val="00C42987"/>
    <w:rsid w:val="00C42AED"/>
    <w:rsid w:val="00C45490"/>
    <w:rsid w:val="00C46E85"/>
    <w:rsid w:val="00C476CF"/>
    <w:rsid w:val="00C507D3"/>
    <w:rsid w:val="00C50EFB"/>
    <w:rsid w:val="00C53332"/>
    <w:rsid w:val="00C535CD"/>
    <w:rsid w:val="00C5382D"/>
    <w:rsid w:val="00C53DB7"/>
    <w:rsid w:val="00C53E14"/>
    <w:rsid w:val="00C54113"/>
    <w:rsid w:val="00C5487F"/>
    <w:rsid w:val="00C550EA"/>
    <w:rsid w:val="00C55D54"/>
    <w:rsid w:val="00C5672C"/>
    <w:rsid w:val="00C56B75"/>
    <w:rsid w:val="00C56F23"/>
    <w:rsid w:val="00C604D6"/>
    <w:rsid w:val="00C61F0F"/>
    <w:rsid w:val="00C62254"/>
    <w:rsid w:val="00C62622"/>
    <w:rsid w:val="00C62F32"/>
    <w:rsid w:val="00C63073"/>
    <w:rsid w:val="00C64327"/>
    <w:rsid w:val="00C6628B"/>
    <w:rsid w:val="00C66724"/>
    <w:rsid w:val="00C676FF"/>
    <w:rsid w:val="00C71305"/>
    <w:rsid w:val="00C725AE"/>
    <w:rsid w:val="00C73CA7"/>
    <w:rsid w:val="00C74D88"/>
    <w:rsid w:val="00C7508A"/>
    <w:rsid w:val="00C766BE"/>
    <w:rsid w:val="00C767DD"/>
    <w:rsid w:val="00C77095"/>
    <w:rsid w:val="00C77436"/>
    <w:rsid w:val="00C777C6"/>
    <w:rsid w:val="00C77939"/>
    <w:rsid w:val="00C77D98"/>
    <w:rsid w:val="00C80344"/>
    <w:rsid w:val="00C81A2E"/>
    <w:rsid w:val="00C82971"/>
    <w:rsid w:val="00C8341A"/>
    <w:rsid w:val="00C851DE"/>
    <w:rsid w:val="00C874E7"/>
    <w:rsid w:val="00C878A6"/>
    <w:rsid w:val="00C902E1"/>
    <w:rsid w:val="00C90419"/>
    <w:rsid w:val="00C90D75"/>
    <w:rsid w:val="00C9109C"/>
    <w:rsid w:val="00C918E2"/>
    <w:rsid w:val="00C91BBF"/>
    <w:rsid w:val="00C920A0"/>
    <w:rsid w:val="00C92902"/>
    <w:rsid w:val="00C931BE"/>
    <w:rsid w:val="00C93F3A"/>
    <w:rsid w:val="00C94EB3"/>
    <w:rsid w:val="00C96477"/>
    <w:rsid w:val="00CA0A88"/>
    <w:rsid w:val="00CA1D4A"/>
    <w:rsid w:val="00CA1FB4"/>
    <w:rsid w:val="00CA27D2"/>
    <w:rsid w:val="00CA2837"/>
    <w:rsid w:val="00CA3E36"/>
    <w:rsid w:val="00CA6820"/>
    <w:rsid w:val="00CB0F9C"/>
    <w:rsid w:val="00CB0FEA"/>
    <w:rsid w:val="00CB17BF"/>
    <w:rsid w:val="00CB1A26"/>
    <w:rsid w:val="00CB1BAD"/>
    <w:rsid w:val="00CB48D4"/>
    <w:rsid w:val="00CB4BCE"/>
    <w:rsid w:val="00CB6380"/>
    <w:rsid w:val="00CB6B9F"/>
    <w:rsid w:val="00CB6EE3"/>
    <w:rsid w:val="00CB7AE7"/>
    <w:rsid w:val="00CB7C5A"/>
    <w:rsid w:val="00CC14F4"/>
    <w:rsid w:val="00CC1539"/>
    <w:rsid w:val="00CC19E8"/>
    <w:rsid w:val="00CC1AAB"/>
    <w:rsid w:val="00CC1EBC"/>
    <w:rsid w:val="00CC350D"/>
    <w:rsid w:val="00CC3A45"/>
    <w:rsid w:val="00CC49D2"/>
    <w:rsid w:val="00CC4AED"/>
    <w:rsid w:val="00CC4B80"/>
    <w:rsid w:val="00CC68A9"/>
    <w:rsid w:val="00CC6AB2"/>
    <w:rsid w:val="00CC6AEE"/>
    <w:rsid w:val="00CC6E5B"/>
    <w:rsid w:val="00CD006B"/>
    <w:rsid w:val="00CD1069"/>
    <w:rsid w:val="00CD10DB"/>
    <w:rsid w:val="00CD320D"/>
    <w:rsid w:val="00CD36BA"/>
    <w:rsid w:val="00CD3795"/>
    <w:rsid w:val="00CD4C9C"/>
    <w:rsid w:val="00CE0A90"/>
    <w:rsid w:val="00CE2220"/>
    <w:rsid w:val="00CE2885"/>
    <w:rsid w:val="00CE4372"/>
    <w:rsid w:val="00CE43BB"/>
    <w:rsid w:val="00CE46EC"/>
    <w:rsid w:val="00CE4F9B"/>
    <w:rsid w:val="00CE57E4"/>
    <w:rsid w:val="00CE5F00"/>
    <w:rsid w:val="00CE68BA"/>
    <w:rsid w:val="00CE6AF5"/>
    <w:rsid w:val="00CF104F"/>
    <w:rsid w:val="00CF18AF"/>
    <w:rsid w:val="00CF228D"/>
    <w:rsid w:val="00CF3635"/>
    <w:rsid w:val="00CF4138"/>
    <w:rsid w:val="00CF624C"/>
    <w:rsid w:val="00CF665D"/>
    <w:rsid w:val="00CF7FEE"/>
    <w:rsid w:val="00D00FD9"/>
    <w:rsid w:val="00D01D62"/>
    <w:rsid w:val="00D0271F"/>
    <w:rsid w:val="00D02D8C"/>
    <w:rsid w:val="00D0317D"/>
    <w:rsid w:val="00D03CF4"/>
    <w:rsid w:val="00D04DAC"/>
    <w:rsid w:val="00D05A80"/>
    <w:rsid w:val="00D07137"/>
    <w:rsid w:val="00D1037E"/>
    <w:rsid w:val="00D1079B"/>
    <w:rsid w:val="00D12912"/>
    <w:rsid w:val="00D12B31"/>
    <w:rsid w:val="00D12BA7"/>
    <w:rsid w:val="00D12FC0"/>
    <w:rsid w:val="00D14A29"/>
    <w:rsid w:val="00D14B27"/>
    <w:rsid w:val="00D14DBF"/>
    <w:rsid w:val="00D155CF"/>
    <w:rsid w:val="00D158D8"/>
    <w:rsid w:val="00D15A80"/>
    <w:rsid w:val="00D162EC"/>
    <w:rsid w:val="00D16FE3"/>
    <w:rsid w:val="00D21033"/>
    <w:rsid w:val="00D21A2D"/>
    <w:rsid w:val="00D21BA2"/>
    <w:rsid w:val="00D220E6"/>
    <w:rsid w:val="00D221B2"/>
    <w:rsid w:val="00D2527D"/>
    <w:rsid w:val="00D26F07"/>
    <w:rsid w:val="00D273CF"/>
    <w:rsid w:val="00D2743E"/>
    <w:rsid w:val="00D3059D"/>
    <w:rsid w:val="00D30FCB"/>
    <w:rsid w:val="00D31FDB"/>
    <w:rsid w:val="00D361D9"/>
    <w:rsid w:val="00D36498"/>
    <w:rsid w:val="00D376F4"/>
    <w:rsid w:val="00D40713"/>
    <w:rsid w:val="00D40C3E"/>
    <w:rsid w:val="00D414E7"/>
    <w:rsid w:val="00D4198F"/>
    <w:rsid w:val="00D41D69"/>
    <w:rsid w:val="00D41FCE"/>
    <w:rsid w:val="00D43577"/>
    <w:rsid w:val="00D43DB4"/>
    <w:rsid w:val="00D45B19"/>
    <w:rsid w:val="00D46D63"/>
    <w:rsid w:val="00D470DB"/>
    <w:rsid w:val="00D474B2"/>
    <w:rsid w:val="00D5001C"/>
    <w:rsid w:val="00D5131F"/>
    <w:rsid w:val="00D52877"/>
    <w:rsid w:val="00D53C52"/>
    <w:rsid w:val="00D53F9D"/>
    <w:rsid w:val="00D54ABD"/>
    <w:rsid w:val="00D55229"/>
    <w:rsid w:val="00D55B04"/>
    <w:rsid w:val="00D60E62"/>
    <w:rsid w:val="00D619F1"/>
    <w:rsid w:val="00D61B99"/>
    <w:rsid w:val="00D61D4D"/>
    <w:rsid w:val="00D62981"/>
    <w:rsid w:val="00D62B76"/>
    <w:rsid w:val="00D63497"/>
    <w:rsid w:val="00D643F1"/>
    <w:rsid w:val="00D64E3D"/>
    <w:rsid w:val="00D65373"/>
    <w:rsid w:val="00D66BA2"/>
    <w:rsid w:val="00D70C7C"/>
    <w:rsid w:val="00D727A8"/>
    <w:rsid w:val="00D72DBE"/>
    <w:rsid w:val="00D72ECC"/>
    <w:rsid w:val="00D740C8"/>
    <w:rsid w:val="00D75450"/>
    <w:rsid w:val="00D76398"/>
    <w:rsid w:val="00D7672D"/>
    <w:rsid w:val="00D7691D"/>
    <w:rsid w:val="00D76F7F"/>
    <w:rsid w:val="00D76F88"/>
    <w:rsid w:val="00D7726A"/>
    <w:rsid w:val="00D80CD9"/>
    <w:rsid w:val="00D815F7"/>
    <w:rsid w:val="00D81DC9"/>
    <w:rsid w:val="00D823D8"/>
    <w:rsid w:val="00D83619"/>
    <w:rsid w:val="00D84C0E"/>
    <w:rsid w:val="00D84DC9"/>
    <w:rsid w:val="00D8581B"/>
    <w:rsid w:val="00D85905"/>
    <w:rsid w:val="00D863F4"/>
    <w:rsid w:val="00D903EF"/>
    <w:rsid w:val="00D90AD4"/>
    <w:rsid w:val="00D92DE7"/>
    <w:rsid w:val="00D9323A"/>
    <w:rsid w:val="00D938AF"/>
    <w:rsid w:val="00DA02E5"/>
    <w:rsid w:val="00DA0526"/>
    <w:rsid w:val="00DA0855"/>
    <w:rsid w:val="00DA0B58"/>
    <w:rsid w:val="00DA0EB4"/>
    <w:rsid w:val="00DA15EA"/>
    <w:rsid w:val="00DA1817"/>
    <w:rsid w:val="00DA2420"/>
    <w:rsid w:val="00DA25F6"/>
    <w:rsid w:val="00DA271D"/>
    <w:rsid w:val="00DA5051"/>
    <w:rsid w:val="00DA51A1"/>
    <w:rsid w:val="00DA5616"/>
    <w:rsid w:val="00DA5A87"/>
    <w:rsid w:val="00DA5E87"/>
    <w:rsid w:val="00DA62BB"/>
    <w:rsid w:val="00DA6E03"/>
    <w:rsid w:val="00DA756C"/>
    <w:rsid w:val="00DB00E2"/>
    <w:rsid w:val="00DB1104"/>
    <w:rsid w:val="00DB1CF3"/>
    <w:rsid w:val="00DB2197"/>
    <w:rsid w:val="00DB2590"/>
    <w:rsid w:val="00DB25B1"/>
    <w:rsid w:val="00DB2A91"/>
    <w:rsid w:val="00DB2C30"/>
    <w:rsid w:val="00DB345D"/>
    <w:rsid w:val="00DB5497"/>
    <w:rsid w:val="00DB5F75"/>
    <w:rsid w:val="00DB6D6A"/>
    <w:rsid w:val="00DB7445"/>
    <w:rsid w:val="00DB74DF"/>
    <w:rsid w:val="00DB76CD"/>
    <w:rsid w:val="00DC1ECC"/>
    <w:rsid w:val="00DC271C"/>
    <w:rsid w:val="00DC2E9E"/>
    <w:rsid w:val="00DC3073"/>
    <w:rsid w:val="00DC3C0F"/>
    <w:rsid w:val="00DC4D99"/>
    <w:rsid w:val="00DD0394"/>
    <w:rsid w:val="00DD0716"/>
    <w:rsid w:val="00DD1083"/>
    <w:rsid w:val="00DD2FD2"/>
    <w:rsid w:val="00DD3914"/>
    <w:rsid w:val="00DD3F35"/>
    <w:rsid w:val="00DD5E67"/>
    <w:rsid w:val="00DD638D"/>
    <w:rsid w:val="00DD752F"/>
    <w:rsid w:val="00DD7563"/>
    <w:rsid w:val="00DD7D40"/>
    <w:rsid w:val="00DE1022"/>
    <w:rsid w:val="00DE10D3"/>
    <w:rsid w:val="00DE1A66"/>
    <w:rsid w:val="00DE2659"/>
    <w:rsid w:val="00DE3561"/>
    <w:rsid w:val="00DE3F2F"/>
    <w:rsid w:val="00DE4FB0"/>
    <w:rsid w:val="00DE5240"/>
    <w:rsid w:val="00DE6430"/>
    <w:rsid w:val="00DE7179"/>
    <w:rsid w:val="00DE7BEE"/>
    <w:rsid w:val="00DF01A7"/>
    <w:rsid w:val="00DF0656"/>
    <w:rsid w:val="00DF2814"/>
    <w:rsid w:val="00DF2B5C"/>
    <w:rsid w:val="00DF4F23"/>
    <w:rsid w:val="00DF5F61"/>
    <w:rsid w:val="00DF70DE"/>
    <w:rsid w:val="00DF7950"/>
    <w:rsid w:val="00E013C6"/>
    <w:rsid w:val="00E03404"/>
    <w:rsid w:val="00E03D30"/>
    <w:rsid w:val="00E0429F"/>
    <w:rsid w:val="00E05610"/>
    <w:rsid w:val="00E05C72"/>
    <w:rsid w:val="00E06B99"/>
    <w:rsid w:val="00E06F31"/>
    <w:rsid w:val="00E078AB"/>
    <w:rsid w:val="00E0794D"/>
    <w:rsid w:val="00E1024C"/>
    <w:rsid w:val="00E10866"/>
    <w:rsid w:val="00E11560"/>
    <w:rsid w:val="00E11871"/>
    <w:rsid w:val="00E12532"/>
    <w:rsid w:val="00E13A25"/>
    <w:rsid w:val="00E1535F"/>
    <w:rsid w:val="00E156CE"/>
    <w:rsid w:val="00E15E2B"/>
    <w:rsid w:val="00E164CE"/>
    <w:rsid w:val="00E17E90"/>
    <w:rsid w:val="00E2197A"/>
    <w:rsid w:val="00E21E42"/>
    <w:rsid w:val="00E2273B"/>
    <w:rsid w:val="00E22939"/>
    <w:rsid w:val="00E2294D"/>
    <w:rsid w:val="00E23935"/>
    <w:rsid w:val="00E26316"/>
    <w:rsid w:val="00E2695C"/>
    <w:rsid w:val="00E27174"/>
    <w:rsid w:val="00E305B6"/>
    <w:rsid w:val="00E31928"/>
    <w:rsid w:val="00E31B2F"/>
    <w:rsid w:val="00E32BE2"/>
    <w:rsid w:val="00E32FF1"/>
    <w:rsid w:val="00E33579"/>
    <w:rsid w:val="00E34C4D"/>
    <w:rsid w:val="00E34FD4"/>
    <w:rsid w:val="00E37196"/>
    <w:rsid w:val="00E41012"/>
    <w:rsid w:val="00E450A0"/>
    <w:rsid w:val="00E45525"/>
    <w:rsid w:val="00E458B2"/>
    <w:rsid w:val="00E45CCA"/>
    <w:rsid w:val="00E461FA"/>
    <w:rsid w:val="00E463D4"/>
    <w:rsid w:val="00E469CC"/>
    <w:rsid w:val="00E46DB9"/>
    <w:rsid w:val="00E470CB"/>
    <w:rsid w:val="00E47230"/>
    <w:rsid w:val="00E47722"/>
    <w:rsid w:val="00E47EF1"/>
    <w:rsid w:val="00E5145D"/>
    <w:rsid w:val="00E535A1"/>
    <w:rsid w:val="00E53C50"/>
    <w:rsid w:val="00E54390"/>
    <w:rsid w:val="00E55B98"/>
    <w:rsid w:val="00E55BDC"/>
    <w:rsid w:val="00E55E02"/>
    <w:rsid w:val="00E566A7"/>
    <w:rsid w:val="00E57C34"/>
    <w:rsid w:val="00E6095B"/>
    <w:rsid w:val="00E609FE"/>
    <w:rsid w:val="00E60F0F"/>
    <w:rsid w:val="00E620E0"/>
    <w:rsid w:val="00E622BC"/>
    <w:rsid w:val="00E625FA"/>
    <w:rsid w:val="00E63023"/>
    <w:rsid w:val="00E63915"/>
    <w:rsid w:val="00E64F44"/>
    <w:rsid w:val="00E65669"/>
    <w:rsid w:val="00E70021"/>
    <w:rsid w:val="00E7004D"/>
    <w:rsid w:val="00E70AC0"/>
    <w:rsid w:val="00E7158C"/>
    <w:rsid w:val="00E71E39"/>
    <w:rsid w:val="00E7416B"/>
    <w:rsid w:val="00E74F28"/>
    <w:rsid w:val="00E7507F"/>
    <w:rsid w:val="00E75620"/>
    <w:rsid w:val="00E75A3F"/>
    <w:rsid w:val="00E775A2"/>
    <w:rsid w:val="00E77FA0"/>
    <w:rsid w:val="00E80679"/>
    <w:rsid w:val="00E80877"/>
    <w:rsid w:val="00E80B9F"/>
    <w:rsid w:val="00E81F05"/>
    <w:rsid w:val="00E8416A"/>
    <w:rsid w:val="00E8499C"/>
    <w:rsid w:val="00E84D55"/>
    <w:rsid w:val="00E85291"/>
    <w:rsid w:val="00E858CF"/>
    <w:rsid w:val="00E860D7"/>
    <w:rsid w:val="00E90001"/>
    <w:rsid w:val="00E906A7"/>
    <w:rsid w:val="00E92010"/>
    <w:rsid w:val="00E92B38"/>
    <w:rsid w:val="00E92C8D"/>
    <w:rsid w:val="00E93E2F"/>
    <w:rsid w:val="00E955E2"/>
    <w:rsid w:val="00E97105"/>
    <w:rsid w:val="00EA144E"/>
    <w:rsid w:val="00EA2B92"/>
    <w:rsid w:val="00EA2EEF"/>
    <w:rsid w:val="00EA3140"/>
    <w:rsid w:val="00EA5114"/>
    <w:rsid w:val="00EA61C5"/>
    <w:rsid w:val="00EA63E5"/>
    <w:rsid w:val="00EA6DB9"/>
    <w:rsid w:val="00EA7288"/>
    <w:rsid w:val="00EA77E9"/>
    <w:rsid w:val="00EB2F3A"/>
    <w:rsid w:val="00EB34C6"/>
    <w:rsid w:val="00EB3BDE"/>
    <w:rsid w:val="00EB40B2"/>
    <w:rsid w:val="00EB4639"/>
    <w:rsid w:val="00EB6323"/>
    <w:rsid w:val="00EB63DC"/>
    <w:rsid w:val="00EB71EC"/>
    <w:rsid w:val="00EC1BCB"/>
    <w:rsid w:val="00EC32D3"/>
    <w:rsid w:val="00EC40E6"/>
    <w:rsid w:val="00EC4B11"/>
    <w:rsid w:val="00EC4C4F"/>
    <w:rsid w:val="00EC578A"/>
    <w:rsid w:val="00EC5F74"/>
    <w:rsid w:val="00EC6EAF"/>
    <w:rsid w:val="00EC7FFB"/>
    <w:rsid w:val="00ED11ED"/>
    <w:rsid w:val="00ED2F45"/>
    <w:rsid w:val="00ED3036"/>
    <w:rsid w:val="00ED3557"/>
    <w:rsid w:val="00ED5413"/>
    <w:rsid w:val="00ED6060"/>
    <w:rsid w:val="00ED65C3"/>
    <w:rsid w:val="00EE1458"/>
    <w:rsid w:val="00EE3B98"/>
    <w:rsid w:val="00EE41DD"/>
    <w:rsid w:val="00EE4867"/>
    <w:rsid w:val="00EE6099"/>
    <w:rsid w:val="00EE6192"/>
    <w:rsid w:val="00EE6B64"/>
    <w:rsid w:val="00EE7461"/>
    <w:rsid w:val="00EE76A5"/>
    <w:rsid w:val="00EF0871"/>
    <w:rsid w:val="00EF181E"/>
    <w:rsid w:val="00EF2D8E"/>
    <w:rsid w:val="00EF4616"/>
    <w:rsid w:val="00EF534E"/>
    <w:rsid w:val="00EF5853"/>
    <w:rsid w:val="00F0074A"/>
    <w:rsid w:val="00F012E6"/>
    <w:rsid w:val="00F0132A"/>
    <w:rsid w:val="00F02914"/>
    <w:rsid w:val="00F031A0"/>
    <w:rsid w:val="00F04202"/>
    <w:rsid w:val="00F043F9"/>
    <w:rsid w:val="00F054F4"/>
    <w:rsid w:val="00F0651F"/>
    <w:rsid w:val="00F10867"/>
    <w:rsid w:val="00F11284"/>
    <w:rsid w:val="00F12F31"/>
    <w:rsid w:val="00F139EE"/>
    <w:rsid w:val="00F14AD8"/>
    <w:rsid w:val="00F150BB"/>
    <w:rsid w:val="00F15245"/>
    <w:rsid w:val="00F156B9"/>
    <w:rsid w:val="00F15828"/>
    <w:rsid w:val="00F15EC5"/>
    <w:rsid w:val="00F1643B"/>
    <w:rsid w:val="00F168DA"/>
    <w:rsid w:val="00F16DA7"/>
    <w:rsid w:val="00F211E6"/>
    <w:rsid w:val="00F21952"/>
    <w:rsid w:val="00F229D2"/>
    <w:rsid w:val="00F24B61"/>
    <w:rsid w:val="00F25EE2"/>
    <w:rsid w:val="00F26A00"/>
    <w:rsid w:val="00F310D0"/>
    <w:rsid w:val="00F31826"/>
    <w:rsid w:val="00F318F0"/>
    <w:rsid w:val="00F31B67"/>
    <w:rsid w:val="00F33CAE"/>
    <w:rsid w:val="00F34562"/>
    <w:rsid w:val="00F34749"/>
    <w:rsid w:val="00F36544"/>
    <w:rsid w:val="00F36C8E"/>
    <w:rsid w:val="00F36DF5"/>
    <w:rsid w:val="00F37430"/>
    <w:rsid w:val="00F41BD1"/>
    <w:rsid w:val="00F4217A"/>
    <w:rsid w:val="00F43308"/>
    <w:rsid w:val="00F43919"/>
    <w:rsid w:val="00F443FC"/>
    <w:rsid w:val="00F45139"/>
    <w:rsid w:val="00F45D2E"/>
    <w:rsid w:val="00F460EF"/>
    <w:rsid w:val="00F51D3C"/>
    <w:rsid w:val="00F51DA6"/>
    <w:rsid w:val="00F53EEF"/>
    <w:rsid w:val="00F54008"/>
    <w:rsid w:val="00F55BAD"/>
    <w:rsid w:val="00F5741D"/>
    <w:rsid w:val="00F57894"/>
    <w:rsid w:val="00F605C3"/>
    <w:rsid w:val="00F60F42"/>
    <w:rsid w:val="00F610D9"/>
    <w:rsid w:val="00F62552"/>
    <w:rsid w:val="00F64A99"/>
    <w:rsid w:val="00F65606"/>
    <w:rsid w:val="00F65B3F"/>
    <w:rsid w:val="00F677D5"/>
    <w:rsid w:val="00F6792A"/>
    <w:rsid w:val="00F70838"/>
    <w:rsid w:val="00F71749"/>
    <w:rsid w:val="00F729F6"/>
    <w:rsid w:val="00F73729"/>
    <w:rsid w:val="00F73922"/>
    <w:rsid w:val="00F75653"/>
    <w:rsid w:val="00F7570C"/>
    <w:rsid w:val="00F76182"/>
    <w:rsid w:val="00F76EBE"/>
    <w:rsid w:val="00F80035"/>
    <w:rsid w:val="00F8141F"/>
    <w:rsid w:val="00F8152B"/>
    <w:rsid w:val="00F81ABE"/>
    <w:rsid w:val="00F8250A"/>
    <w:rsid w:val="00F82D7B"/>
    <w:rsid w:val="00F82EB8"/>
    <w:rsid w:val="00F82F34"/>
    <w:rsid w:val="00F86E34"/>
    <w:rsid w:val="00F87B19"/>
    <w:rsid w:val="00F87E99"/>
    <w:rsid w:val="00F87EA0"/>
    <w:rsid w:val="00F87EFF"/>
    <w:rsid w:val="00F9011A"/>
    <w:rsid w:val="00F91190"/>
    <w:rsid w:val="00F921FD"/>
    <w:rsid w:val="00F92519"/>
    <w:rsid w:val="00F93E35"/>
    <w:rsid w:val="00F948BB"/>
    <w:rsid w:val="00F94FD7"/>
    <w:rsid w:val="00F95DF2"/>
    <w:rsid w:val="00F96000"/>
    <w:rsid w:val="00F96709"/>
    <w:rsid w:val="00F96817"/>
    <w:rsid w:val="00F97D09"/>
    <w:rsid w:val="00FA093A"/>
    <w:rsid w:val="00FA0DE8"/>
    <w:rsid w:val="00FA1678"/>
    <w:rsid w:val="00FA249B"/>
    <w:rsid w:val="00FA2C0F"/>
    <w:rsid w:val="00FA3CD9"/>
    <w:rsid w:val="00FA64A5"/>
    <w:rsid w:val="00FB0553"/>
    <w:rsid w:val="00FB1A00"/>
    <w:rsid w:val="00FB1F39"/>
    <w:rsid w:val="00FB2281"/>
    <w:rsid w:val="00FB29F3"/>
    <w:rsid w:val="00FB4174"/>
    <w:rsid w:val="00FB45D4"/>
    <w:rsid w:val="00FB59FD"/>
    <w:rsid w:val="00FB5E18"/>
    <w:rsid w:val="00FB63BD"/>
    <w:rsid w:val="00FB7553"/>
    <w:rsid w:val="00FB7ACF"/>
    <w:rsid w:val="00FC051D"/>
    <w:rsid w:val="00FC14B7"/>
    <w:rsid w:val="00FC1D48"/>
    <w:rsid w:val="00FC309B"/>
    <w:rsid w:val="00FC40F0"/>
    <w:rsid w:val="00FC41B2"/>
    <w:rsid w:val="00FC631E"/>
    <w:rsid w:val="00FD0004"/>
    <w:rsid w:val="00FD01AD"/>
    <w:rsid w:val="00FD03A9"/>
    <w:rsid w:val="00FD0D0E"/>
    <w:rsid w:val="00FD17E7"/>
    <w:rsid w:val="00FD1A1C"/>
    <w:rsid w:val="00FD1FDD"/>
    <w:rsid w:val="00FD293A"/>
    <w:rsid w:val="00FD2AB4"/>
    <w:rsid w:val="00FD40DB"/>
    <w:rsid w:val="00FD4264"/>
    <w:rsid w:val="00FD5364"/>
    <w:rsid w:val="00FD6A80"/>
    <w:rsid w:val="00FD6BE4"/>
    <w:rsid w:val="00FD705A"/>
    <w:rsid w:val="00FD72E3"/>
    <w:rsid w:val="00FD7819"/>
    <w:rsid w:val="00FD7A04"/>
    <w:rsid w:val="00FD7EA9"/>
    <w:rsid w:val="00FE02A9"/>
    <w:rsid w:val="00FE165B"/>
    <w:rsid w:val="00FE18A4"/>
    <w:rsid w:val="00FE198A"/>
    <w:rsid w:val="00FE2F11"/>
    <w:rsid w:val="00FE3B0F"/>
    <w:rsid w:val="00FE4D20"/>
    <w:rsid w:val="00FE528A"/>
    <w:rsid w:val="00FE6367"/>
    <w:rsid w:val="00FE6868"/>
    <w:rsid w:val="00FE70A2"/>
    <w:rsid w:val="00FE77AC"/>
    <w:rsid w:val="00FF024E"/>
    <w:rsid w:val="00FF026A"/>
    <w:rsid w:val="00FF08E1"/>
    <w:rsid w:val="00FF176D"/>
    <w:rsid w:val="00FF22E0"/>
    <w:rsid w:val="00FF3B03"/>
    <w:rsid w:val="00FF4608"/>
    <w:rsid w:val="00FF5078"/>
    <w:rsid w:val="00FF5A54"/>
    <w:rsid w:val="00FF6431"/>
    <w:rsid w:val="00FF6A69"/>
    <w:rsid w:val="00FF6A87"/>
    <w:rsid w:val="00FF743A"/>
    <w:rsid w:val="022F5A7F"/>
    <w:rsid w:val="0346F3A0"/>
    <w:rsid w:val="090EA2CE"/>
    <w:rsid w:val="10BD455E"/>
    <w:rsid w:val="1798600E"/>
    <w:rsid w:val="17FA479D"/>
    <w:rsid w:val="1846EE63"/>
    <w:rsid w:val="18E84914"/>
    <w:rsid w:val="192B6EBD"/>
    <w:rsid w:val="1D033062"/>
    <w:rsid w:val="1EAEAE7E"/>
    <w:rsid w:val="233D5FE6"/>
    <w:rsid w:val="2DB64CE6"/>
    <w:rsid w:val="2F790A1C"/>
    <w:rsid w:val="35708B1B"/>
    <w:rsid w:val="36543CC9"/>
    <w:rsid w:val="3AC468FF"/>
    <w:rsid w:val="46CB5066"/>
    <w:rsid w:val="47608488"/>
    <w:rsid w:val="4C6B5409"/>
    <w:rsid w:val="4E72AFF1"/>
    <w:rsid w:val="58C17232"/>
    <w:rsid w:val="58D4240D"/>
    <w:rsid w:val="5F370D03"/>
    <w:rsid w:val="62417D19"/>
    <w:rsid w:val="62E93173"/>
    <w:rsid w:val="69E68380"/>
    <w:rsid w:val="6AFB8970"/>
    <w:rsid w:val="6D63BDE3"/>
    <w:rsid w:val="6DB09262"/>
    <w:rsid w:val="7490F793"/>
    <w:rsid w:val="75A02AD3"/>
    <w:rsid w:val="766549AF"/>
    <w:rsid w:val="7690AF37"/>
    <w:rsid w:val="79C03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B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70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0E68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C1A0D"/>
    <w:pPr>
      <w:ind w:left="720"/>
      <w:contextualSpacing/>
    </w:pPr>
  </w:style>
  <w:style w:type="character" w:styleId="Hyperlink">
    <w:name w:val="Hyperlink"/>
    <w:basedOn w:val="Standaardalinea-lettertype"/>
    <w:uiPriority w:val="99"/>
    <w:unhideWhenUsed/>
    <w:rsid w:val="00BB799D"/>
    <w:rPr>
      <w:color w:val="0000FF"/>
      <w:u w:val="single"/>
    </w:rPr>
  </w:style>
  <w:style w:type="paragraph" w:styleId="Tekstopmerking">
    <w:name w:val="annotation text"/>
    <w:basedOn w:val="Standaard"/>
    <w:link w:val="TekstopmerkingChar"/>
    <w:uiPriority w:val="99"/>
    <w:unhideWhenUsed/>
    <w:rsid w:val="00522A81"/>
    <w:pPr>
      <w:spacing w:after="0" w:line="240" w:lineRule="auto"/>
    </w:pPr>
    <w:rPr>
      <w:rFonts w:ascii="Times New Roman" w:eastAsia="PMingLiU" w:hAnsi="Times New Roman" w:cs="Times New Roman"/>
      <w:sz w:val="20"/>
      <w:szCs w:val="20"/>
      <w:lang w:eastAsia="zh-TW"/>
    </w:rPr>
  </w:style>
  <w:style w:type="character" w:customStyle="1" w:styleId="TekstopmerkingChar">
    <w:name w:val="Tekst opmerking Char"/>
    <w:basedOn w:val="Standaardalinea-lettertype"/>
    <w:link w:val="Tekstopmerking"/>
    <w:uiPriority w:val="99"/>
    <w:rsid w:val="00522A81"/>
    <w:rPr>
      <w:rFonts w:ascii="Times New Roman" w:eastAsia="PMingLiU" w:hAnsi="Times New Roman" w:cs="Times New Roman"/>
      <w:sz w:val="20"/>
      <w:szCs w:val="20"/>
      <w:lang w:eastAsia="zh-TW"/>
    </w:rPr>
  </w:style>
  <w:style w:type="character" w:styleId="Verwijzingopmerking">
    <w:name w:val="annotation reference"/>
    <w:uiPriority w:val="99"/>
    <w:semiHidden/>
    <w:unhideWhenUsed/>
    <w:rsid w:val="00522A81"/>
    <w:rPr>
      <w:sz w:val="16"/>
      <w:szCs w:val="16"/>
    </w:rPr>
  </w:style>
  <w:style w:type="paragraph" w:styleId="Onderwerpvanopmerking">
    <w:name w:val="annotation subject"/>
    <w:basedOn w:val="Tekstopmerking"/>
    <w:next w:val="Tekstopmerking"/>
    <w:link w:val="OnderwerpvanopmerkingChar"/>
    <w:uiPriority w:val="99"/>
    <w:semiHidden/>
    <w:unhideWhenUsed/>
    <w:rsid w:val="00AB7C12"/>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B7C12"/>
    <w:rPr>
      <w:rFonts w:ascii="Times New Roman" w:eastAsia="PMingLiU" w:hAnsi="Times New Roman" w:cs="Times New Roman"/>
      <w:b/>
      <w:bCs/>
      <w:sz w:val="20"/>
      <w:szCs w:val="20"/>
      <w:lang w:eastAsia="zh-TW"/>
    </w:rPr>
  </w:style>
  <w:style w:type="character" w:styleId="GevolgdeHyperlink">
    <w:name w:val="FollowedHyperlink"/>
    <w:basedOn w:val="Standaardalinea-lettertype"/>
    <w:uiPriority w:val="99"/>
    <w:semiHidden/>
    <w:unhideWhenUsed/>
    <w:rsid w:val="00444C63"/>
    <w:rPr>
      <w:color w:val="954F72" w:themeColor="followedHyperlink"/>
      <w:u w:val="single"/>
    </w:rPr>
  </w:style>
  <w:style w:type="paragraph" w:customStyle="1" w:styleId="pf0">
    <w:name w:val="pf0"/>
    <w:basedOn w:val="Standaard"/>
    <w:rsid w:val="00885C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885C09"/>
    <w:rPr>
      <w:rFonts w:ascii="Segoe UI" w:hAnsi="Segoe UI" w:cs="Segoe UI" w:hint="default"/>
      <w:sz w:val="18"/>
      <w:szCs w:val="18"/>
      <w:shd w:val="clear" w:color="auto" w:fill="FFFF00"/>
    </w:rPr>
  </w:style>
  <w:style w:type="paragraph" w:styleId="Revisie">
    <w:name w:val="Revision"/>
    <w:hidden/>
    <w:uiPriority w:val="99"/>
    <w:semiHidden/>
    <w:rsid w:val="00552A85"/>
    <w:pPr>
      <w:spacing w:after="0" w:line="240" w:lineRule="auto"/>
    </w:pPr>
  </w:style>
  <w:style w:type="paragraph" w:styleId="Koptekst">
    <w:name w:val="header"/>
    <w:basedOn w:val="Standaard"/>
    <w:link w:val="KoptekstChar"/>
    <w:uiPriority w:val="99"/>
    <w:unhideWhenUsed/>
    <w:rsid w:val="00CC14F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14F4"/>
  </w:style>
  <w:style w:type="paragraph" w:styleId="Voettekst">
    <w:name w:val="footer"/>
    <w:basedOn w:val="Standaard"/>
    <w:link w:val="VoettekstChar"/>
    <w:uiPriority w:val="99"/>
    <w:unhideWhenUsed/>
    <w:rsid w:val="00CC14F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14F4"/>
  </w:style>
  <w:style w:type="character" w:styleId="Onopgelostemelding">
    <w:name w:val="Unresolved Mention"/>
    <w:basedOn w:val="Standaardalinea-lettertype"/>
    <w:uiPriority w:val="99"/>
    <w:semiHidden/>
    <w:unhideWhenUsed/>
    <w:rsid w:val="006D58A0"/>
    <w:rPr>
      <w:color w:val="605E5C"/>
      <w:shd w:val="clear" w:color="auto" w:fill="E1DFDD"/>
    </w:rPr>
  </w:style>
  <w:style w:type="paragraph" w:customStyle="1" w:styleId="al">
    <w:name w:val="al"/>
    <w:basedOn w:val="Standaard"/>
    <w:rsid w:val="00CB7AE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CB7A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CB7AE7"/>
  </w:style>
  <w:style w:type="paragraph" w:styleId="Normaalweb">
    <w:name w:val="Normal (Web)"/>
    <w:basedOn w:val="Standaard"/>
    <w:uiPriority w:val="99"/>
    <w:unhideWhenUsed/>
    <w:rsid w:val="00CA27D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autoRedefine/>
    <w:uiPriority w:val="99"/>
    <w:unhideWhenUsed/>
    <w:rsid w:val="00F55BAD"/>
    <w:pPr>
      <w:spacing w:after="0" w:line="240" w:lineRule="auto"/>
    </w:pPr>
    <w:rPr>
      <w:rFonts w:ascii="Verdana" w:hAnsi="Verdana"/>
      <w:sz w:val="16"/>
      <w:szCs w:val="20"/>
    </w:rPr>
  </w:style>
  <w:style w:type="character" w:customStyle="1" w:styleId="VoetnoottekstChar">
    <w:name w:val="Voetnoottekst Char"/>
    <w:basedOn w:val="Standaardalinea-lettertype"/>
    <w:link w:val="Voetnoottekst"/>
    <w:uiPriority w:val="99"/>
    <w:rsid w:val="00F55BAD"/>
    <w:rPr>
      <w:rFonts w:ascii="Verdana" w:hAnsi="Verdana"/>
      <w:sz w:val="16"/>
      <w:szCs w:val="20"/>
    </w:rPr>
  </w:style>
  <w:style w:type="character" w:styleId="Voetnootmarkering">
    <w:name w:val="footnote reference"/>
    <w:basedOn w:val="Standaardalinea-lettertype"/>
    <w:uiPriority w:val="99"/>
    <w:semiHidden/>
    <w:unhideWhenUsed/>
    <w:rsid w:val="009A6E0F"/>
    <w:rPr>
      <w:vertAlign w:val="superscript"/>
    </w:rPr>
  </w:style>
  <w:style w:type="character" w:customStyle="1" w:styleId="cf11">
    <w:name w:val="cf11"/>
    <w:basedOn w:val="Standaardalinea-lettertype"/>
    <w:rsid w:val="009D6E23"/>
    <w:rPr>
      <w:rFonts w:ascii="Segoe UI" w:hAnsi="Segoe UI" w:cs="Segoe UI" w:hint="default"/>
      <w:sz w:val="18"/>
      <w:szCs w:val="18"/>
    </w:rPr>
  </w:style>
  <w:style w:type="character" w:customStyle="1" w:styleId="Kop2Char">
    <w:name w:val="Kop 2 Char"/>
    <w:basedOn w:val="Standaardalinea-lettertype"/>
    <w:link w:val="Kop2"/>
    <w:uiPriority w:val="9"/>
    <w:semiHidden/>
    <w:rsid w:val="000E685C"/>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6D705E"/>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563E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034">
      <w:bodyDiv w:val="1"/>
      <w:marLeft w:val="0"/>
      <w:marRight w:val="0"/>
      <w:marTop w:val="0"/>
      <w:marBottom w:val="0"/>
      <w:divBdr>
        <w:top w:val="none" w:sz="0" w:space="0" w:color="auto"/>
        <w:left w:val="none" w:sz="0" w:space="0" w:color="auto"/>
        <w:bottom w:val="none" w:sz="0" w:space="0" w:color="auto"/>
        <w:right w:val="none" w:sz="0" w:space="0" w:color="auto"/>
      </w:divBdr>
    </w:div>
    <w:div w:id="18241195">
      <w:bodyDiv w:val="1"/>
      <w:marLeft w:val="0"/>
      <w:marRight w:val="0"/>
      <w:marTop w:val="0"/>
      <w:marBottom w:val="0"/>
      <w:divBdr>
        <w:top w:val="none" w:sz="0" w:space="0" w:color="auto"/>
        <w:left w:val="none" w:sz="0" w:space="0" w:color="auto"/>
        <w:bottom w:val="none" w:sz="0" w:space="0" w:color="auto"/>
        <w:right w:val="none" w:sz="0" w:space="0" w:color="auto"/>
      </w:divBdr>
    </w:div>
    <w:div w:id="62071893">
      <w:bodyDiv w:val="1"/>
      <w:marLeft w:val="0"/>
      <w:marRight w:val="0"/>
      <w:marTop w:val="0"/>
      <w:marBottom w:val="0"/>
      <w:divBdr>
        <w:top w:val="none" w:sz="0" w:space="0" w:color="auto"/>
        <w:left w:val="none" w:sz="0" w:space="0" w:color="auto"/>
        <w:bottom w:val="none" w:sz="0" w:space="0" w:color="auto"/>
        <w:right w:val="none" w:sz="0" w:space="0" w:color="auto"/>
      </w:divBdr>
    </w:div>
    <w:div w:id="74910433">
      <w:bodyDiv w:val="1"/>
      <w:marLeft w:val="0"/>
      <w:marRight w:val="0"/>
      <w:marTop w:val="0"/>
      <w:marBottom w:val="0"/>
      <w:divBdr>
        <w:top w:val="none" w:sz="0" w:space="0" w:color="auto"/>
        <w:left w:val="none" w:sz="0" w:space="0" w:color="auto"/>
        <w:bottom w:val="none" w:sz="0" w:space="0" w:color="auto"/>
        <w:right w:val="none" w:sz="0" w:space="0" w:color="auto"/>
      </w:divBdr>
    </w:div>
    <w:div w:id="128793219">
      <w:bodyDiv w:val="1"/>
      <w:marLeft w:val="0"/>
      <w:marRight w:val="0"/>
      <w:marTop w:val="0"/>
      <w:marBottom w:val="0"/>
      <w:divBdr>
        <w:top w:val="none" w:sz="0" w:space="0" w:color="auto"/>
        <w:left w:val="none" w:sz="0" w:space="0" w:color="auto"/>
        <w:bottom w:val="none" w:sz="0" w:space="0" w:color="auto"/>
        <w:right w:val="none" w:sz="0" w:space="0" w:color="auto"/>
      </w:divBdr>
    </w:div>
    <w:div w:id="143742876">
      <w:bodyDiv w:val="1"/>
      <w:marLeft w:val="0"/>
      <w:marRight w:val="0"/>
      <w:marTop w:val="0"/>
      <w:marBottom w:val="0"/>
      <w:divBdr>
        <w:top w:val="none" w:sz="0" w:space="0" w:color="auto"/>
        <w:left w:val="none" w:sz="0" w:space="0" w:color="auto"/>
        <w:bottom w:val="none" w:sz="0" w:space="0" w:color="auto"/>
        <w:right w:val="none" w:sz="0" w:space="0" w:color="auto"/>
      </w:divBdr>
    </w:div>
    <w:div w:id="173421037">
      <w:bodyDiv w:val="1"/>
      <w:marLeft w:val="0"/>
      <w:marRight w:val="0"/>
      <w:marTop w:val="0"/>
      <w:marBottom w:val="0"/>
      <w:divBdr>
        <w:top w:val="none" w:sz="0" w:space="0" w:color="auto"/>
        <w:left w:val="none" w:sz="0" w:space="0" w:color="auto"/>
        <w:bottom w:val="none" w:sz="0" w:space="0" w:color="auto"/>
        <w:right w:val="none" w:sz="0" w:space="0" w:color="auto"/>
      </w:divBdr>
    </w:div>
    <w:div w:id="189531033">
      <w:bodyDiv w:val="1"/>
      <w:marLeft w:val="0"/>
      <w:marRight w:val="0"/>
      <w:marTop w:val="0"/>
      <w:marBottom w:val="0"/>
      <w:divBdr>
        <w:top w:val="none" w:sz="0" w:space="0" w:color="auto"/>
        <w:left w:val="none" w:sz="0" w:space="0" w:color="auto"/>
        <w:bottom w:val="none" w:sz="0" w:space="0" w:color="auto"/>
        <w:right w:val="none" w:sz="0" w:space="0" w:color="auto"/>
      </w:divBdr>
    </w:div>
    <w:div w:id="201672269">
      <w:bodyDiv w:val="1"/>
      <w:marLeft w:val="0"/>
      <w:marRight w:val="0"/>
      <w:marTop w:val="0"/>
      <w:marBottom w:val="0"/>
      <w:divBdr>
        <w:top w:val="none" w:sz="0" w:space="0" w:color="auto"/>
        <w:left w:val="none" w:sz="0" w:space="0" w:color="auto"/>
        <w:bottom w:val="none" w:sz="0" w:space="0" w:color="auto"/>
        <w:right w:val="none" w:sz="0" w:space="0" w:color="auto"/>
      </w:divBdr>
    </w:div>
    <w:div w:id="210576500">
      <w:bodyDiv w:val="1"/>
      <w:marLeft w:val="0"/>
      <w:marRight w:val="0"/>
      <w:marTop w:val="0"/>
      <w:marBottom w:val="0"/>
      <w:divBdr>
        <w:top w:val="none" w:sz="0" w:space="0" w:color="auto"/>
        <w:left w:val="none" w:sz="0" w:space="0" w:color="auto"/>
        <w:bottom w:val="none" w:sz="0" w:space="0" w:color="auto"/>
        <w:right w:val="none" w:sz="0" w:space="0" w:color="auto"/>
      </w:divBdr>
    </w:div>
    <w:div w:id="253831510">
      <w:bodyDiv w:val="1"/>
      <w:marLeft w:val="0"/>
      <w:marRight w:val="0"/>
      <w:marTop w:val="0"/>
      <w:marBottom w:val="0"/>
      <w:divBdr>
        <w:top w:val="none" w:sz="0" w:space="0" w:color="auto"/>
        <w:left w:val="none" w:sz="0" w:space="0" w:color="auto"/>
        <w:bottom w:val="none" w:sz="0" w:space="0" w:color="auto"/>
        <w:right w:val="none" w:sz="0" w:space="0" w:color="auto"/>
      </w:divBdr>
    </w:div>
    <w:div w:id="284704010">
      <w:bodyDiv w:val="1"/>
      <w:marLeft w:val="0"/>
      <w:marRight w:val="0"/>
      <w:marTop w:val="0"/>
      <w:marBottom w:val="0"/>
      <w:divBdr>
        <w:top w:val="none" w:sz="0" w:space="0" w:color="auto"/>
        <w:left w:val="none" w:sz="0" w:space="0" w:color="auto"/>
        <w:bottom w:val="none" w:sz="0" w:space="0" w:color="auto"/>
        <w:right w:val="none" w:sz="0" w:space="0" w:color="auto"/>
      </w:divBdr>
    </w:div>
    <w:div w:id="292954049">
      <w:bodyDiv w:val="1"/>
      <w:marLeft w:val="0"/>
      <w:marRight w:val="0"/>
      <w:marTop w:val="0"/>
      <w:marBottom w:val="0"/>
      <w:divBdr>
        <w:top w:val="none" w:sz="0" w:space="0" w:color="auto"/>
        <w:left w:val="none" w:sz="0" w:space="0" w:color="auto"/>
        <w:bottom w:val="none" w:sz="0" w:space="0" w:color="auto"/>
        <w:right w:val="none" w:sz="0" w:space="0" w:color="auto"/>
      </w:divBdr>
    </w:div>
    <w:div w:id="332340597">
      <w:bodyDiv w:val="1"/>
      <w:marLeft w:val="0"/>
      <w:marRight w:val="0"/>
      <w:marTop w:val="0"/>
      <w:marBottom w:val="0"/>
      <w:divBdr>
        <w:top w:val="none" w:sz="0" w:space="0" w:color="auto"/>
        <w:left w:val="none" w:sz="0" w:space="0" w:color="auto"/>
        <w:bottom w:val="none" w:sz="0" w:space="0" w:color="auto"/>
        <w:right w:val="none" w:sz="0" w:space="0" w:color="auto"/>
      </w:divBdr>
    </w:div>
    <w:div w:id="332686939">
      <w:bodyDiv w:val="1"/>
      <w:marLeft w:val="0"/>
      <w:marRight w:val="0"/>
      <w:marTop w:val="0"/>
      <w:marBottom w:val="0"/>
      <w:divBdr>
        <w:top w:val="none" w:sz="0" w:space="0" w:color="auto"/>
        <w:left w:val="none" w:sz="0" w:space="0" w:color="auto"/>
        <w:bottom w:val="none" w:sz="0" w:space="0" w:color="auto"/>
        <w:right w:val="none" w:sz="0" w:space="0" w:color="auto"/>
      </w:divBdr>
    </w:div>
    <w:div w:id="335815373">
      <w:bodyDiv w:val="1"/>
      <w:marLeft w:val="0"/>
      <w:marRight w:val="0"/>
      <w:marTop w:val="0"/>
      <w:marBottom w:val="0"/>
      <w:divBdr>
        <w:top w:val="none" w:sz="0" w:space="0" w:color="auto"/>
        <w:left w:val="none" w:sz="0" w:space="0" w:color="auto"/>
        <w:bottom w:val="none" w:sz="0" w:space="0" w:color="auto"/>
        <w:right w:val="none" w:sz="0" w:space="0" w:color="auto"/>
      </w:divBdr>
    </w:div>
    <w:div w:id="407581847">
      <w:bodyDiv w:val="1"/>
      <w:marLeft w:val="0"/>
      <w:marRight w:val="0"/>
      <w:marTop w:val="0"/>
      <w:marBottom w:val="0"/>
      <w:divBdr>
        <w:top w:val="none" w:sz="0" w:space="0" w:color="auto"/>
        <w:left w:val="none" w:sz="0" w:space="0" w:color="auto"/>
        <w:bottom w:val="none" w:sz="0" w:space="0" w:color="auto"/>
        <w:right w:val="none" w:sz="0" w:space="0" w:color="auto"/>
      </w:divBdr>
    </w:div>
    <w:div w:id="413741559">
      <w:bodyDiv w:val="1"/>
      <w:marLeft w:val="0"/>
      <w:marRight w:val="0"/>
      <w:marTop w:val="0"/>
      <w:marBottom w:val="0"/>
      <w:divBdr>
        <w:top w:val="none" w:sz="0" w:space="0" w:color="auto"/>
        <w:left w:val="none" w:sz="0" w:space="0" w:color="auto"/>
        <w:bottom w:val="none" w:sz="0" w:space="0" w:color="auto"/>
        <w:right w:val="none" w:sz="0" w:space="0" w:color="auto"/>
      </w:divBdr>
    </w:div>
    <w:div w:id="479032309">
      <w:bodyDiv w:val="1"/>
      <w:marLeft w:val="0"/>
      <w:marRight w:val="0"/>
      <w:marTop w:val="0"/>
      <w:marBottom w:val="0"/>
      <w:divBdr>
        <w:top w:val="none" w:sz="0" w:space="0" w:color="auto"/>
        <w:left w:val="none" w:sz="0" w:space="0" w:color="auto"/>
        <w:bottom w:val="none" w:sz="0" w:space="0" w:color="auto"/>
        <w:right w:val="none" w:sz="0" w:space="0" w:color="auto"/>
      </w:divBdr>
    </w:div>
    <w:div w:id="497043379">
      <w:bodyDiv w:val="1"/>
      <w:marLeft w:val="0"/>
      <w:marRight w:val="0"/>
      <w:marTop w:val="0"/>
      <w:marBottom w:val="0"/>
      <w:divBdr>
        <w:top w:val="none" w:sz="0" w:space="0" w:color="auto"/>
        <w:left w:val="none" w:sz="0" w:space="0" w:color="auto"/>
        <w:bottom w:val="none" w:sz="0" w:space="0" w:color="auto"/>
        <w:right w:val="none" w:sz="0" w:space="0" w:color="auto"/>
      </w:divBdr>
    </w:div>
    <w:div w:id="525948356">
      <w:bodyDiv w:val="1"/>
      <w:marLeft w:val="0"/>
      <w:marRight w:val="0"/>
      <w:marTop w:val="0"/>
      <w:marBottom w:val="0"/>
      <w:divBdr>
        <w:top w:val="none" w:sz="0" w:space="0" w:color="auto"/>
        <w:left w:val="none" w:sz="0" w:space="0" w:color="auto"/>
        <w:bottom w:val="none" w:sz="0" w:space="0" w:color="auto"/>
        <w:right w:val="none" w:sz="0" w:space="0" w:color="auto"/>
      </w:divBdr>
    </w:div>
    <w:div w:id="543516875">
      <w:bodyDiv w:val="1"/>
      <w:marLeft w:val="0"/>
      <w:marRight w:val="0"/>
      <w:marTop w:val="0"/>
      <w:marBottom w:val="0"/>
      <w:divBdr>
        <w:top w:val="none" w:sz="0" w:space="0" w:color="auto"/>
        <w:left w:val="none" w:sz="0" w:space="0" w:color="auto"/>
        <w:bottom w:val="none" w:sz="0" w:space="0" w:color="auto"/>
        <w:right w:val="none" w:sz="0" w:space="0" w:color="auto"/>
      </w:divBdr>
    </w:div>
    <w:div w:id="710114290">
      <w:bodyDiv w:val="1"/>
      <w:marLeft w:val="0"/>
      <w:marRight w:val="0"/>
      <w:marTop w:val="0"/>
      <w:marBottom w:val="0"/>
      <w:divBdr>
        <w:top w:val="none" w:sz="0" w:space="0" w:color="auto"/>
        <w:left w:val="none" w:sz="0" w:space="0" w:color="auto"/>
        <w:bottom w:val="none" w:sz="0" w:space="0" w:color="auto"/>
        <w:right w:val="none" w:sz="0" w:space="0" w:color="auto"/>
      </w:divBdr>
    </w:div>
    <w:div w:id="767310863">
      <w:bodyDiv w:val="1"/>
      <w:marLeft w:val="0"/>
      <w:marRight w:val="0"/>
      <w:marTop w:val="0"/>
      <w:marBottom w:val="0"/>
      <w:divBdr>
        <w:top w:val="none" w:sz="0" w:space="0" w:color="auto"/>
        <w:left w:val="none" w:sz="0" w:space="0" w:color="auto"/>
        <w:bottom w:val="none" w:sz="0" w:space="0" w:color="auto"/>
        <w:right w:val="none" w:sz="0" w:space="0" w:color="auto"/>
      </w:divBdr>
    </w:div>
    <w:div w:id="809052192">
      <w:bodyDiv w:val="1"/>
      <w:marLeft w:val="0"/>
      <w:marRight w:val="0"/>
      <w:marTop w:val="0"/>
      <w:marBottom w:val="0"/>
      <w:divBdr>
        <w:top w:val="none" w:sz="0" w:space="0" w:color="auto"/>
        <w:left w:val="none" w:sz="0" w:space="0" w:color="auto"/>
        <w:bottom w:val="none" w:sz="0" w:space="0" w:color="auto"/>
        <w:right w:val="none" w:sz="0" w:space="0" w:color="auto"/>
      </w:divBdr>
    </w:div>
    <w:div w:id="845172144">
      <w:bodyDiv w:val="1"/>
      <w:marLeft w:val="0"/>
      <w:marRight w:val="0"/>
      <w:marTop w:val="0"/>
      <w:marBottom w:val="0"/>
      <w:divBdr>
        <w:top w:val="none" w:sz="0" w:space="0" w:color="auto"/>
        <w:left w:val="none" w:sz="0" w:space="0" w:color="auto"/>
        <w:bottom w:val="none" w:sz="0" w:space="0" w:color="auto"/>
        <w:right w:val="none" w:sz="0" w:space="0" w:color="auto"/>
      </w:divBdr>
    </w:div>
    <w:div w:id="845440938">
      <w:bodyDiv w:val="1"/>
      <w:marLeft w:val="0"/>
      <w:marRight w:val="0"/>
      <w:marTop w:val="0"/>
      <w:marBottom w:val="0"/>
      <w:divBdr>
        <w:top w:val="none" w:sz="0" w:space="0" w:color="auto"/>
        <w:left w:val="none" w:sz="0" w:space="0" w:color="auto"/>
        <w:bottom w:val="none" w:sz="0" w:space="0" w:color="auto"/>
        <w:right w:val="none" w:sz="0" w:space="0" w:color="auto"/>
      </w:divBdr>
    </w:div>
    <w:div w:id="848368155">
      <w:bodyDiv w:val="1"/>
      <w:marLeft w:val="0"/>
      <w:marRight w:val="0"/>
      <w:marTop w:val="0"/>
      <w:marBottom w:val="0"/>
      <w:divBdr>
        <w:top w:val="none" w:sz="0" w:space="0" w:color="auto"/>
        <w:left w:val="none" w:sz="0" w:space="0" w:color="auto"/>
        <w:bottom w:val="none" w:sz="0" w:space="0" w:color="auto"/>
        <w:right w:val="none" w:sz="0" w:space="0" w:color="auto"/>
      </w:divBdr>
    </w:div>
    <w:div w:id="884634936">
      <w:bodyDiv w:val="1"/>
      <w:marLeft w:val="0"/>
      <w:marRight w:val="0"/>
      <w:marTop w:val="0"/>
      <w:marBottom w:val="0"/>
      <w:divBdr>
        <w:top w:val="none" w:sz="0" w:space="0" w:color="auto"/>
        <w:left w:val="none" w:sz="0" w:space="0" w:color="auto"/>
        <w:bottom w:val="none" w:sz="0" w:space="0" w:color="auto"/>
        <w:right w:val="none" w:sz="0" w:space="0" w:color="auto"/>
      </w:divBdr>
    </w:div>
    <w:div w:id="1001474177">
      <w:bodyDiv w:val="1"/>
      <w:marLeft w:val="0"/>
      <w:marRight w:val="0"/>
      <w:marTop w:val="0"/>
      <w:marBottom w:val="0"/>
      <w:divBdr>
        <w:top w:val="none" w:sz="0" w:space="0" w:color="auto"/>
        <w:left w:val="none" w:sz="0" w:space="0" w:color="auto"/>
        <w:bottom w:val="none" w:sz="0" w:space="0" w:color="auto"/>
        <w:right w:val="none" w:sz="0" w:space="0" w:color="auto"/>
      </w:divBdr>
    </w:div>
    <w:div w:id="1011449677">
      <w:bodyDiv w:val="1"/>
      <w:marLeft w:val="0"/>
      <w:marRight w:val="0"/>
      <w:marTop w:val="0"/>
      <w:marBottom w:val="0"/>
      <w:divBdr>
        <w:top w:val="none" w:sz="0" w:space="0" w:color="auto"/>
        <w:left w:val="none" w:sz="0" w:space="0" w:color="auto"/>
        <w:bottom w:val="none" w:sz="0" w:space="0" w:color="auto"/>
        <w:right w:val="none" w:sz="0" w:space="0" w:color="auto"/>
      </w:divBdr>
    </w:div>
    <w:div w:id="1016729748">
      <w:bodyDiv w:val="1"/>
      <w:marLeft w:val="0"/>
      <w:marRight w:val="0"/>
      <w:marTop w:val="0"/>
      <w:marBottom w:val="0"/>
      <w:divBdr>
        <w:top w:val="none" w:sz="0" w:space="0" w:color="auto"/>
        <w:left w:val="none" w:sz="0" w:space="0" w:color="auto"/>
        <w:bottom w:val="none" w:sz="0" w:space="0" w:color="auto"/>
        <w:right w:val="none" w:sz="0" w:space="0" w:color="auto"/>
      </w:divBdr>
    </w:div>
    <w:div w:id="1036389644">
      <w:bodyDiv w:val="1"/>
      <w:marLeft w:val="0"/>
      <w:marRight w:val="0"/>
      <w:marTop w:val="0"/>
      <w:marBottom w:val="0"/>
      <w:divBdr>
        <w:top w:val="none" w:sz="0" w:space="0" w:color="auto"/>
        <w:left w:val="none" w:sz="0" w:space="0" w:color="auto"/>
        <w:bottom w:val="none" w:sz="0" w:space="0" w:color="auto"/>
        <w:right w:val="none" w:sz="0" w:space="0" w:color="auto"/>
      </w:divBdr>
    </w:div>
    <w:div w:id="1101996520">
      <w:bodyDiv w:val="1"/>
      <w:marLeft w:val="0"/>
      <w:marRight w:val="0"/>
      <w:marTop w:val="0"/>
      <w:marBottom w:val="0"/>
      <w:divBdr>
        <w:top w:val="none" w:sz="0" w:space="0" w:color="auto"/>
        <w:left w:val="none" w:sz="0" w:space="0" w:color="auto"/>
        <w:bottom w:val="none" w:sz="0" w:space="0" w:color="auto"/>
        <w:right w:val="none" w:sz="0" w:space="0" w:color="auto"/>
      </w:divBdr>
    </w:div>
    <w:div w:id="1110010269">
      <w:bodyDiv w:val="1"/>
      <w:marLeft w:val="0"/>
      <w:marRight w:val="0"/>
      <w:marTop w:val="0"/>
      <w:marBottom w:val="0"/>
      <w:divBdr>
        <w:top w:val="none" w:sz="0" w:space="0" w:color="auto"/>
        <w:left w:val="none" w:sz="0" w:space="0" w:color="auto"/>
        <w:bottom w:val="none" w:sz="0" w:space="0" w:color="auto"/>
        <w:right w:val="none" w:sz="0" w:space="0" w:color="auto"/>
      </w:divBdr>
    </w:div>
    <w:div w:id="1148283898">
      <w:bodyDiv w:val="1"/>
      <w:marLeft w:val="0"/>
      <w:marRight w:val="0"/>
      <w:marTop w:val="0"/>
      <w:marBottom w:val="0"/>
      <w:divBdr>
        <w:top w:val="none" w:sz="0" w:space="0" w:color="auto"/>
        <w:left w:val="none" w:sz="0" w:space="0" w:color="auto"/>
        <w:bottom w:val="none" w:sz="0" w:space="0" w:color="auto"/>
        <w:right w:val="none" w:sz="0" w:space="0" w:color="auto"/>
      </w:divBdr>
    </w:div>
    <w:div w:id="1183284849">
      <w:bodyDiv w:val="1"/>
      <w:marLeft w:val="0"/>
      <w:marRight w:val="0"/>
      <w:marTop w:val="0"/>
      <w:marBottom w:val="0"/>
      <w:divBdr>
        <w:top w:val="none" w:sz="0" w:space="0" w:color="auto"/>
        <w:left w:val="none" w:sz="0" w:space="0" w:color="auto"/>
        <w:bottom w:val="none" w:sz="0" w:space="0" w:color="auto"/>
        <w:right w:val="none" w:sz="0" w:space="0" w:color="auto"/>
      </w:divBdr>
    </w:div>
    <w:div w:id="1201167638">
      <w:bodyDiv w:val="1"/>
      <w:marLeft w:val="0"/>
      <w:marRight w:val="0"/>
      <w:marTop w:val="0"/>
      <w:marBottom w:val="0"/>
      <w:divBdr>
        <w:top w:val="none" w:sz="0" w:space="0" w:color="auto"/>
        <w:left w:val="none" w:sz="0" w:space="0" w:color="auto"/>
        <w:bottom w:val="none" w:sz="0" w:space="0" w:color="auto"/>
        <w:right w:val="none" w:sz="0" w:space="0" w:color="auto"/>
      </w:divBdr>
    </w:div>
    <w:div w:id="1207184110">
      <w:bodyDiv w:val="1"/>
      <w:marLeft w:val="0"/>
      <w:marRight w:val="0"/>
      <w:marTop w:val="0"/>
      <w:marBottom w:val="0"/>
      <w:divBdr>
        <w:top w:val="none" w:sz="0" w:space="0" w:color="auto"/>
        <w:left w:val="none" w:sz="0" w:space="0" w:color="auto"/>
        <w:bottom w:val="none" w:sz="0" w:space="0" w:color="auto"/>
        <w:right w:val="none" w:sz="0" w:space="0" w:color="auto"/>
      </w:divBdr>
    </w:div>
    <w:div w:id="1260141526">
      <w:bodyDiv w:val="1"/>
      <w:marLeft w:val="0"/>
      <w:marRight w:val="0"/>
      <w:marTop w:val="0"/>
      <w:marBottom w:val="0"/>
      <w:divBdr>
        <w:top w:val="none" w:sz="0" w:space="0" w:color="auto"/>
        <w:left w:val="none" w:sz="0" w:space="0" w:color="auto"/>
        <w:bottom w:val="none" w:sz="0" w:space="0" w:color="auto"/>
        <w:right w:val="none" w:sz="0" w:space="0" w:color="auto"/>
      </w:divBdr>
    </w:div>
    <w:div w:id="1272937776">
      <w:bodyDiv w:val="1"/>
      <w:marLeft w:val="0"/>
      <w:marRight w:val="0"/>
      <w:marTop w:val="0"/>
      <w:marBottom w:val="0"/>
      <w:divBdr>
        <w:top w:val="none" w:sz="0" w:space="0" w:color="auto"/>
        <w:left w:val="none" w:sz="0" w:space="0" w:color="auto"/>
        <w:bottom w:val="none" w:sz="0" w:space="0" w:color="auto"/>
        <w:right w:val="none" w:sz="0" w:space="0" w:color="auto"/>
      </w:divBdr>
    </w:div>
    <w:div w:id="1326014304">
      <w:bodyDiv w:val="1"/>
      <w:marLeft w:val="0"/>
      <w:marRight w:val="0"/>
      <w:marTop w:val="0"/>
      <w:marBottom w:val="0"/>
      <w:divBdr>
        <w:top w:val="none" w:sz="0" w:space="0" w:color="auto"/>
        <w:left w:val="none" w:sz="0" w:space="0" w:color="auto"/>
        <w:bottom w:val="none" w:sz="0" w:space="0" w:color="auto"/>
        <w:right w:val="none" w:sz="0" w:space="0" w:color="auto"/>
      </w:divBdr>
    </w:div>
    <w:div w:id="1326199939">
      <w:bodyDiv w:val="1"/>
      <w:marLeft w:val="0"/>
      <w:marRight w:val="0"/>
      <w:marTop w:val="0"/>
      <w:marBottom w:val="0"/>
      <w:divBdr>
        <w:top w:val="none" w:sz="0" w:space="0" w:color="auto"/>
        <w:left w:val="none" w:sz="0" w:space="0" w:color="auto"/>
        <w:bottom w:val="none" w:sz="0" w:space="0" w:color="auto"/>
        <w:right w:val="none" w:sz="0" w:space="0" w:color="auto"/>
      </w:divBdr>
    </w:div>
    <w:div w:id="1488085495">
      <w:bodyDiv w:val="1"/>
      <w:marLeft w:val="0"/>
      <w:marRight w:val="0"/>
      <w:marTop w:val="0"/>
      <w:marBottom w:val="0"/>
      <w:divBdr>
        <w:top w:val="none" w:sz="0" w:space="0" w:color="auto"/>
        <w:left w:val="none" w:sz="0" w:space="0" w:color="auto"/>
        <w:bottom w:val="none" w:sz="0" w:space="0" w:color="auto"/>
        <w:right w:val="none" w:sz="0" w:space="0" w:color="auto"/>
      </w:divBdr>
    </w:div>
    <w:div w:id="1509710621">
      <w:bodyDiv w:val="1"/>
      <w:marLeft w:val="0"/>
      <w:marRight w:val="0"/>
      <w:marTop w:val="0"/>
      <w:marBottom w:val="0"/>
      <w:divBdr>
        <w:top w:val="none" w:sz="0" w:space="0" w:color="auto"/>
        <w:left w:val="none" w:sz="0" w:space="0" w:color="auto"/>
        <w:bottom w:val="none" w:sz="0" w:space="0" w:color="auto"/>
        <w:right w:val="none" w:sz="0" w:space="0" w:color="auto"/>
      </w:divBdr>
    </w:div>
    <w:div w:id="1512067026">
      <w:bodyDiv w:val="1"/>
      <w:marLeft w:val="0"/>
      <w:marRight w:val="0"/>
      <w:marTop w:val="0"/>
      <w:marBottom w:val="0"/>
      <w:divBdr>
        <w:top w:val="none" w:sz="0" w:space="0" w:color="auto"/>
        <w:left w:val="none" w:sz="0" w:space="0" w:color="auto"/>
        <w:bottom w:val="none" w:sz="0" w:space="0" w:color="auto"/>
        <w:right w:val="none" w:sz="0" w:space="0" w:color="auto"/>
      </w:divBdr>
    </w:div>
    <w:div w:id="1520703885">
      <w:bodyDiv w:val="1"/>
      <w:marLeft w:val="0"/>
      <w:marRight w:val="0"/>
      <w:marTop w:val="0"/>
      <w:marBottom w:val="0"/>
      <w:divBdr>
        <w:top w:val="none" w:sz="0" w:space="0" w:color="auto"/>
        <w:left w:val="none" w:sz="0" w:space="0" w:color="auto"/>
        <w:bottom w:val="none" w:sz="0" w:space="0" w:color="auto"/>
        <w:right w:val="none" w:sz="0" w:space="0" w:color="auto"/>
      </w:divBdr>
    </w:div>
    <w:div w:id="1548682527">
      <w:bodyDiv w:val="1"/>
      <w:marLeft w:val="0"/>
      <w:marRight w:val="0"/>
      <w:marTop w:val="0"/>
      <w:marBottom w:val="0"/>
      <w:divBdr>
        <w:top w:val="none" w:sz="0" w:space="0" w:color="auto"/>
        <w:left w:val="none" w:sz="0" w:space="0" w:color="auto"/>
        <w:bottom w:val="none" w:sz="0" w:space="0" w:color="auto"/>
        <w:right w:val="none" w:sz="0" w:space="0" w:color="auto"/>
      </w:divBdr>
    </w:div>
    <w:div w:id="1656496345">
      <w:bodyDiv w:val="1"/>
      <w:marLeft w:val="0"/>
      <w:marRight w:val="0"/>
      <w:marTop w:val="0"/>
      <w:marBottom w:val="0"/>
      <w:divBdr>
        <w:top w:val="none" w:sz="0" w:space="0" w:color="auto"/>
        <w:left w:val="none" w:sz="0" w:space="0" w:color="auto"/>
        <w:bottom w:val="none" w:sz="0" w:space="0" w:color="auto"/>
        <w:right w:val="none" w:sz="0" w:space="0" w:color="auto"/>
      </w:divBdr>
    </w:div>
    <w:div w:id="1683820080">
      <w:bodyDiv w:val="1"/>
      <w:marLeft w:val="0"/>
      <w:marRight w:val="0"/>
      <w:marTop w:val="0"/>
      <w:marBottom w:val="0"/>
      <w:divBdr>
        <w:top w:val="none" w:sz="0" w:space="0" w:color="auto"/>
        <w:left w:val="none" w:sz="0" w:space="0" w:color="auto"/>
        <w:bottom w:val="none" w:sz="0" w:space="0" w:color="auto"/>
        <w:right w:val="none" w:sz="0" w:space="0" w:color="auto"/>
      </w:divBdr>
    </w:div>
    <w:div w:id="1705784100">
      <w:bodyDiv w:val="1"/>
      <w:marLeft w:val="0"/>
      <w:marRight w:val="0"/>
      <w:marTop w:val="0"/>
      <w:marBottom w:val="0"/>
      <w:divBdr>
        <w:top w:val="none" w:sz="0" w:space="0" w:color="auto"/>
        <w:left w:val="none" w:sz="0" w:space="0" w:color="auto"/>
        <w:bottom w:val="none" w:sz="0" w:space="0" w:color="auto"/>
        <w:right w:val="none" w:sz="0" w:space="0" w:color="auto"/>
      </w:divBdr>
    </w:div>
    <w:div w:id="1708675394">
      <w:bodyDiv w:val="1"/>
      <w:marLeft w:val="0"/>
      <w:marRight w:val="0"/>
      <w:marTop w:val="0"/>
      <w:marBottom w:val="0"/>
      <w:divBdr>
        <w:top w:val="none" w:sz="0" w:space="0" w:color="auto"/>
        <w:left w:val="none" w:sz="0" w:space="0" w:color="auto"/>
        <w:bottom w:val="none" w:sz="0" w:space="0" w:color="auto"/>
        <w:right w:val="none" w:sz="0" w:space="0" w:color="auto"/>
      </w:divBdr>
    </w:div>
    <w:div w:id="1713918574">
      <w:bodyDiv w:val="1"/>
      <w:marLeft w:val="0"/>
      <w:marRight w:val="0"/>
      <w:marTop w:val="0"/>
      <w:marBottom w:val="0"/>
      <w:divBdr>
        <w:top w:val="none" w:sz="0" w:space="0" w:color="auto"/>
        <w:left w:val="none" w:sz="0" w:space="0" w:color="auto"/>
        <w:bottom w:val="none" w:sz="0" w:space="0" w:color="auto"/>
        <w:right w:val="none" w:sz="0" w:space="0" w:color="auto"/>
      </w:divBdr>
    </w:div>
    <w:div w:id="1716192875">
      <w:bodyDiv w:val="1"/>
      <w:marLeft w:val="0"/>
      <w:marRight w:val="0"/>
      <w:marTop w:val="0"/>
      <w:marBottom w:val="0"/>
      <w:divBdr>
        <w:top w:val="none" w:sz="0" w:space="0" w:color="auto"/>
        <w:left w:val="none" w:sz="0" w:space="0" w:color="auto"/>
        <w:bottom w:val="none" w:sz="0" w:space="0" w:color="auto"/>
        <w:right w:val="none" w:sz="0" w:space="0" w:color="auto"/>
      </w:divBdr>
    </w:div>
    <w:div w:id="1771662023">
      <w:bodyDiv w:val="1"/>
      <w:marLeft w:val="0"/>
      <w:marRight w:val="0"/>
      <w:marTop w:val="0"/>
      <w:marBottom w:val="0"/>
      <w:divBdr>
        <w:top w:val="none" w:sz="0" w:space="0" w:color="auto"/>
        <w:left w:val="none" w:sz="0" w:space="0" w:color="auto"/>
        <w:bottom w:val="none" w:sz="0" w:space="0" w:color="auto"/>
        <w:right w:val="none" w:sz="0" w:space="0" w:color="auto"/>
      </w:divBdr>
    </w:div>
    <w:div w:id="1779569847">
      <w:bodyDiv w:val="1"/>
      <w:marLeft w:val="0"/>
      <w:marRight w:val="0"/>
      <w:marTop w:val="0"/>
      <w:marBottom w:val="0"/>
      <w:divBdr>
        <w:top w:val="none" w:sz="0" w:space="0" w:color="auto"/>
        <w:left w:val="none" w:sz="0" w:space="0" w:color="auto"/>
        <w:bottom w:val="none" w:sz="0" w:space="0" w:color="auto"/>
        <w:right w:val="none" w:sz="0" w:space="0" w:color="auto"/>
      </w:divBdr>
    </w:div>
    <w:div w:id="1803382958">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979183">
      <w:bodyDiv w:val="1"/>
      <w:marLeft w:val="0"/>
      <w:marRight w:val="0"/>
      <w:marTop w:val="0"/>
      <w:marBottom w:val="0"/>
      <w:divBdr>
        <w:top w:val="none" w:sz="0" w:space="0" w:color="auto"/>
        <w:left w:val="none" w:sz="0" w:space="0" w:color="auto"/>
        <w:bottom w:val="none" w:sz="0" w:space="0" w:color="auto"/>
        <w:right w:val="none" w:sz="0" w:space="0" w:color="auto"/>
      </w:divBdr>
    </w:div>
    <w:div w:id="1829787935">
      <w:bodyDiv w:val="1"/>
      <w:marLeft w:val="0"/>
      <w:marRight w:val="0"/>
      <w:marTop w:val="0"/>
      <w:marBottom w:val="0"/>
      <w:divBdr>
        <w:top w:val="none" w:sz="0" w:space="0" w:color="auto"/>
        <w:left w:val="none" w:sz="0" w:space="0" w:color="auto"/>
        <w:bottom w:val="none" w:sz="0" w:space="0" w:color="auto"/>
        <w:right w:val="none" w:sz="0" w:space="0" w:color="auto"/>
      </w:divBdr>
    </w:div>
    <w:div w:id="1901403675">
      <w:bodyDiv w:val="1"/>
      <w:marLeft w:val="0"/>
      <w:marRight w:val="0"/>
      <w:marTop w:val="0"/>
      <w:marBottom w:val="0"/>
      <w:divBdr>
        <w:top w:val="none" w:sz="0" w:space="0" w:color="auto"/>
        <w:left w:val="none" w:sz="0" w:space="0" w:color="auto"/>
        <w:bottom w:val="none" w:sz="0" w:space="0" w:color="auto"/>
        <w:right w:val="none" w:sz="0" w:space="0" w:color="auto"/>
      </w:divBdr>
    </w:div>
    <w:div w:id="1970092836">
      <w:bodyDiv w:val="1"/>
      <w:marLeft w:val="0"/>
      <w:marRight w:val="0"/>
      <w:marTop w:val="0"/>
      <w:marBottom w:val="0"/>
      <w:divBdr>
        <w:top w:val="none" w:sz="0" w:space="0" w:color="auto"/>
        <w:left w:val="none" w:sz="0" w:space="0" w:color="auto"/>
        <w:bottom w:val="none" w:sz="0" w:space="0" w:color="auto"/>
        <w:right w:val="none" w:sz="0" w:space="0" w:color="auto"/>
      </w:divBdr>
    </w:div>
    <w:div w:id="1990278976">
      <w:bodyDiv w:val="1"/>
      <w:marLeft w:val="0"/>
      <w:marRight w:val="0"/>
      <w:marTop w:val="0"/>
      <w:marBottom w:val="0"/>
      <w:divBdr>
        <w:top w:val="none" w:sz="0" w:space="0" w:color="auto"/>
        <w:left w:val="none" w:sz="0" w:space="0" w:color="auto"/>
        <w:bottom w:val="none" w:sz="0" w:space="0" w:color="auto"/>
        <w:right w:val="none" w:sz="0" w:space="0" w:color="auto"/>
      </w:divBdr>
    </w:div>
    <w:div w:id="2019574092">
      <w:bodyDiv w:val="1"/>
      <w:marLeft w:val="0"/>
      <w:marRight w:val="0"/>
      <w:marTop w:val="0"/>
      <w:marBottom w:val="0"/>
      <w:divBdr>
        <w:top w:val="none" w:sz="0" w:space="0" w:color="auto"/>
        <w:left w:val="none" w:sz="0" w:space="0" w:color="auto"/>
        <w:bottom w:val="none" w:sz="0" w:space="0" w:color="auto"/>
        <w:right w:val="none" w:sz="0" w:space="0" w:color="auto"/>
      </w:divBdr>
    </w:div>
    <w:div w:id="2057048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diagramQuickStyle" Target="diagrams/quickStyle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diagramLayout" Target="diagrams/layout1.xm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styles" Target="styles.xml" Id="rId6" /><Relationship Type="http://schemas.openxmlformats.org/officeDocument/2006/relationships/diagramData" Target="diagrams/data1.xml" Id="rId11" /><Relationship Type="http://schemas.openxmlformats.org/officeDocument/2006/relationships/numbering" Target="numbering.xml" Id="rId5" /><Relationship Type="http://schemas.microsoft.com/office/2007/relationships/diagramDrawing" Target="diagrams/drawing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diagramColors" Target="diagrams/colors1.xml" Id="rId14"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CC28B-12AD-4FF0-905E-DA01B18A94E7}"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nl-NL"/>
        </a:p>
      </dgm:t>
    </dgm:pt>
    <dgm:pt modelId="{CBD185CE-A3E4-4542-B99E-C50BB9C4FB0E}">
      <dgm:prSet phldrT="[Tekst]"/>
      <dgm:spPr/>
      <dgm:t>
        <a:bodyPr/>
        <a:lstStyle/>
        <a:p>
          <a:r>
            <a:rPr lang="nl-NL" b="1"/>
            <a:t>Initieel aanlevermoment nucleair materiaal en ertsen en onderzoeks- en ontwikkelingsactiviteiten over de splijtstofkringloop</a:t>
          </a:r>
        </a:p>
      </dgm:t>
    </dgm:pt>
    <dgm:pt modelId="{49857285-434A-4FC7-9FFB-D80AD70FC14D}" type="parTrans" cxnId="{329F882B-DA94-4010-94BD-B965A9A42262}">
      <dgm:prSet/>
      <dgm:spPr/>
      <dgm:t>
        <a:bodyPr/>
        <a:lstStyle/>
        <a:p>
          <a:endParaRPr lang="nl-NL"/>
        </a:p>
      </dgm:t>
    </dgm:pt>
    <dgm:pt modelId="{1D43D0E0-076D-4440-9BBD-F4830C4F620C}" type="sibTrans" cxnId="{329F882B-DA94-4010-94BD-B965A9A42262}">
      <dgm:prSet/>
      <dgm:spPr/>
      <dgm:t>
        <a:bodyPr/>
        <a:lstStyle/>
        <a:p>
          <a:endParaRPr lang="nl-NL"/>
        </a:p>
      </dgm:t>
    </dgm:pt>
    <dgm:pt modelId="{98C602DE-DE65-4CF6-9EF0-DC3E0F00FE47}">
      <dgm:prSet phldrT="[Tekst]"/>
      <dgm:spPr/>
      <dgm:t>
        <a:bodyPr/>
        <a:lstStyle/>
        <a:p>
          <a:r>
            <a:rPr lang="nl-NL"/>
            <a:t>21 dagen na inwerkingtreding van het wetsvoorstel</a:t>
          </a:r>
        </a:p>
      </dgm:t>
    </dgm:pt>
    <dgm:pt modelId="{FEBC85A7-FF42-4D20-8B41-7EC95E9C5069}" type="parTrans" cxnId="{C527C323-257C-4E52-A9B9-B8EAB94E45FE}">
      <dgm:prSet/>
      <dgm:spPr/>
      <dgm:t>
        <a:bodyPr/>
        <a:lstStyle/>
        <a:p>
          <a:endParaRPr lang="nl-NL"/>
        </a:p>
      </dgm:t>
    </dgm:pt>
    <dgm:pt modelId="{8BC97311-237F-442A-A3E7-79F6B1331607}" type="sibTrans" cxnId="{C527C323-257C-4E52-A9B9-B8EAB94E45FE}">
      <dgm:prSet/>
      <dgm:spPr/>
      <dgm:t>
        <a:bodyPr/>
        <a:lstStyle/>
        <a:p>
          <a:endParaRPr lang="nl-NL"/>
        </a:p>
      </dgm:t>
    </dgm:pt>
    <dgm:pt modelId="{9A8CEC6C-D3AB-4395-A071-2BA68C085BC9}">
      <dgm:prSet phldrT="[Tekst]"/>
      <dgm:spPr/>
      <dgm:t>
        <a:bodyPr/>
        <a:lstStyle/>
        <a:p>
          <a:r>
            <a:rPr lang="nl-NL" b="1"/>
            <a:t>Periodiek aanlevermoment nucleair materiaal en ertsen (met uitzondering van export nucleair materiaal) en onderzoeks- en ontwikkelingsactiviteiten over de splijtstofkringloop</a:t>
          </a:r>
        </a:p>
      </dgm:t>
    </dgm:pt>
    <dgm:pt modelId="{535F363D-43E2-41DF-AFC7-A6D6A0F2F831}" type="parTrans" cxnId="{FD7A0D00-FFA0-497C-83A1-9E15C4B789E2}">
      <dgm:prSet/>
      <dgm:spPr/>
      <dgm:t>
        <a:bodyPr/>
        <a:lstStyle/>
        <a:p>
          <a:endParaRPr lang="nl-NL"/>
        </a:p>
      </dgm:t>
    </dgm:pt>
    <dgm:pt modelId="{089ABD61-A492-48A4-9B0D-A4D9FD19CE69}" type="sibTrans" cxnId="{FD7A0D00-FFA0-497C-83A1-9E15C4B789E2}">
      <dgm:prSet/>
      <dgm:spPr/>
      <dgm:t>
        <a:bodyPr/>
        <a:lstStyle/>
        <a:p>
          <a:endParaRPr lang="nl-NL"/>
        </a:p>
      </dgm:t>
    </dgm:pt>
    <dgm:pt modelId="{CA9CA401-01E7-419D-B313-6E17B8112A29}">
      <dgm:prSet phldrT="[Tekst]"/>
      <dgm:spPr/>
      <dgm:t>
        <a:bodyPr/>
        <a:lstStyle/>
        <a:p>
          <a:r>
            <a:rPr lang="nl-NL"/>
            <a:t>Jaarlijks uiterlijk 12 maart</a:t>
          </a:r>
        </a:p>
      </dgm:t>
    </dgm:pt>
    <dgm:pt modelId="{A2EA4116-6E4C-4B92-AA58-A359ADEC3D3B}" type="parTrans" cxnId="{AC8C65E1-4C55-4CAA-989B-E09BCA3DDED6}">
      <dgm:prSet/>
      <dgm:spPr/>
      <dgm:t>
        <a:bodyPr/>
        <a:lstStyle/>
        <a:p>
          <a:endParaRPr lang="nl-NL"/>
        </a:p>
      </dgm:t>
    </dgm:pt>
    <dgm:pt modelId="{603B9E17-F08C-4ED4-88B3-4DCEFA28F4F4}" type="sibTrans" cxnId="{AC8C65E1-4C55-4CAA-989B-E09BCA3DDED6}">
      <dgm:prSet/>
      <dgm:spPr/>
      <dgm:t>
        <a:bodyPr/>
        <a:lstStyle/>
        <a:p>
          <a:endParaRPr lang="nl-NL"/>
        </a:p>
      </dgm:t>
    </dgm:pt>
    <dgm:pt modelId="{3DD96A2B-E132-4E2F-BA89-0E2F8629F15E}">
      <dgm:prSet phldrT="[Tekst]"/>
      <dgm:spPr/>
      <dgm:t>
        <a:bodyPr/>
        <a:lstStyle/>
        <a:p>
          <a:r>
            <a:rPr lang="nl-NL" b="1"/>
            <a:t>Periodiek aanlevermoment export nucleair materiaal</a:t>
          </a:r>
        </a:p>
      </dgm:t>
    </dgm:pt>
    <dgm:pt modelId="{646D4D47-0E5A-467B-9617-8D2F930E6444}" type="parTrans" cxnId="{E8C49E20-75FE-460D-B52A-940956A94A9B}">
      <dgm:prSet/>
      <dgm:spPr/>
      <dgm:t>
        <a:bodyPr/>
        <a:lstStyle/>
        <a:p>
          <a:endParaRPr lang="nl-NL"/>
        </a:p>
      </dgm:t>
    </dgm:pt>
    <dgm:pt modelId="{72450066-842E-4702-B397-925783390225}" type="sibTrans" cxnId="{E8C49E20-75FE-460D-B52A-940956A94A9B}">
      <dgm:prSet/>
      <dgm:spPr/>
      <dgm:t>
        <a:bodyPr/>
        <a:lstStyle/>
        <a:p>
          <a:endParaRPr lang="nl-NL"/>
        </a:p>
      </dgm:t>
    </dgm:pt>
    <dgm:pt modelId="{ADA7BE4D-C523-44A5-94E6-6D307BEBCCD1}">
      <dgm:prSet phldrT="[Tekst]"/>
      <dgm:spPr/>
      <dgm:t>
        <a:bodyPr/>
        <a:lstStyle/>
        <a:p>
          <a:r>
            <a:rPr lang="nl-NL"/>
            <a:t>Aan het eind van het kwartaal waarin de (voorgenomen) export plaatsvindt</a:t>
          </a:r>
        </a:p>
      </dgm:t>
    </dgm:pt>
    <dgm:pt modelId="{6834A746-2BF0-467B-A34B-5B4447BCAF7A}" type="parTrans" cxnId="{3991D2F8-DAC8-4C4B-9FD9-E3990C812221}">
      <dgm:prSet/>
      <dgm:spPr/>
      <dgm:t>
        <a:bodyPr/>
        <a:lstStyle/>
        <a:p>
          <a:endParaRPr lang="nl-NL"/>
        </a:p>
      </dgm:t>
    </dgm:pt>
    <dgm:pt modelId="{6F571342-7B03-4DD5-8551-5BB5B9FF1428}" type="sibTrans" cxnId="{3991D2F8-DAC8-4C4B-9FD9-E3990C812221}">
      <dgm:prSet/>
      <dgm:spPr/>
      <dgm:t>
        <a:bodyPr/>
        <a:lstStyle/>
        <a:p>
          <a:endParaRPr lang="nl-NL"/>
        </a:p>
      </dgm:t>
    </dgm:pt>
    <dgm:pt modelId="{D7741699-11C6-4945-9D65-010C41A966D4}" type="pres">
      <dgm:prSet presAssocID="{C32CC28B-12AD-4FF0-905E-DA01B18A94E7}" presName="Name0" presStyleCnt="0">
        <dgm:presLayoutVars>
          <dgm:chMax val="5"/>
          <dgm:chPref val="5"/>
          <dgm:dir/>
          <dgm:animLvl val="lvl"/>
        </dgm:presLayoutVars>
      </dgm:prSet>
      <dgm:spPr/>
    </dgm:pt>
    <dgm:pt modelId="{CE8757C0-5A74-4DF2-BBAA-EAC8B63CA7BE}" type="pres">
      <dgm:prSet presAssocID="{CBD185CE-A3E4-4542-B99E-C50BB9C4FB0E}" presName="parentText1" presStyleLbl="node1" presStyleIdx="0" presStyleCnt="3">
        <dgm:presLayoutVars>
          <dgm:chMax/>
          <dgm:chPref val="3"/>
          <dgm:bulletEnabled val="1"/>
        </dgm:presLayoutVars>
      </dgm:prSet>
      <dgm:spPr/>
    </dgm:pt>
    <dgm:pt modelId="{92E3C918-5AA6-4C00-8952-76C415E6348F}" type="pres">
      <dgm:prSet presAssocID="{CBD185CE-A3E4-4542-B99E-C50BB9C4FB0E}" presName="childText1" presStyleLbl="solidAlignAcc1" presStyleIdx="0" presStyleCnt="3" custScaleY="29091" custLinFactNeighborX="898" custLinFactNeighborY="-38443">
        <dgm:presLayoutVars>
          <dgm:chMax val="0"/>
          <dgm:chPref val="0"/>
          <dgm:bulletEnabled val="1"/>
        </dgm:presLayoutVars>
      </dgm:prSet>
      <dgm:spPr/>
    </dgm:pt>
    <dgm:pt modelId="{3C2F7AAF-4A54-4ABF-869B-C9E97EB14025}" type="pres">
      <dgm:prSet presAssocID="{9A8CEC6C-D3AB-4395-A071-2BA68C085BC9}" presName="parentText2" presStyleLbl="node1" presStyleIdx="1" presStyleCnt="3">
        <dgm:presLayoutVars>
          <dgm:chMax/>
          <dgm:chPref val="3"/>
          <dgm:bulletEnabled val="1"/>
        </dgm:presLayoutVars>
      </dgm:prSet>
      <dgm:spPr/>
    </dgm:pt>
    <dgm:pt modelId="{06549899-08A2-4386-B762-654581540578}" type="pres">
      <dgm:prSet presAssocID="{9A8CEC6C-D3AB-4395-A071-2BA68C085BC9}" presName="childText2" presStyleLbl="solidAlignAcc1" presStyleIdx="1" presStyleCnt="3" custScaleY="19125" custLinFactNeighborX="449" custLinFactNeighborY="-42385">
        <dgm:presLayoutVars>
          <dgm:chMax val="0"/>
          <dgm:chPref val="0"/>
          <dgm:bulletEnabled val="1"/>
        </dgm:presLayoutVars>
      </dgm:prSet>
      <dgm:spPr/>
    </dgm:pt>
    <dgm:pt modelId="{26B15C46-FAAA-4DA7-9A46-94A37E6076F6}" type="pres">
      <dgm:prSet presAssocID="{3DD96A2B-E132-4E2F-BA89-0E2F8629F15E}" presName="parentText3" presStyleLbl="node1" presStyleIdx="2" presStyleCnt="3">
        <dgm:presLayoutVars>
          <dgm:chMax/>
          <dgm:chPref val="3"/>
          <dgm:bulletEnabled val="1"/>
        </dgm:presLayoutVars>
      </dgm:prSet>
      <dgm:spPr/>
    </dgm:pt>
    <dgm:pt modelId="{57244FD3-5FC8-4B50-BB59-19A53CE8BE30}" type="pres">
      <dgm:prSet presAssocID="{3DD96A2B-E132-4E2F-BA89-0E2F8629F15E}" presName="childText3" presStyleLbl="solidAlignAcc1" presStyleIdx="2" presStyleCnt="3" custScaleY="17785" custLinFactNeighborX="898" custLinFactNeighborY="-42515">
        <dgm:presLayoutVars>
          <dgm:chMax val="0"/>
          <dgm:chPref val="0"/>
          <dgm:bulletEnabled val="1"/>
        </dgm:presLayoutVars>
      </dgm:prSet>
      <dgm:spPr/>
    </dgm:pt>
  </dgm:ptLst>
  <dgm:cxnLst>
    <dgm:cxn modelId="{FD7A0D00-FFA0-497C-83A1-9E15C4B789E2}" srcId="{C32CC28B-12AD-4FF0-905E-DA01B18A94E7}" destId="{9A8CEC6C-D3AB-4395-A071-2BA68C085BC9}" srcOrd="1" destOrd="0" parTransId="{535F363D-43E2-41DF-AFC7-A6D6A0F2F831}" sibTransId="{089ABD61-A492-48A4-9B0D-A4D9FD19CE69}"/>
    <dgm:cxn modelId="{E8C49E20-75FE-460D-B52A-940956A94A9B}" srcId="{C32CC28B-12AD-4FF0-905E-DA01B18A94E7}" destId="{3DD96A2B-E132-4E2F-BA89-0E2F8629F15E}" srcOrd="2" destOrd="0" parTransId="{646D4D47-0E5A-467B-9617-8D2F930E6444}" sibTransId="{72450066-842E-4702-B397-925783390225}"/>
    <dgm:cxn modelId="{C527C323-257C-4E52-A9B9-B8EAB94E45FE}" srcId="{CBD185CE-A3E4-4542-B99E-C50BB9C4FB0E}" destId="{98C602DE-DE65-4CF6-9EF0-DC3E0F00FE47}" srcOrd="0" destOrd="0" parTransId="{FEBC85A7-FF42-4D20-8B41-7EC95E9C5069}" sibTransId="{8BC97311-237F-442A-A3E7-79F6B1331607}"/>
    <dgm:cxn modelId="{329F882B-DA94-4010-94BD-B965A9A42262}" srcId="{C32CC28B-12AD-4FF0-905E-DA01B18A94E7}" destId="{CBD185CE-A3E4-4542-B99E-C50BB9C4FB0E}" srcOrd="0" destOrd="0" parTransId="{49857285-434A-4FC7-9FFB-D80AD70FC14D}" sibTransId="{1D43D0E0-076D-4440-9BBD-F4830C4F620C}"/>
    <dgm:cxn modelId="{CBE6B137-9383-43BC-98F4-48DBC392F827}" type="presOf" srcId="{CA9CA401-01E7-419D-B313-6E17B8112A29}" destId="{06549899-08A2-4386-B762-654581540578}" srcOrd="0" destOrd="0" presId="urn:microsoft.com/office/officeart/2009/3/layout/IncreasingArrowsProcess"/>
    <dgm:cxn modelId="{96C07141-4984-4EBB-AD59-85E5BE299B58}" type="presOf" srcId="{98C602DE-DE65-4CF6-9EF0-DC3E0F00FE47}" destId="{92E3C918-5AA6-4C00-8952-76C415E6348F}" srcOrd="0" destOrd="0" presId="urn:microsoft.com/office/officeart/2009/3/layout/IncreasingArrowsProcess"/>
    <dgm:cxn modelId="{14EED682-3001-4AEE-AD01-36816A18A051}" type="presOf" srcId="{3DD96A2B-E132-4E2F-BA89-0E2F8629F15E}" destId="{26B15C46-FAAA-4DA7-9A46-94A37E6076F6}" srcOrd="0" destOrd="0" presId="urn:microsoft.com/office/officeart/2009/3/layout/IncreasingArrowsProcess"/>
    <dgm:cxn modelId="{279FD48D-CFF5-45A3-BEC6-17E6416F6719}" type="presOf" srcId="{9A8CEC6C-D3AB-4395-A071-2BA68C085BC9}" destId="{3C2F7AAF-4A54-4ABF-869B-C9E97EB14025}" srcOrd="0" destOrd="0" presId="urn:microsoft.com/office/officeart/2009/3/layout/IncreasingArrowsProcess"/>
    <dgm:cxn modelId="{089FE39C-D173-45C5-BAA7-BE55012E415E}" type="presOf" srcId="{C32CC28B-12AD-4FF0-905E-DA01B18A94E7}" destId="{D7741699-11C6-4945-9D65-010C41A966D4}" srcOrd="0" destOrd="0" presId="urn:microsoft.com/office/officeart/2009/3/layout/IncreasingArrowsProcess"/>
    <dgm:cxn modelId="{53216BA0-9284-4D77-A09F-21510B542353}" type="presOf" srcId="{ADA7BE4D-C523-44A5-94E6-6D307BEBCCD1}" destId="{57244FD3-5FC8-4B50-BB59-19A53CE8BE30}" srcOrd="0" destOrd="0" presId="urn:microsoft.com/office/officeart/2009/3/layout/IncreasingArrowsProcess"/>
    <dgm:cxn modelId="{40287AA3-F99C-4B57-BA01-188D59838470}" type="presOf" srcId="{CBD185CE-A3E4-4542-B99E-C50BB9C4FB0E}" destId="{CE8757C0-5A74-4DF2-BBAA-EAC8B63CA7BE}" srcOrd="0" destOrd="0" presId="urn:microsoft.com/office/officeart/2009/3/layout/IncreasingArrowsProcess"/>
    <dgm:cxn modelId="{AC8C65E1-4C55-4CAA-989B-E09BCA3DDED6}" srcId="{9A8CEC6C-D3AB-4395-A071-2BA68C085BC9}" destId="{CA9CA401-01E7-419D-B313-6E17B8112A29}" srcOrd="0" destOrd="0" parTransId="{A2EA4116-6E4C-4B92-AA58-A359ADEC3D3B}" sibTransId="{603B9E17-F08C-4ED4-88B3-4DCEFA28F4F4}"/>
    <dgm:cxn modelId="{3991D2F8-DAC8-4C4B-9FD9-E3990C812221}" srcId="{3DD96A2B-E132-4E2F-BA89-0E2F8629F15E}" destId="{ADA7BE4D-C523-44A5-94E6-6D307BEBCCD1}" srcOrd="0" destOrd="0" parTransId="{6834A746-2BF0-467B-A34B-5B4447BCAF7A}" sibTransId="{6F571342-7B03-4DD5-8551-5BB5B9FF1428}"/>
    <dgm:cxn modelId="{7450ADB8-0D83-4B99-8F6C-F217902AFC3F}" type="presParOf" srcId="{D7741699-11C6-4945-9D65-010C41A966D4}" destId="{CE8757C0-5A74-4DF2-BBAA-EAC8B63CA7BE}" srcOrd="0" destOrd="0" presId="urn:microsoft.com/office/officeart/2009/3/layout/IncreasingArrowsProcess"/>
    <dgm:cxn modelId="{5E9D594D-F8DC-45FF-8F6D-1B1CAC7282F7}" type="presParOf" srcId="{D7741699-11C6-4945-9D65-010C41A966D4}" destId="{92E3C918-5AA6-4C00-8952-76C415E6348F}" srcOrd="1" destOrd="0" presId="urn:microsoft.com/office/officeart/2009/3/layout/IncreasingArrowsProcess"/>
    <dgm:cxn modelId="{2BFF619E-424B-4689-BB5D-DCBBE9F56E79}" type="presParOf" srcId="{D7741699-11C6-4945-9D65-010C41A966D4}" destId="{3C2F7AAF-4A54-4ABF-869B-C9E97EB14025}" srcOrd="2" destOrd="0" presId="urn:microsoft.com/office/officeart/2009/3/layout/IncreasingArrowsProcess"/>
    <dgm:cxn modelId="{66366164-E40E-456E-BA82-6255F5E6B219}" type="presParOf" srcId="{D7741699-11C6-4945-9D65-010C41A966D4}" destId="{06549899-08A2-4386-B762-654581540578}" srcOrd="3" destOrd="0" presId="urn:microsoft.com/office/officeart/2009/3/layout/IncreasingArrowsProcess"/>
    <dgm:cxn modelId="{8135BDDD-201C-4BFA-B076-4056A4B1B52B}" type="presParOf" srcId="{D7741699-11C6-4945-9D65-010C41A966D4}" destId="{26B15C46-FAAA-4DA7-9A46-94A37E6076F6}" srcOrd="4" destOrd="0" presId="urn:microsoft.com/office/officeart/2009/3/layout/IncreasingArrowsProcess"/>
    <dgm:cxn modelId="{9B90267A-2E6C-466F-89BE-F497977F2E91}" type="presParOf" srcId="{D7741699-11C6-4945-9D65-010C41A966D4}" destId="{57244FD3-5FC8-4B50-BB59-19A53CE8BE30}" srcOrd="5" destOrd="0" presId="urn:microsoft.com/office/officeart/2009/3/layout/IncreasingArrows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757C0-5A74-4DF2-BBAA-EAC8B63CA7BE}">
      <dsp:nvSpPr>
        <dsp:cNvPr id="0" name=""/>
        <dsp:cNvSpPr/>
      </dsp:nvSpPr>
      <dsp:spPr>
        <a:xfrm>
          <a:off x="360631" y="344095"/>
          <a:ext cx="5938329" cy="864847"/>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37294" numCol="1" spcCol="1270" anchor="ctr" anchorCtr="0">
          <a:noAutofit/>
        </a:bodyPr>
        <a:lstStyle/>
        <a:p>
          <a:pPr marL="0" lvl="0" indent="0" algn="l" defTabSz="311150">
            <a:lnSpc>
              <a:spcPct val="90000"/>
            </a:lnSpc>
            <a:spcBef>
              <a:spcPct val="0"/>
            </a:spcBef>
            <a:spcAft>
              <a:spcPct val="35000"/>
            </a:spcAft>
            <a:buNone/>
          </a:pPr>
          <a:r>
            <a:rPr lang="nl-NL" sz="700" b="1" kern="1200"/>
            <a:t>Initieel aanlevermoment nucleair materiaal en ertsen en onderzoeks- en ontwikkelingsactiviteiten over de splijtstofkringloop</a:t>
          </a:r>
        </a:p>
      </dsp:txBody>
      <dsp:txXfrm>
        <a:off x="360631" y="560307"/>
        <a:ext cx="5722117" cy="432423"/>
      </dsp:txXfrm>
    </dsp:sp>
    <dsp:sp modelId="{92E3C918-5AA6-4C00-8952-76C415E6348F}">
      <dsp:nvSpPr>
        <dsp:cNvPr id="0" name=""/>
        <dsp:cNvSpPr/>
      </dsp:nvSpPr>
      <dsp:spPr>
        <a:xfrm>
          <a:off x="377055" y="961228"/>
          <a:ext cx="1829005" cy="484660"/>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nl-NL" sz="700" kern="1200"/>
            <a:t>21 dagen na inwerkingtreding van het wetsvoorstel</a:t>
          </a:r>
        </a:p>
      </dsp:txBody>
      <dsp:txXfrm>
        <a:off x="377055" y="961228"/>
        <a:ext cx="1829005" cy="484660"/>
      </dsp:txXfrm>
    </dsp:sp>
    <dsp:sp modelId="{3C2F7AAF-4A54-4ABF-869B-C9E97EB14025}">
      <dsp:nvSpPr>
        <dsp:cNvPr id="0" name=""/>
        <dsp:cNvSpPr/>
      </dsp:nvSpPr>
      <dsp:spPr>
        <a:xfrm>
          <a:off x="2189636" y="632378"/>
          <a:ext cx="4109323" cy="864847"/>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37294" numCol="1" spcCol="1270" anchor="ctr" anchorCtr="0">
          <a:noAutofit/>
        </a:bodyPr>
        <a:lstStyle/>
        <a:p>
          <a:pPr marL="0" lvl="0" indent="0" algn="l" defTabSz="311150">
            <a:lnSpc>
              <a:spcPct val="90000"/>
            </a:lnSpc>
            <a:spcBef>
              <a:spcPct val="0"/>
            </a:spcBef>
            <a:spcAft>
              <a:spcPct val="35000"/>
            </a:spcAft>
            <a:buNone/>
          </a:pPr>
          <a:r>
            <a:rPr lang="nl-NL" sz="700" b="1" kern="1200"/>
            <a:t>Periodiek aanlevermoment nucleair materiaal en ertsen (met uitzondering van export nucleair materiaal) en onderzoeks- en ontwikkelingsactiviteiten over de splijtstofkringloop</a:t>
          </a:r>
        </a:p>
      </dsp:txBody>
      <dsp:txXfrm>
        <a:off x="2189636" y="848590"/>
        <a:ext cx="3893111" cy="432423"/>
      </dsp:txXfrm>
    </dsp:sp>
    <dsp:sp modelId="{06549899-08A2-4386-B762-654581540578}">
      <dsp:nvSpPr>
        <dsp:cNvPr id="0" name=""/>
        <dsp:cNvSpPr/>
      </dsp:nvSpPr>
      <dsp:spPr>
        <a:xfrm>
          <a:off x="2197848" y="1266854"/>
          <a:ext cx="1829005" cy="318625"/>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nl-NL" sz="700" kern="1200"/>
            <a:t>Jaarlijks uiterlijk 12 maart</a:t>
          </a:r>
        </a:p>
      </dsp:txBody>
      <dsp:txXfrm>
        <a:off x="2197848" y="1266854"/>
        <a:ext cx="1829005" cy="318625"/>
      </dsp:txXfrm>
    </dsp:sp>
    <dsp:sp modelId="{26B15C46-FAAA-4DA7-9A46-94A37E6076F6}">
      <dsp:nvSpPr>
        <dsp:cNvPr id="0" name=""/>
        <dsp:cNvSpPr/>
      </dsp:nvSpPr>
      <dsp:spPr>
        <a:xfrm>
          <a:off x="4018642" y="920660"/>
          <a:ext cx="2280318" cy="864847"/>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37294" numCol="1" spcCol="1270" anchor="ctr" anchorCtr="0">
          <a:noAutofit/>
        </a:bodyPr>
        <a:lstStyle/>
        <a:p>
          <a:pPr marL="0" lvl="0" indent="0" algn="l" defTabSz="311150">
            <a:lnSpc>
              <a:spcPct val="90000"/>
            </a:lnSpc>
            <a:spcBef>
              <a:spcPct val="0"/>
            </a:spcBef>
            <a:spcAft>
              <a:spcPct val="35000"/>
            </a:spcAft>
            <a:buNone/>
          </a:pPr>
          <a:r>
            <a:rPr lang="nl-NL" sz="700" b="1" kern="1200"/>
            <a:t>Periodiek aanlevermoment export nucleair materiaal</a:t>
          </a:r>
        </a:p>
      </dsp:txBody>
      <dsp:txXfrm>
        <a:off x="4018642" y="1136872"/>
        <a:ext cx="2064106" cy="432423"/>
      </dsp:txXfrm>
    </dsp:sp>
    <dsp:sp modelId="{57244FD3-5FC8-4B50-BB59-19A53CE8BE30}">
      <dsp:nvSpPr>
        <dsp:cNvPr id="0" name=""/>
        <dsp:cNvSpPr/>
      </dsp:nvSpPr>
      <dsp:spPr>
        <a:xfrm>
          <a:off x="4035066" y="1564476"/>
          <a:ext cx="1829005" cy="291964"/>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nl-NL" sz="700" kern="1200"/>
            <a:t>Aan het eind van het kwartaal waarin de (voorgenomen) export plaatsvindt</a:t>
          </a:r>
        </a:p>
      </dsp:txBody>
      <dsp:txXfrm>
        <a:off x="4035066" y="1564476"/>
        <a:ext cx="1829005" cy="291964"/>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17479</ap:Words>
  <ap:Characters>96139</ap:Characters>
  <ap:DocSecurity>0</ap:DocSecurity>
  <ap:Lines>801</ap:Lines>
  <ap:Paragraphs>226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113392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2026-09-03T11:37:00.0000000Z</dcterms:created>
  <dcterms:modified xsi:type="dcterms:W3CDTF">2026-09-03T11:37:00.0000000Z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