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327"/>
      </w:tblGrid>
      <w:tr w:rsidR="003B5E4B" w:rsidTr="00E65770" w14:paraId="04D1D334" w14:textId="77777777">
        <w:tc>
          <w:tcPr>
            <w:tcW w:w="6733" w:type="dxa"/>
            <w:gridSpan w:val="2"/>
            <w:tcBorders>
              <w:top w:val="nil"/>
              <w:left w:val="nil"/>
              <w:bottom w:val="nil"/>
              <w:right w:val="nil"/>
            </w:tcBorders>
            <w:vAlign w:val="center"/>
          </w:tcPr>
          <w:p w:rsidR="003B5E4B" w:rsidRDefault="003B5E4B" w14:paraId="7CBF012A"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327" w:type="dxa"/>
            <w:tcBorders>
              <w:top w:val="nil"/>
              <w:left w:val="nil"/>
              <w:bottom w:val="nil"/>
              <w:right w:val="nil"/>
            </w:tcBorders>
          </w:tcPr>
          <w:p w:rsidR="003B5E4B" w:rsidRDefault="003B5E4B" w14:paraId="469CB4D3" w14:textId="77777777">
            <w:pPr>
              <w:pStyle w:val="Amendement"/>
              <w:jc w:val="right"/>
              <w:rPr>
                <w:rFonts w:ascii="Times New Roman" w:hAnsi="Times New Roman"/>
                <w:spacing w:val="40"/>
                <w:sz w:val="22"/>
              </w:rPr>
            </w:pPr>
            <w:r>
              <w:rPr>
                <w:rFonts w:ascii="Times New Roman" w:hAnsi="Times New Roman"/>
                <w:sz w:val="88"/>
              </w:rPr>
              <w:t>2</w:t>
            </w:r>
          </w:p>
        </w:tc>
      </w:tr>
      <w:tr w:rsidR="003B5E4B" w:rsidTr="00E65770" w14:paraId="1C4A675D" w14:textId="77777777">
        <w:trPr>
          <w:cantSplit/>
        </w:trPr>
        <w:tc>
          <w:tcPr>
            <w:tcW w:w="11060" w:type="dxa"/>
            <w:gridSpan w:val="3"/>
            <w:tcBorders>
              <w:top w:val="single" w:color="auto" w:sz="4" w:space="0"/>
              <w:left w:val="nil"/>
              <w:bottom w:val="nil"/>
              <w:right w:val="nil"/>
            </w:tcBorders>
          </w:tcPr>
          <w:p w:rsidR="003B5E4B" w:rsidP="008A0302" w:rsidRDefault="008E5F4D" w14:paraId="00A02F7C"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8000F5" w:rsidR="008000F5">
              <w:rPr>
                <w:rFonts w:ascii="Times New Roman" w:hAnsi="Times New Roman"/>
                <w:b w:val="0"/>
              </w:rPr>
              <w:t>202</w:t>
            </w:r>
            <w:r w:rsidR="00DF78E1">
              <w:rPr>
                <w:rFonts w:ascii="Times New Roman" w:hAnsi="Times New Roman"/>
                <w:b w:val="0"/>
              </w:rPr>
              <w:t>5</w:t>
            </w:r>
            <w:r w:rsidRPr="008000F5" w:rsidR="008000F5">
              <w:rPr>
                <w:rFonts w:ascii="Times New Roman" w:hAnsi="Times New Roman"/>
                <w:b w:val="0"/>
              </w:rPr>
              <w:t>-202</w:t>
            </w:r>
            <w:r w:rsidR="00DF78E1">
              <w:rPr>
                <w:rFonts w:ascii="Times New Roman" w:hAnsi="Times New Roman"/>
                <w:b w:val="0"/>
              </w:rPr>
              <w:t>6</w:t>
            </w:r>
          </w:p>
        </w:tc>
      </w:tr>
      <w:tr w:rsidR="003B5E4B" w:rsidTr="00E65770" w14:paraId="6837BD4F" w14:textId="77777777">
        <w:trPr>
          <w:cantSplit/>
        </w:trPr>
        <w:tc>
          <w:tcPr>
            <w:tcW w:w="11060" w:type="dxa"/>
            <w:gridSpan w:val="3"/>
            <w:tcBorders>
              <w:top w:val="nil"/>
              <w:left w:val="nil"/>
              <w:bottom w:val="nil"/>
              <w:right w:val="nil"/>
            </w:tcBorders>
          </w:tcPr>
          <w:p w:rsidR="003B5E4B" w:rsidRDefault="003B5E4B" w14:paraId="6D6C20EB" w14:textId="77777777">
            <w:pPr>
              <w:pStyle w:val="Amendement"/>
              <w:tabs>
                <w:tab w:val="clear" w:pos="3310"/>
                <w:tab w:val="clear" w:pos="3600"/>
              </w:tabs>
              <w:jc w:val="right"/>
              <w:rPr>
                <w:rFonts w:ascii="Times New Roman" w:hAnsi="Times New Roman"/>
                <w:b w:val="0"/>
              </w:rPr>
            </w:pPr>
          </w:p>
        </w:tc>
      </w:tr>
      <w:tr w:rsidR="003B5E4B" w:rsidTr="00E65770" w14:paraId="1E1DAB6C" w14:textId="77777777">
        <w:trPr>
          <w:cantSplit/>
        </w:trPr>
        <w:tc>
          <w:tcPr>
            <w:tcW w:w="11060" w:type="dxa"/>
            <w:gridSpan w:val="3"/>
            <w:tcBorders>
              <w:top w:val="nil"/>
              <w:left w:val="nil"/>
              <w:bottom w:val="single" w:color="auto" w:sz="4" w:space="0"/>
              <w:right w:val="nil"/>
            </w:tcBorders>
          </w:tcPr>
          <w:p w:rsidR="003B5E4B" w:rsidRDefault="003B5E4B" w14:paraId="3D667184" w14:textId="77777777">
            <w:pPr>
              <w:pStyle w:val="Amendement"/>
              <w:tabs>
                <w:tab w:val="clear" w:pos="3310"/>
                <w:tab w:val="clear" w:pos="3600"/>
              </w:tabs>
              <w:jc w:val="right"/>
              <w:rPr>
                <w:rFonts w:ascii="Times New Roman" w:hAnsi="Times New Roman"/>
              </w:rPr>
            </w:pPr>
          </w:p>
        </w:tc>
      </w:tr>
      <w:tr w:rsidR="003B5E4B" w:rsidTr="00E65770" w14:paraId="1E37247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B5E4B" w:rsidRDefault="003B5E4B" w14:paraId="7346193C" w14:textId="77777777">
            <w:pPr>
              <w:pStyle w:val="Amendement"/>
              <w:tabs>
                <w:tab w:val="clear" w:pos="3310"/>
                <w:tab w:val="clear" w:pos="3600"/>
              </w:tabs>
              <w:rPr>
                <w:rFonts w:ascii="Times New Roman" w:hAnsi="Times New Roman"/>
              </w:rPr>
            </w:pPr>
          </w:p>
        </w:tc>
        <w:tc>
          <w:tcPr>
            <w:tcW w:w="7729" w:type="dxa"/>
            <w:gridSpan w:val="2"/>
          </w:tcPr>
          <w:p w:rsidR="003B5E4B" w:rsidRDefault="003B5E4B" w14:paraId="63430C2E" w14:textId="77777777">
            <w:pPr>
              <w:suppressAutoHyphens/>
              <w:rPr>
                <w:b/>
              </w:rPr>
            </w:pPr>
          </w:p>
        </w:tc>
      </w:tr>
      <w:tr w:rsidR="008277D3" w:rsidTr="00E65770" w14:paraId="2B8F431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491CF6" w:rsidR="008277D3" w:rsidP="008277D3" w:rsidRDefault="00EA3B2A" w14:paraId="447DD3D3" w14:textId="2792EB43">
            <w:pPr>
              <w:rPr>
                <w:b/>
              </w:rPr>
            </w:pPr>
            <w:r>
              <w:rPr>
                <w:b/>
              </w:rPr>
              <w:t>37 006</w:t>
            </w:r>
            <w:r w:rsidRPr="00491CF6">
              <w:rPr>
                <w:b/>
              </w:rPr>
              <w:t xml:space="preserve"> </w:t>
            </w:r>
            <w:r w:rsidRPr="00491CF6" w:rsidR="000F07AD">
              <w:rPr>
                <w:b/>
              </w:rPr>
              <w:t>(</w:t>
            </w:r>
            <w:r>
              <w:rPr>
                <w:b/>
              </w:rPr>
              <w:t>R2223)</w:t>
            </w:r>
          </w:p>
        </w:tc>
        <w:tc>
          <w:tcPr>
            <w:tcW w:w="7729" w:type="dxa"/>
            <w:gridSpan w:val="2"/>
          </w:tcPr>
          <w:p w:rsidRPr="00EA3B2A" w:rsidR="00EA3B2A" w:rsidRDefault="00EA3B2A" w14:paraId="1F23A952" w14:textId="77777777">
            <w:pPr>
              <w:rPr>
                <w:b/>
                <w:bCs/>
              </w:rPr>
            </w:pPr>
            <w:r w:rsidRPr="00EA3B2A">
              <w:rPr>
                <w:b/>
                <w:bCs/>
              </w:rPr>
              <w:t>Goedkeuring van het op 4 december 2025 te Wenen tot stand gekomen Aanvullend Protocol bij de Overeenkomst tussen het Koninkrijk der Nederlanden en het Internationaal Atoomenergieagentschap inzake de toepassing van waarborgen met betrekking tot de Nederlandse Antillen in verband met het Verdrag inzake de niet-verspreiding van kernwapens en Aanvullend Protocol I bij het Verdrag tot verbod van kernwapens in Latijns-Amerika (Trb. 2026, 21 en Trb. 2026, 94) en de op 4 december 2025 te Wenen tot stand gekomen Briefwisseling houdende een verdrag tussen het Koninkrijk der Nederlanden en het Internationaal Atoomenergieagentschap (IAEA) inzake de wijziging van Protocol I bij de Overeenkomst tussen het Koninkrijk der Nederlanden en het IAEA inzake de toepassing van waarborgen met betrekking tot de Nederlandse Antillen in verband met het Verdrag inzake de niet-verspreiding van kernwapens en Aanvullend Protocol I bij het Verdrag tot verbod van kernwapens in Latijns-Amerika (Trb. 2026, 20 en Trb. 2026, 93)</w:t>
            </w:r>
          </w:p>
          <w:p w:rsidRPr="00EA3B2A" w:rsidR="008277D3" w:rsidP="005D6764" w:rsidRDefault="008277D3" w14:paraId="2A341826" w14:textId="34306EC0">
            <w:pPr>
              <w:tabs>
                <w:tab w:val="left" w:pos="-1440"/>
                <w:tab w:val="left" w:pos="-720"/>
                <w:tab w:val="left" w:pos="3600"/>
              </w:tabs>
              <w:suppressAutoHyphens/>
              <w:rPr>
                <w:b/>
                <w:bCs/>
              </w:rPr>
            </w:pPr>
          </w:p>
        </w:tc>
      </w:tr>
      <w:tr w:rsidR="003B5E4B" w:rsidTr="00E65770" w14:paraId="02BB446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491CF6" w:rsidR="003B5E4B" w:rsidRDefault="003B5E4B" w14:paraId="320EC385" w14:textId="77777777">
            <w:pPr>
              <w:pStyle w:val="Amendement"/>
              <w:tabs>
                <w:tab w:val="clear" w:pos="3310"/>
                <w:tab w:val="clear" w:pos="3600"/>
              </w:tabs>
              <w:rPr>
                <w:rFonts w:ascii="Times New Roman" w:hAnsi="Times New Roman"/>
              </w:rPr>
            </w:pPr>
          </w:p>
        </w:tc>
        <w:tc>
          <w:tcPr>
            <w:tcW w:w="7729" w:type="dxa"/>
            <w:gridSpan w:val="2"/>
          </w:tcPr>
          <w:p w:rsidRPr="00491CF6" w:rsidR="003B5E4B" w:rsidRDefault="003B5E4B" w14:paraId="7B6F9530" w14:textId="77777777">
            <w:pPr>
              <w:pStyle w:val="Amendement"/>
              <w:rPr>
                <w:rFonts w:ascii="Times New Roman" w:hAnsi="Times New Roman"/>
              </w:rPr>
            </w:pPr>
          </w:p>
        </w:tc>
      </w:tr>
      <w:tr w:rsidR="003B5E4B" w:rsidTr="00E65770" w14:paraId="0534F32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491CF6" w:rsidR="003B5E4B" w:rsidRDefault="003B5E4B" w14:paraId="653C07E5" w14:textId="77777777">
            <w:pPr>
              <w:pStyle w:val="Amendement"/>
              <w:rPr>
                <w:rFonts w:ascii="Times New Roman" w:hAnsi="Times New Roman"/>
              </w:rPr>
            </w:pPr>
          </w:p>
        </w:tc>
        <w:tc>
          <w:tcPr>
            <w:tcW w:w="7729" w:type="dxa"/>
            <w:gridSpan w:val="2"/>
          </w:tcPr>
          <w:p w:rsidRPr="00491CF6" w:rsidR="003B5E4B" w:rsidRDefault="003B5E4B" w14:paraId="4B07CC49" w14:textId="77777777">
            <w:pPr>
              <w:pStyle w:val="Amendement"/>
              <w:rPr>
                <w:rFonts w:ascii="Times New Roman" w:hAnsi="Times New Roman"/>
              </w:rPr>
            </w:pPr>
          </w:p>
        </w:tc>
      </w:tr>
      <w:tr w:rsidR="003B5E4B" w:rsidTr="00E65770" w14:paraId="25FB2E1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491CF6" w:rsidR="003B5E4B" w:rsidRDefault="00B3559D" w14:paraId="5B61B2FA" w14:textId="086EE601">
            <w:pPr>
              <w:pStyle w:val="Amendement"/>
              <w:rPr>
                <w:rFonts w:ascii="Times New Roman" w:hAnsi="Times New Roman"/>
              </w:rPr>
            </w:pPr>
            <w:r w:rsidRPr="00491CF6">
              <w:rPr>
                <w:rFonts w:ascii="Times New Roman" w:hAnsi="Times New Roman"/>
              </w:rPr>
              <w:t>Nr.</w:t>
            </w:r>
            <w:r w:rsidRPr="00491CF6" w:rsidR="008277D3">
              <w:rPr>
                <w:rFonts w:ascii="Times New Roman" w:hAnsi="Times New Roman"/>
              </w:rPr>
              <w:t xml:space="preserve"> </w:t>
            </w:r>
            <w:r w:rsidR="00EA3B2A">
              <w:rPr>
                <w:rFonts w:ascii="Times New Roman" w:hAnsi="Times New Roman"/>
              </w:rPr>
              <w:t>4</w:t>
            </w:r>
          </w:p>
        </w:tc>
        <w:tc>
          <w:tcPr>
            <w:tcW w:w="7729" w:type="dxa"/>
            <w:gridSpan w:val="2"/>
          </w:tcPr>
          <w:p w:rsidRPr="00491CF6" w:rsidR="003B5E4B" w:rsidP="00F83D82" w:rsidRDefault="003B5E4B" w14:paraId="4E1C1269" w14:textId="77777777">
            <w:pPr>
              <w:pStyle w:val="Amendement"/>
              <w:tabs>
                <w:tab w:val="clear" w:pos="3310"/>
                <w:tab w:val="clear" w:pos="3600"/>
              </w:tabs>
              <w:rPr>
                <w:rFonts w:ascii="Times New Roman" w:hAnsi="Times New Roman"/>
              </w:rPr>
            </w:pPr>
            <w:r w:rsidRPr="00491CF6">
              <w:rPr>
                <w:rFonts w:ascii="Times New Roman" w:hAnsi="Times New Roman"/>
              </w:rPr>
              <w:t>ADVIES</w:t>
            </w:r>
            <w:r w:rsidR="00F83D82">
              <w:rPr>
                <w:rFonts w:ascii="Times New Roman" w:hAnsi="Times New Roman"/>
              </w:rPr>
              <w:t xml:space="preserve"> AFDELING ADVISERING </w:t>
            </w:r>
            <w:r w:rsidRPr="00491CF6">
              <w:rPr>
                <w:rFonts w:ascii="Times New Roman" w:hAnsi="Times New Roman"/>
              </w:rPr>
              <w:t>RAAD VAN STATE VAN HET KONINKRIJK EN NADER RAPPORT</w:t>
            </w:r>
          </w:p>
        </w:tc>
      </w:tr>
      <w:tr w:rsidR="003B5E4B" w:rsidTr="00E65770" w14:paraId="5DD0A1A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B5E4B" w:rsidRDefault="003B5E4B" w14:paraId="30233FE8" w14:textId="77777777">
            <w:pPr>
              <w:pStyle w:val="Amendement"/>
              <w:rPr>
                <w:rFonts w:ascii="Times New Roman" w:hAnsi="Times New Roman"/>
              </w:rPr>
            </w:pPr>
          </w:p>
        </w:tc>
        <w:tc>
          <w:tcPr>
            <w:tcW w:w="7729" w:type="dxa"/>
            <w:gridSpan w:val="2"/>
          </w:tcPr>
          <w:p w:rsidR="003B5E4B" w:rsidRDefault="003B5E4B" w14:paraId="5357792D" w14:textId="77777777">
            <w:pPr>
              <w:pStyle w:val="Amendement"/>
              <w:tabs>
                <w:tab w:val="clear" w:pos="3310"/>
                <w:tab w:val="clear" w:pos="3600"/>
              </w:tabs>
              <w:rPr>
                <w:rFonts w:ascii="Times New Roman" w:hAnsi="Times New Roman"/>
              </w:rPr>
            </w:pPr>
          </w:p>
        </w:tc>
      </w:tr>
      <w:tr w:rsidR="003B5E4B" w:rsidTr="00E65770" w14:paraId="3C7F04E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B5E4B" w:rsidRDefault="003B5E4B" w14:paraId="27D5F8CE" w14:textId="77777777">
            <w:pPr>
              <w:pStyle w:val="Amendement"/>
              <w:rPr>
                <w:rFonts w:ascii="Times New Roman" w:hAnsi="Times New Roman"/>
              </w:rPr>
            </w:pPr>
          </w:p>
        </w:tc>
        <w:tc>
          <w:tcPr>
            <w:tcW w:w="7729" w:type="dxa"/>
            <w:gridSpan w:val="2"/>
          </w:tcPr>
          <w:p w:rsidRPr="00491CF6" w:rsidR="003B5E4B" w:rsidP="001D469A" w:rsidRDefault="003B5E4B" w14:paraId="56B6C3B6" w14:textId="1D71C480">
            <w:pPr>
              <w:pStyle w:val="Amendement"/>
              <w:tabs>
                <w:tab w:val="clear" w:pos="3310"/>
                <w:tab w:val="clear" w:pos="3600"/>
                <w:tab w:val="left" w:pos="355"/>
              </w:tabs>
              <w:rPr>
                <w:rFonts w:ascii="Times New Roman" w:hAnsi="Times New Roman"/>
                <w:b w:val="0"/>
              </w:rPr>
            </w:pPr>
            <w:r w:rsidRPr="00491CF6">
              <w:rPr>
                <w:rFonts w:ascii="Times New Roman" w:hAnsi="Times New Roman"/>
                <w:b w:val="0"/>
              </w:rPr>
              <w:tab/>
            </w:r>
            <w:r w:rsidRPr="00491CF6" w:rsidR="009D0215">
              <w:rPr>
                <w:rFonts w:ascii="Times New Roman" w:hAnsi="Times New Roman"/>
                <w:b w:val="0"/>
              </w:rPr>
              <w:t>Hieronder zijn opgenomen het advies van de</w:t>
            </w:r>
            <w:r w:rsidR="00EA3B2A">
              <w:rPr>
                <w:rFonts w:ascii="Times New Roman" w:hAnsi="Times New Roman"/>
                <w:b w:val="0"/>
              </w:rPr>
              <w:t>6</w:t>
            </w:r>
            <w:r w:rsidRPr="00491CF6" w:rsidR="009D0215">
              <w:rPr>
                <w:rFonts w:ascii="Times New Roman" w:hAnsi="Times New Roman"/>
                <w:b w:val="0"/>
              </w:rPr>
              <w:t xml:space="preserve"> Afdeling advisering van de Raad van State van het Koninkrijk d.d.</w:t>
            </w:r>
            <w:r w:rsidR="00EA3B2A">
              <w:rPr>
                <w:rFonts w:ascii="Times New Roman" w:hAnsi="Times New Roman"/>
                <w:b w:val="0"/>
              </w:rPr>
              <w:t>8 juli 2026</w:t>
            </w:r>
            <w:r w:rsidRPr="00491CF6" w:rsidR="009D0215">
              <w:rPr>
                <w:rFonts w:ascii="Times New Roman" w:hAnsi="Times New Roman"/>
                <w:b w:val="0"/>
              </w:rPr>
              <w:t xml:space="preserve"> </w:t>
            </w:r>
            <w:r w:rsidRPr="00491CF6" w:rsidR="008277D3">
              <w:rPr>
                <w:rFonts w:ascii="Times New Roman" w:hAnsi="Times New Roman"/>
                <w:b w:val="0"/>
              </w:rPr>
              <w:t xml:space="preserve">en het nader rapport d.d. </w:t>
            </w:r>
            <w:r w:rsidR="00EA3B2A">
              <w:rPr>
                <w:rFonts w:ascii="Times New Roman" w:hAnsi="Times New Roman"/>
                <w:b w:val="0"/>
              </w:rPr>
              <w:t xml:space="preserve">24 augustus 2026 </w:t>
            </w:r>
            <w:r w:rsidRPr="00491CF6" w:rsidR="008277D3">
              <w:rPr>
                <w:rFonts w:ascii="Times New Roman" w:hAnsi="Times New Roman"/>
                <w:b w:val="0"/>
              </w:rPr>
              <w:t>aangeboden aan de Koning door de minister van</w:t>
            </w:r>
            <w:r w:rsidR="00EA3B2A">
              <w:rPr>
                <w:rFonts w:ascii="Times New Roman" w:hAnsi="Times New Roman"/>
                <w:b w:val="0"/>
              </w:rPr>
              <w:t xml:space="preserve"> Buitenlandse Zaken</w:t>
            </w:r>
            <w:r w:rsidRPr="00491CF6" w:rsidR="009D0215">
              <w:rPr>
                <w:rFonts w:ascii="Times New Roman" w:hAnsi="Times New Roman"/>
                <w:b w:val="0"/>
              </w:rPr>
              <w:t>. Het advies van de Afdeling advisering van de Raad van State van het Koninkrijk is cursief afgedrukt.</w:t>
            </w:r>
          </w:p>
        </w:tc>
      </w:tr>
      <w:tr w:rsidR="003B5E4B" w:rsidTr="00E65770" w14:paraId="22F8BC2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B5E4B" w:rsidRDefault="003B5E4B" w14:paraId="6FEB8E9E" w14:textId="77777777">
            <w:pPr>
              <w:pStyle w:val="Amendement"/>
              <w:rPr>
                <w:rFonts w:ascii="Times New Roman" w:hAnsi="Times New Roman"/>
              </w:rPr>
            </w:pPr>
          </w:p>
        </w:tc>
        <w:tc>
          <w:tcPr>
            <w:tcW w:w="7729" w:type="dxa"/>
            <w:gridSpan w:val="2"/>
          </w:tcPr>
          <w:p w:rsidR="003B5E4B" w:rsidRDefault="003B5E4B" w14:paraId="3ACB43E7" w14:textId="77777777">
            <w:pPr>
              <w:pStyle w:val="Amendement"/>
              <w:tabs>
                <w:tab w:val="clear" w:pos="3310"/>
                <w:tab w:val="clear" w:pos="3600"/>
              </w:tabs>
              <w:rPr>
                <w:rFonts w:ascii="Times New Roman" w:hAnsi="Times New Roman"/>
                <w:b w:val="0"/>
              </w:rPr>
            </w:pPr>
          </w:p>
        </w:tc>
      </w:tr>
      <w:tr w:rsidR="003B5E4B" w:rsidTr="00E65770" w14:paraId="3689231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B5E4B" w:rsidRDefault="003B5E4B" w14:paraId="3B57DA39" w14:textId="77777777">
            <w:pPr>
              <w:pStyle w:val="Amendement"/>
              <w:rPr>
                <w:rFonts w:ascii="Times New Roman" w:hAnsi="Times New Roman"/>
              </w:rPr>
            </w:pPr>
          </w:p>
        </w:tc>
        <w:tc>
          <w:tcPr>
            <w:tcW w:w="7729" w:type="dxa"/>
            <w:gridSpan w:val="2"/>
          </w:tcPr>
          <w:p w:rsidR="003B5E4B" w:rsidRDefault="003B5E4B" w14:paraId="345B8850" w14:textId="77777777">
            <w:pPr>
              <w:pStyle w:val="Amendement"/>
              <w:tabs>
                <w:tab w:val="clear" w:pos="3310"/>
                <w:tab w:val="clear" w:pos="3600"/>
              </w:tabs>
              <w:rPr>
                <w:rFonts w:ascii="Times New Roman" w:hAnsi="Times New Roman"/>
                <w:b w:val="0"/>
              </w:rPr>
            </w:pPr>
          </w:p>
        </w:tc>
      </w:tr>
      <w:tr w:rsidR="003B5E4B" w:rsidTr="00E65770" w14:paraId="04CCB2E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B5E4B" w:rsidRDefault="003B5E4B" w14:paraId="46148592" w14:textId="77777777">
            <w:pPr>
              <w:pStyle w:val="Amendement"/>
              <w:rPr>
                <w:rFonts w:ascii="Times New Roman" w:hAnsi="Times New Roman"/>
              </w:rPr>
            </w:pPr>
          </w:p>
        </w:tc>
        <w:tc>
          <w:tcPr>
            <w:tcW w:w="7729" w:type="dxa"/>
            <w:gridSpan w:val="2"/>
          </w:tcPr>
          <w:p w:rsidR="003B5E4B" w:rsidRDefault="003B5E4B" w14:paraId="1C5505D0" w14:textId="77777777">
            <w:pPr>
              <w:pStyle w:val="Amendement"/>
              <w:tabs>
                <w:tab w:val="clear" w:pos="3310"/>
                <w:tab w:val="clear" w:pos="3600"/>
              </w:tabs>
              <w:rPr>
                <w:rFonts w:ascii="Times New Roman" w:hAnsi="Times New Roman"/>
                <w:b w:val="0"/>
              </w:rPr>
            </w:pPr>
          </w:p>
        </w:tc>
      </w:tr>
    </w:tbl>
    <w:p w:rsidRPr="00E65770" w:rsidR="00E65770" w:rsidP="00E65770" w:rsidRDefault="00E65770" w14:paraId="4F071AF4" w14:textId="77777777">
      <w:pPr>
        <w:pStyle w:val="Amendement"/>
        <w:tabs>
          <w:tab w:val="clear" w:pos="3310"/>
          <w:tab w:val="clear" w:pos="3600"/>
        </w:tabs>
        <w:rPr>
          <w:rFonts w:ascii="Times New Roman" w:hAnsi="Times New Roman"/>
          <w:b w:val="0"/>
          <w:bCs/>
        </w:rPr>
      </w:pPr>
      <w:r w:rsidRPr="00E65770">
        <w:rPr>
          <w:rFonts w:ascii="Times New Roman" w:hAnsi="Times New Roman"/>
          <w:b w:val="0"/>
          <w:bCs/>
        </w:rPr>
        <w:t xml:space="preserve">Blijkens de mededeling van de Directeur van Uw kabinet van 20 mei 2026, no. 2026001115, machtigde Uwe Majesteit de Afdeling advisering van de Raad van State van het Koninkrijk haar advies inzake de bovenvermelde verdragen rechtstreeks aan mij te doen toekomen. Dit advies, gedateerd 8 juli 2026, nr. W02.26.00134/II/K, bied ik U hierbij aan. </w:t>
      </w:r>
    </w:p>
    <w:p w:rsidRPr="00E65770" w:rsidR="00E65770" w:rsidP="00E65770" w:rsidRDefault="00E65770" w14:paraId="5EA1E492" w14:textId="77777777">
      <w:pPr>
        <w:pStyle w:val="Amendement"/>
        <w:tabs>
          <w:tab w:val="clear" w:pos="3310"/>
          <w:tab w:val="clear" w:pos="3600"/>
        </w:tabs>
        <w:rPr>
          <w:rFonts w:ascii="Times New Roman" w:hAnsi="Times New Roman"/>
          <w:b w:val="0"/>
          <w:bCs/>
        </w:rPr>
      </w:pPr>
    </w:p>
    <w:p w:rsidRPr="00E65770" w:rsidR="00E65770" w:rsidP="00E65770" w:rsidRDefault="00E65770" w14:paraId="03CA9E64" w14:textId="77777777">
      <w:pPr>
        <w:pStyle w:val="Amendement"/>
        <w:tabs>
          <w:tab w:val="clear" w:pos="3310"/>
          <w:tab w:val="clear" w:pos="3600"/>
        </w:tabs>
        <w:rPr>
          <w:rFonts w:ascii="Times New Roman" w:hAnsi="Times New Roman"/>
          <w:b w:val="0"/>
          <w:bCs/>
        </w:rPr>
      </w:pPr>
      <w:r w:rsidRPr="00E65770">
        <w:rPr>
          <w:rFonts w:ascii="Times New Roman" w:hAnsi="Times New Roman"/>
          <w:b w:val="0"/>
          <w:bCs/>
        </w:rPr>
        <w:t>De tekst van het advies treft U hieronder aan, voorzien van mijn reactie.</w:t>
      </w:r>
    </w:p>
    <w:p w:rsidRPr="00E65770" w:rsidR="00E65770" w:rsidP="00E65770" w:rsidRDefault="00E65770" w14:paraId="0F2B24A5" w14:textId="77777777">
      <w:pPr>
        <w:pStyle w:val="Amendement"/>
        <w:tabs>
          <w:tab w:val="clear" w:pos="3310"/>
          <w:tab w:val="clear" w:pos="3600"/>
        </w:tabs>
        <w:rPr>
          <w:rFonts w:ascii="Times New Roman" w:hAnsi="Times New Roman"/>
          <w:b w:val="0"/>
          <w:bCs/>
        </w:rPr>
      </w:pPr>
    </w:p>
    <w:p w:rsidRPr="00E65770" w:rsidR="00E65770" w:rsidP="00E65770" w:rsidRDefault="00E65770" w14:paraId="052977E8" w14:textId="4D144F34">
      <w:pPr>
        <w:pStyle w:val="Amendement"/>
        <w:tabs>
          <w:tab w:val="clear" w:pos="3310"/>
          <w:tab w:val="clear" w:pos="3600"/>
        </w:tabs>
        <w:rPr>
          <w:rFonts w:ascii="Times New Roman" w:hAnsi="Times New Roman"/>
          <w:b w:val="0"/>
          <w:bCs/>
          <w:i/>
          <w:iCs/>
        </w:rPr>
      </w:pPr>
      <w:r w:rsidRPr="00E65770">
        <w:rPr>
          <w:rFonts w:ascii="Times New Roman" w:hAnsi="Times New Roman"/>
          <w:b w:val="0"/>
          <w:bCs/>
          <w:i/>
          <w:iCs/>
        </w:rPr>
        <w:t xml:space="preserve">Bij Kabinetsmissive van 20 mei 2026, no.2026001115, heeft Uwe Majesteit, op voordracht van de Minister van Buitenlandse Zaken, bij de Afdeling advisering van de Raad van State ter overweging aanhangig gemaakt een voorstel van rijkswet tot Goedkeuring van het op 4 december 2025 te Wenen tot stand gekomen Aanvullend Protocol bij de Overeenkomst tussen het Koninkrijk der Nederlanden en het Internationaal Atoomenergieagentschap inzake de toepassing van waarborgen met betrekking tot de Nederlandse Antillen in verband met het Verdrag inzake de niet-verspreiding van kernwapens en Aanvullend Protocol I bij het Verdrag tot verbod van kernwapens in Latijns - Amerika (Trb. 2026, 21) en de op 4 december 2025 te Wenen tot stand gekomen Briefwisseling houdende een verdrag tussen het Koninkrijk der Nederlanden en het Internationaal Atoomenergieagentschap (IAEA) inzake de wijziging van Protocol I bij de Overeenkomst tussen het Koninkrijk der Nederlanden en het IAEA inzake de toepassing van waarborgen met betrekking tot de Nederlandse Antillen </w:t>
      </w:r>
      <w:r w:rsidRPr="00E65770">
        <w:rPr>
          <w:rFonts w:ascii="Times New Roman" w:hAnsi="Times New Roman"/>
          <w:b w:val="0"/>
          <w:bCs/>
          <w:i/>
          <w:iCs/>
        </w:rPr>
        <w:lastRenderedPageBreak/>
        <w:t xml:space="preserve">in verband met het Verdrag inzake de niet-verspreiding van kernwapens en Aanvullend Protocol I bij het Verdrag tot verbod van kernwapens in Latijns-Amerika (Trb. 2026, 20), met memorie van toelichting. </w:t>
      </w:r>
    </w:p>
    <w:p w:rsidRPr="00E65770" w:rsidR="00E65770" w:rsidP="00E65770" w:rsidRDefault="00E65770" w14:paraId="22E9A7F8" w14:textId="77777777">
      <w:pPr>
        <w:pStyle w:val="Amendement"/>
        <w:tabs>
          <w:tab w:val="clear" w:pos="3310"/>
          <w:tab w:val="clear" w:pos="3600"/>
        </w:tabs>
        <w:rPr>
          <w:rFonts w:ascii="Times New Roman" w:hAnsi="Times New Roman"/>
          <w:b w:val="0"/>
          <w:bCs/>
          <w:i/>
          <w:iCs/>
        </w:rPr>
      </w:pPr>
    </w:p>
    <w:p w:rsidRPr="00E65770" w:rsidR="00E65770" w:rsidP="00E65770" w:rsidRDefault="00E65770" w14:paraId="78DDA0C5" w14:textId="77777777">
      <w:pPr>
        <w:pStyle w:val="Amendement"/>
        <w:tabs>
          <w:tab w:val="clear" w:pos="3310"/>
          <w:tab w:val="clear" w:pos="3600"/>
        </w:tabs>
        <w:rPr>
          <w:rFonts w:ascii="Times New Roman" w:hAnsi="Times New Roman"/>
          <w:b w:val="0"/>
          <w:bCs/>
          <w:i/>
          <w:iCs/>
        </w:rPr>
      </w:pPr>
      <w:r w:rsidRPr="00E65770">
        <w:rPr>
          <w:rFonts w:ascii="Times New Roman" w:hAnsi="Times New Roman"/>
          <w:b w:val="0"/>
          <w:bCs/>
          <w:i/>
          <w:iCs/>
        </w:rPr>
        <w:t>De Afdeling advisering van de Raad van State van het Koninkrijk heeft geen opmerkingen over het voorstel van rijkswet en adviseert de regering het voorstel van rijkswet in te dienen bij de Tweede Kamer der Staten-Generaal, de Staten van Aruba, die van Curaçao en die van Sint Maarten.</w:t>
      </w:r>
    </w:p>
    <w:p w:rsidRPr="00E65770" w:rsidR="00E65770" w:rsidP="00E65770" w:rsidRDefault="00E65770" w14:paraId="696D90F0" w14:textId="77777777">
      <w:pPr>
        <w:pStyle w:val="Amendement"/>
        <w:tabs>
          <w:tab w:val="clear" w:pos="3310"/>
          <w:tab w:val="clear" w:pos="3600"/>
        </w:tabs>
        <w:rPr>
          <w:rFonts w:ascii="Times New Roman" w:hAnsi="Times New Roman"/>
          <w:b w:val="0"/>
          <w:bCs/>
          <w:i/>
          <w:iCs/>
        </w:rPr>
      </w:pPr>
    </w:p>
    <w:p w:rsidRPr="00E65770" w:rsidR="00E65770" w:rsidP="00E65770" w:rsidRDefault="00E65770" w14:paraId="2B5E2C44" w14:textId="77777777">
      <w:pPr>
        <w:pStyle w:val="Amendement"/>
        <w:tabs>
          <w:tab w:val="clear" w:pos="3310"/>
          <w:tab w:val="clear" w:pos="3600"/>
        </w:tabs>
        <w:rPr>
          <w:rFonts w:ascii="Times New Roman" w:hAnsi="Times New Roman"/>
          <w:b w:val="0"/>
          <w:bCs/>
          <w:i/>
          <w:iCs/>
        </w:rPr>
      </w:pPr>
      <w:r w:rsidRPr="00E65770">
        <w:rPr>
          <w:rFonts w:ascii="Times New Roman" w:hAnsi="Times New Roman"/>
          <w:b w:val="0"/>
          <w:bCs/>
          <w:i/>
          <w:iCs/>
        </w:rPr>
        <w:t>De vice-president van de Raad van State van het Koninkrijk,</w:t>
      </w:r>
    </w:p>
    <w:p w:rsidRPr="00E65770" w:rsidR="00E65770" w:rsidP="00E65770" w:rsidRDefault="00E65770" w14:paraId="56D507D1" w14:textId="77777777">
      <w:pPr>
        <w:pStyle w:val="Amendement"/>
        <w:tabs>
          <w:tab w:val="clear" w:pos="3310"/>
          <w:tab w:val="clear" w:pos="3600"/>
        </w:tabs>
        <w:rPr>
          <w:rFonts w:ascii="Times New Roman" w:hAnsi="Times New Roman"/>
          <w:b w:val="0"/>
          <w:bCs/>
          <w:i/>
          <w:iCs/>
        </w:rPr>
      </w:pPr>
      <w:r w:rsidRPr="00E65770">
        <w:rPr>
          <w:rFonts w:ascii="Times New Roman" w:hAnsi="Times New Roman"/>
          <w:b w:val="0"/>
          <w:bCs/>
          <w:i/>
          <w:iCs/>
        </w:rPr>
        <w:t>S. van Haersma Buma</w:t>
      </w:r>
    </w:p>
    <w:p w:rsidRPr="00E65770" w:rsidR="00E65770" w:rsidP="00E65770" w:rsidRDefault="00E65770" w14:paraId="4599B1F8" w14:textId="77777777">
      <w:pPr>
        <w:pStyle w:val="Amendement"/>
        <w:tabs>
          <w:tab w:val="clear" w:pos="3310"/>
          <w:tab w:val="clear" w:pos="3600"/>
        </w:tabs>
        <w:rPr>
          <w:rFonts w:ascii="Times New Roman" w:hAnsi="Times New Roman"/>
          <w:b w:val="0"/>
          <w:bCs/>
          <w:i/>
        </w:rPr>
      </w:pPr>
    </w:p>
    <w:p w:rsidRPr="00E65770" w:rsidR="00E65770" w:rsidP="00E65770" w:rsidRDefault="00E65770" w14:paraId="344D5727" w14:textId="77777777">
      <w:pPr>
        <w:pStyle w:val="Amendement"/>
        <w:tabs>
          <w:tab w:val="clear" w:pos="3310"/>
          <w:tab w:val="clear" w:pos="3600"/>
        </w:tabs>
        <w:rPr>
          <w:rFonts w:ascii="Times New Roman" w:hAnsi="Times New Roman"/>
          <w:b w:val="0"/>
          <w:bCs/>
        </w:rPr>
      </w:pPr>
      <w:r w:rsidRPr="00E65770">
        <w:rPr>
          <w:rFonts w:ascii="Times New Roman" w:hAnsi="Times New Roman"/>
          <w:b w:val="0"/>
          <w:bCs/>
        </w:rPr>
        <w:t>De verdragen geven de Afdeling advisering van de Raad van State van het Koninkrijk geen aanleiding tot het maken van inhoudelijke opmerkingen.</w:t>
      </w:r>
    </w:p>
    <w:p w:rsidRPr="00E65770" w:rsidR="00E65770" w:rsidP="00E65770" w:rsidRDefault="00E65770" w14:paraId="161547C4" w14:textId="77777777">
      <w:pPr>
        <w:pStyle w:val="Amendement"/>
        <w:tabs>
          <w:tab w:val="clear" w:pos="3310"/>
          <w:tab w:val="clear" w:pos="3600"/>
        </w:tabs>
        <w:rPr>
          <w:rFonts w:ascii="Times New Roman" w:hAnsi="Times New Roman"/>
          <w:b w:val="0"/>
          <w:bCs/>
        </w:rPr>
      </w:pPr>
    </w:p>
    <w:p w:rsidRPr="00E65770" w:rsidR="00E65770" w:rsidP="00E65770" w:rsidRDefault="00E65770" w14:paraId="496EE073" w14:textId="77777777">
      <w:pPr>
        <w:pStyle w:val="Amendement"/>
        <w:tabs>
          <w:tab w:val="clear" w:pos="3310"/>
          <w:tab w:val="clear" w:pos="3600"/>
        </w:tabs>
        <w:rPr>
          <w:rFonts w:ascii="Times New Roman" w:hAnsi="Times New Roman"/>
          <w:b w:val="0"/>
          <w:bCs/>
        </w:rPr>
      </w:pPr>
      <w:r w:rsidRPr="00E65770">
        <w:rPr>
          <w:rFonts w:ascii="Times New Roman" w:hAnsi="Times New Roman"/>
          <w:b w:val="0"/>
          <w:bCs/>
        </w:rPr>
        <w:t>Van de gelegenheid is gebruikgemaakt om in de memorie van toelichting enkele redactionele verbeteringen door te voeren.</w:t>
      </w:r>
    </w:p>
    <w:p w:rsidRPr="00E65770" w:rsidR="00E65770" w:rsidP="00E65770" w:rsidRDefault="00E65770" w14:paraId="3DA58919" w14:textId="77777777">
      <w:pPr>
        <w:pStyle w:val="Amendement"/>
        <w:tabs>
          <w:tab w:val="clear" w:pos="3310"/>
          <w:tab w:val="clear" w:pos="3600"/>
        </w:tabs>
        <w:rPr>
          <w:rFonts w:ascii="Times New Roman" w:hAnsi="Times New Roman"/>
          <w:b w:val="0"/>
          <w:bCs/>
        </w:rPr>
      </w:pPr>
    </w:p>
    <w:p w:rsidRPr="00E65770" w:rsidR="00E65770" w:rsidP="00E65770" w:rsidRDefault="00E65770" w14:paraId="12895E73" w14:textId="77777777">
      <w:pPr>
        <w:pStyle w:val="Amendement"/>
        <w:tabs>
          <w:tab w:val="clear" w:pos="3310"/>
          <w:tab w:val="clear" w:pos="3600"/>
        </w:tabs>
        <w:rPr>
          <w:rFonts w:ascii="Times New Roman" w:hAnsi="Times New Roman"/>
          <w:b w:val="0"/>
          <w:bCs/>
          <w:i/>
        </w:rPr>
      </w:pPr>
      <w:r w:rsidRPr="00E65770">
        <w:rPr>
          <w:rFonts w:ascii="Times New Roman" w:hAnsi="Times New Roman"/>
          <w:b w:val="0"/>
          <w:bCs/>
        </w:rPr>
        <w:t>Ik verzoek U het hierbij gevoegde gewijzigde voorstel van rijkswet en de gewijzigde memorie van toelichting aan de Tweede Kamer der Staten-Generaal, de Staten van Aruba, die van Curaçao en die van Sint Maarten toe te zenden.</w:t>
      </w:r>
    </w:p>
    <w:p w:rsidRPr="00E65770" w:rsidR="00E65770" w:rsidP="00E65770" w:rsidRDefault="00E65770" w14:paraId="3AF91780" w14:textId="77777777">
      <w:pPr>
        <w:pStyle w:val="Amendement"/>
        <w:tabs>
          <w:tab w:val="clear" w:pos="3310"/>
          <w:tab w:val="clear" w:pos="3600"/>
        </w:tabs>
        <w:rPr>
          <w:rFonts w:ascii="Times New Roman" w:hAnsi="Times New Roman"/>
          <w:b w:val="0"/>
          <w:bCs/>
        </w:rPr>
      </w:pPr>
    </w:p>
    <w:p w:rsidRPr="00E65770" w:rsidR="00E65770" w:rsidP="00E65770" w:rsidRDefault="00E65770" w14:paraId="01076C69" w14:textId="77777777">
      <w:pPr>
        <w:pStyle w:val="Amendement"/>
        <w:tabs>
          <w:tab w:val="clear" w:pos="3310"/>
          <w:tab w:val="clear" w:pos="3600"/>
        </w:tabs>
        <w:rPr>
          <w:rFonts w:ascii="Times New Roman" w:hAnsi="Times New Roman"/>
          <w:b w:val="0"/>
          <w:bCs/>
        </w:rPr>
      </w:pPr>
    </w:p>
    <w:p w:rsidRPr="00E65770" w:rsidR="00E65770" w:rsidP="00E65770" w:rsidRDefault="00E65770" w14:paraId="14D6A2A2" w14:textId="77777777">
      <w:pPr>
        <w:pStyle w:val="Amendement"/>
        <w:tabs>
          <w:tab w:val="clear" w:pos="3310"/>
          <w:tab w:val="clear" w:pos="3600"/>
        </w:tabs>
        <w:rPr>
          <w:rFonts w:ascii="Times New Roman" w:hAnsi="Times New Roman"/>
          <w:b w:val="0"/>
          <w:bCs/>
        </w:rPr>
      </w:pPr>
      <w:r w:rsidRPr="00E65770">
        <w:rPr>
          <w:rFonts w:ascii="Times New Roman" w:hAnsi="Times New Roman"/>
          <w:b w:val="0"/>
          <w:bCs/>
        </w:rPr>
        <w:t>De Minister van Buitenlandse Zaken,</w:t>
      </w:r>
      <w:bookmarkStart w:name="bm_XMLdate" w:id="0"/>
      <w:bookmarkStart w:name="bm_XMLprocessor" w:id="1"/>
      <w:bookmarkStart w:name="bm_XMLreference" w:id="2"/>
      <w:bookmarkStart w:name="bm_XMLphone" w:id="3"/>
      <w:bookmarkStart w:name="bm_XMLfax" w:id="4"/>
      <w:bookmarkStart w:name="bm_XMLenclosures" w:id="5"/>
      <w:bookmarkStart w:name="bm_XMLemail" w:id="6"/>
      <w:bookmarkStart w:name="bm_XMLsubject" w:id="7"/>
      <w:bookmarkStart w:name="bm_XMLcc" w:id="8"/>
      <w:bookmarkEnd w:id="0"/>
      <w:bookmarkEnd w:id="1"/>
      <w:bookmarkEnd w:id="2"/>
      <w:bookmarkEnd w:id="3"/>
      <w:bookmarkEnd w:id="4"/>
      <w:bookmarkEnd w:id="5"/>
      <w:bookmarkEnd w:id="6"/>
      <w:bookmarkEnd w:id="7"/>
      <w:bookmarkEnd w:id="8"/>
    </w:p>
    <w:p w:rsidR="003B5E4B" w:rsidP="00E65770" w:rsidRDefault="00E65770" w14:paraId="3BF77C64" w14:textId="3DAC2BE6">
      <w:pPr>
        <w:pStyle w:val="Amendement"/>
        <w:tabs>
          <w:tab w:val="clear" w:pos="3310"/>
          <w:tab w:val="clear" w:pos="3600"/>
        </w:tabs>
        <w:rPr>
          <w:rFonts w:ascii="Times New Roman" w:hAnsi="Times New Roman"/>
          <w:b w:val="0"/>
          <w:bCs/>
        </w:rPr>
      </w:pPr>
      <w:r w:rsidRPr="00E65770">
        <w:rPr>
          <w:rFonts w:ascii="Times New Roman" w:hAnsi="Times New Roman"/>
          <w:b w:val="0"/>
          <w:bCs/>
        </w:rPr>
        <w:t>T.B.W. Berendsen</w:t>
      </w:r>
    </w:p>
    <w:p w:rsidRPr="00E65770" w:rsidR="00E65770" w:rsidP="00E65770" w:rsidRDefault="00E65770" w14:paraId="1D36B044" w14:textId="77777777">
      <w:pPr>
        <w:pStyle w:val="Amendement"/>
        <w:tabs>
          <w:tab w:val="clear" w:pos="3310"/>
          <w:tab w:val="clear" w:pos="3600"/>
        </w:tabs>
        <w:rPr>
          <w:rFonts w:ascii="Times New Roman" w:hAnsi="Times New Roman"/>
          <w:b w:val="0"/>
          <w:bCs/>
        </w:rPr>
      </w:pPr>
    </w:p>
    <w:sectPr w:rsidRPr="00E65770" w:rsidR="00E65770">
      <w:endnotePr>
        <w:numFmt w:val="decimal"/>
      </w:endnotePr>
      <w:pgSz w:w="11906" w:h="16838"/>
      <w:pgMar w:top="360" w:right="566" w:bottom="1417" w:left="420"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C2076" w14:textId="77777777" w:rsidR="00C8090C" w:rsidRDefault="00C8090C">
      <w:pPr>
        <w:spacing w:line="20" w:lineRule="exact"/>
      </w:pPr>
    </w:p>
  </w:endnote>
  <w:endnote w:type="continuationSeparator" w:id="0">
    <w:p w14:paraId="62635B4F" w14:textId="77777777" w:rsidR="00C8090C" w:rsidRDefault="00C8090C">
      <w:pPr>
        <w:pStyle w:val="Amendement"/>
      </w:pPr>
      <w:r>
        <w:rPr>
          <w:b w:val="0"/>
        </w:rPr>
        <w:t xml:space="preserve"> </w:t>
      </w:r>
    </w:p>
  </w:endnote>
  <w:endnote w:type="continuationNotice" w:id="1">
    <w:p w14:paraId="1D2E5A03" w14:textId="77777777" w:rsidR="00C8090C" w:rsidRDefault="00C8090C">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FD99D" w14:textId="77777777" w:rsidR="00C8090C" w:rsidRDefault="00C8090C">
      <w:pPr>
        <w:pStyle w:val="Amendement"/>
      </w:pPr>
      <w:r>
        <w:rPr>
          <w:b w:val="0"/>
        </w:rPr>
        <w:separator/>
      </w:r>
    </w:p>
  </w:footnote>
  <w:footnote w:type="continuationSeparator" w:id="0">
    <w:p w14:paraId="64B2E97A" w14:textId="77777777" w:rsidR="00C8090C" w:rsidRDefault="00C809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B2A"/>
    <w:rsid w:val="00061E1C"/>
    <w:rsid w:val="000868FF"/>
    <w:rsid w:val="000F07AD"/>
    <w:rsid w:val="00112DF8"/>
    <w:rsid w:val="00114BBD"/>
    <w:rsid w:val="00194D11"/>
    <w:rsid w:val="00196F25"/>
    <w:rsid w:val="001D39DF"/>
    <w:rsid w:val="001D469A"/>
    <w:rsid w:val="00211B8D"/>
    <w:rsid w:val="002332C3"/>
    <w:rsid w:val="00251A6D"/>
    <w:rsid w:val="003038A3"/>
    <w:rsid w:val="003B5E4B"/>
    <w:rsid w:val="004539C2"/>
    <w:rsid w:val="00463B6E"/>
    <w:rsid w:val="00491CF6"/>
    <w:rsid w:val="004936A4"/>
    <w:rsid w:val="004C200A"/>
    <w:rsid w:val="005143F5"/>
    <w:rsid w:val="0052547E"/>
    <w:rsid w:val="00585D1F"/>
    <w:rsid w:val="005D6764"/>
    <w:rsid w:val="00644963"/>
    <w:rsid w:val="00755D6E"/>
    <w:rsid w:val="0079685E"/>
    <w:rsid w:val="007A34B2"/>
    <w:rsid w:val="007E50B1"/>
    <w:rsid w:val="008000F5"/>
    <w:rsid w:val="00807DEB"/>
    <w:rsid w:val="008277D3"/>
    <w:rsid w:val="008917B8"/>
    <w:rsid w:val="008A0302"/>
    <w:rsid w:val="008A3AA1"/>
    <w:rsid w:val="008B5A27"/>
    <w:rsid w:val="008E5F4D"/>
    <w:rsid w:val="00954341"/>
    <w:rsid w:val="009871E2"/>
    <w:rsid w:val="009A5586"/>
    <w:rsid w:val="009D0215"/>
    <w:rsid w:val="009D1BBA"/>
    <w:rsid w:val="00A12F0D"/>
    <w:rsid w:val="00A55F71"/>
    <w:rsid w:val="00A56A7B"/>
    <w:rsid w:val="00A85583"/>
    <w:rsid w:val="00A91022"/>
    <w:rsid w:val="00AA1ACB"/>
    <w:rsid w:val="00B214BC"/>
    <w:rsid w:val="00B3559D"/>
    <w:rsid w:val="00C04A31"/>
    <w:rsid w:val="00C34B4B"/>
    <w:rsid w:val="00C47845"/>
    <w:rsid w:val="00C8090C"/>
    <w:rsid w:val="00C87B49"/>
    <w:rsid w:val="00CC69C9"/>
    <w:rsid w:val="00D67F15"/>
    <w:rsid w:val="00D73680"/>
    <w:rsid w:val="00DF78E1"/>
    <w:rsid w:val="00E65770"/>
    <w:rsid w:val="00E7157E"/>
    <w:rsid w:val="00EA2B16"/>
    <w:rsid w:val="00EA3B2A"/>
    <w:rsid w:val="00F83D82"/>
    <w:rsid w:val="00F9021D"/>
    <w:rsid w:val="00FE2FBD"/>
    <w:rsid w:val="00FE7D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6C179"/>
  <w15:docId w15:val="{3E04B704-3C88-4B51-9A13-BD2B520CB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rvsr.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632</ap:Words>
  <ap:Characters>3476</ap:Characters>
  <ap:DocSecurity>0</ap:DocSecurity>
  <ap:Lines>28</ap:Lines>
  <ap:Paragraphs>8</ap:Paragraphs>
  <ap:ScaleCrop>false</ap:ScaleCrop>
  <ap:HeadingPairs>
    <vt:vector baseType="variant" size="2">
      <vt:variant>
        <vt:lpstr>Titel</vt:lpstr>
      </vt:variant>
      <vt:variant>
        <vt:i4>1</vt:i4>
      </vt:variant>
    </vt:vector>
  </ap:HeadingPairs>
  <ap:TitlesOfParts>
    <vt:vector baseType="lpstr" size="1">
      <vt:lpstr>rvsr</vt:lpstr>
    </vt:vector>
  </ap:TitlesOfParts>
  <ap:LinksUpToDate>false</ap:LinksUpToDate>
  <ap:CharactersWithSpaces>4100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1999-09-17T13:34:00.0000000Z</lastPrinted>
  <dcterms:created xsi:type="dcterms:W3CDTF">2026-09-03T10:44:00.0000000Z</dcterms:created>
  <dcterms:modified xsi:type="dcterms:W3CDTF">2026-09-03T10:44:00.0000000Z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