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402CA7" w14:paraId="70096B18" w14:textId="77777777">
        <w:tc>
          <w:tcPr>
            <w:tcW w:w="6733" w:type="dxa"/>
            <w:gridSpan w:val="2"/>
            <w:tcBorders>
              <w:top w:val="nil"/>
              <w:left w:val="nil"/>
              <w:bottom w:val="nil"/>
              <w:right w:val="nil"/>
            </w:tcBorders>
            <w:vAlign w:val="center"/>
          </w:tcPr>
          <w:p w:rsidR="00997775" w:rsidP="00710A7A" w:rsidRDefault="00997775" w14:paraId="69150CF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79F944E" w14:textId="77777777">
            <w:pPr>
              <w:pStyle w:val="Amendement"/>
              <w:jc w:val="right"/>
              <w:rPr>
                <w:rFonts w:ascii="Times New Roman" w:hAnsi="Times New Roman"/>
                <w:spacing w:val="40"/>
                <w:sz w:val="22"/>
              </w:rPr>
            </w:pPr>
            <w:r>
              <w:rPr>
                <w:rFonts w:ascii="Times New Roman" w:hAnsi="Times New Roman"/>
                <w:sz w:val="88"/>
              </w:rPr>
              <w:t>2</w:t>
            </w:r>
          </w:p>
        </w:tc>
      </w:tr>
      <w:tr w:rsidR="00997775" w:rsidTr="00402CA7" w14:paraId="2698D101"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45E741A" w14:textId="77777777">
            <w:r w:rsidRPr="008B0CC5">
              <w:t xml:space="preserve">Vergaderjaar </w:t>
            </w:r>
            <w:r w:rsidR="00AC6B87">
              <w:t>202</w:t>
            </w:r>
            <w:r w:rsidR="00684DFF">
              <w:t>5</w:t>
            </w:r>
            <w:r w:rsidR="00AC6B87">
              <w:t>-202</w:t>
            </w:r>
            <w:r w:rsidR="00684DFF">
              <w:t>6</w:t>
            </w:r>
          </w:p>
        </w:tc>
      </w:tr>
      <w:tr w:rsidR="00997775" w:rsidTr="00402CA7" w14:paraId="6905F8DE" w14:textId="77777777">
        <w:trPr>
          <w:cantSplit/>
        </w:trPr>
        <w:tc>
          <w:tcPr>
            <w:tcW w:w="10985" w:type="dxa"/>
            <w:gridSpan w:val="3"/>
            <w:tcBorders>
              <w:top w:val="nil"/>
              <w:left w:val="nil"/>
              <w:bottom w:val="nil"/>
              <w:right w:val="nil"/>
            </w:tcBorders>
          </w:tcPr>
          <w:p w:rsidR="00997775" w:rsidRDefault="00997775" w14:paraId="4F96D8BF" w14:textId="77777777"/>
        </w:tc>
      </w:tr>
      <w:tr w:rsidR="00997775" w:rsidTr="00402CA7" w14:paraId="3AEAF643" w14:textId="77777777">
        <w:trPr>
          <w:cantSplit/>
        </w:trPr>
        <w:tc>
          <w:tcPr>
            <w:tcW w:w="10985" w:type="dxa"/>
            <w:gridSpan w:val="3"/>
            <w:tcBorders>
              <w:top w:val="nil"/>
              <w:left w:val="nil"/>
              <w:bottom w:val="single" w:color="auto" w:sz="4" w:space="0"/>
              <w:right w:val="nil"/>
            </w:tcBorders>
          </w:tcPr>
          <w:p w:rsidR="00997775" w:rsidRDefault="00997775" w14:paraId="2529428E" w14:textId="77777777"/>
        </w:tc>
      </w:tr>
      <w:tr w:rsidR="00997775" w:rsidTr="00402CA7" w14:paraId="7D2D88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2F6366A" w14:textId="77777777"/>
        </w:tc>
        <w:tc>
          <w:tcPr>
            <w:tcW w:w="7654" w:type="dxa"/>
            <w:gridSpan w:val="2"/>
          </w:tcPr>
          <w:p w:rsidR="00997775" w:rsidRDefault="00997775" w14:paraId="1A9264B1" w14:textId="77777777"/>
        </w:tc>
      </w:tr>
      <w:tr w:rsidR="00402CA7" w:rsidTr="00402CA7" w14:paraId="1680D9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56CD46AA" w14:textId="2904AFE9">
            <w:pPr>
              <w:rPr>
                <w:b/>
              </w:rPr>
            </w:pPr>
            <w:r>
              <w:rPr>
                <w:b/>
              </w:rPr>
              <w:t>25 657</w:t>
            </w:r>
          </w:p>
        </w:tc>
        <w:tc>
          <w:tcPr>
            <w:tcW w:w="7654" w:type="dxa"/>
            <w:gridSpan w:val="2"/>
          </w:tcPr>
          <w:p w:rsidR="00402CA7" w:rsidP="00402CA7" w:rsidRDefault="00402CA7" w14:paraId="1C1CC366" w14:textId="48A3B912">
            <w:pPr>
              <w:rPr>
                <w:b/>
              </w:rPr>
            </w:pPr>
            <w:r w:rsidRPr="000629DE">
              <w:rPr>
                <w:b/>
                <w:bCs/>
              </w:rPr>
              <w:t>Persoonsgebonden  Budgetten</w:t>
            </w:r>
          </w:p>
        </w:tc>
      </w:tr>
      <w:tr w:rsidR="00402CA7" w:rsidTr="00402CA7" w14:paraId="1C671C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68177060" w14:textId="77777777"/>
        </w:tc>
        <w:tc>
          <w:tcPr>
            <w:tcW w:w="7654" w:type="dxa"/>
            <w:gridSpan w:val="2"/>
          </w:tcPr>
          <w:p w:rsidR="00402CA7" w:rsidP="00402CA7" w:rsidRDefault="00402CA7" w14:paraId="663F1074" w14:textId="77777777"/>
        </w:tc>
      </w:tr>
      <w:tr w:rsidR="00402CA7" w:rsidTr="00402CA7" w14:paraId="5F027C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3ABBD168" w14:textId="77777777"/>
        </w:tc>
        <w:tc>
          <w:tcPr>
            <w:tcW w:w="7654" w:type="dxa"/>
            <w:gridSpan w:val="2"/>
          </w:tcPr>
          <w:p w:rsidR="00402CA7" w:rsidP="00402CA7" w:rsidRDefault="00402CA7" w14:paraId="525D43E5" w14:textId="77777777"/>
        </w:tc>
      </w:tr>
      <w:tr w:rsidR="00402CA7" w:rsidTr="00402CA7" w14:paraId="2EDB4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7D6028CB" w14:textId="29F1C9E7">
            <w:pPr>
              <w:rPr>
                <w:b/>
              </w:rPr>
            </w:pPr>
            <w:r>
              <w:rPr>
                <w:b/>
              </w:rPr>
              <w:t xml:space="preserve">Nr. </w:t>
            </w:r>
            <w:r>
              <w:rPr>
                <w:b/>
              </w:rPr>
              <w:t>383</w:t>
            </w:r>
          </w:p>
        </w:tc>
        <w:tc>
          <w:tcPr>
            <w:tcW w:w="7654" w:type="dxa"/>
            <w:gridSpan w:val="2"/>
          </w:tcPr>
          <w:p w:rsidR="00402CA7" w:rsidP="00402CA7" w:rsidRDefault="00402CA7" w14:paraId="6D09DFCA" w14:textId="1806F01D">
            <w:pPr>
              <w:rPr>
                <w:b/>
              </w:rPr>
            </w:pPr>
            <w:r>
              <w:rPr>
                <w:b/>
              </w:rPr>
              <w:t xml:space="preserve">MOTIE VAN </w:t>
            </w:r>
            <w:r>
              <w:rPr>
                <w:b/>
              </w:rPr>
              <w:t>HET LID BIKKER C.S.</w:t>
            </w:r>
          </w:p>
        </w:tc>
      </w:tr>
      <w:tr w:rsidR="00402CA7" w:rsidTr="00402CA7" w14:paraId="6457F9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2D14F8E5" w14:textId="77777777"/>
        </w:tc>
        <w:tc>
          <w:tcPr>
            <w:tcW w:w="7654" w:type="dxa"/>
            <w:gridSpan w:val="2"/>
          </w:tcPr>
          <w:p w:rsidR="00402CA7" w:rsidP="00402CA7" w:rsidRDefault="00402CA7" w14:paraId="189D4475" w14:textId="04E2837E">
            <w:r>
              <w:t>Voorgesteld 2 september 2026</w:t>
            </w:r>
          </w:p>
        </w:tc>
      </w:tr>
      <w:tr w:rsidR="00402CA7" w:rsidTr="00402CA7" w14:paraId="21A03C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1DFCF215" w14:textId="77777777"/>
        </w:tc>
        <w:tc>
          <w:tcPr>
            <w:tcW w:w="7654" w:type="dxa"/>
            <w:gridSpan w:val="2"/>
          </w:tcPr>
          <w:p w:rsidR="00402CA7" w:rsidP="00402CA7" w:rsidRDefault="00402CA7" w14:paraId="0BDFBE9D" w14:textId="77777777"/>
        </w:tc>
      </w:tr>
      <w:tr w:rsidR="00402CA7" w:rsidTr="00402CA7" w14:paraId="44AFFA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1B33DAA3" w14:textId="77777777"/>
        </w:tc>
        <w:tc>
          <w:tcPr>
            <w:tcW w:w="7654" w:type="dxa"/>
            <w:gridSpan w:val="2"/>
          </w:tcPr>
          <w:p w:rsidR="00402CA7" w:rsidP="00402CA7" w:rsidRDefault="00402CA7" w14:paraId="2F5756F6" w14:textId="74FDD0BE">
            <w:r>
              <w:t>De Kamer,</w:t>
            </w:r>
          </w:p>
        </w:tc>
      </w:tr>
      <w:tr w:rsidR="00402CA7" w:rsidTr="00402CA7" w14:paraId="2953FC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2E2DBA9E" w14:textId="77777777"/>
        </w:tc>
        <w:tc>
          <w:tcPr>
            <w:tcW w:w="7654" w:type="dxa"/>
            <w:gridSpan w:val="2"/>
          </w:tcPr>
          <w:p w:rsidR="00402CA7" w:rsidP="00402CA7" w:rsidRDefault="00402CA7" w14:paraId="2B5CFC9E" w14:textId="77777777"/>
        </w:tc>
      </w:tr>
      <w:tr w:rsidR="00402CA7" w:rsidTr="00402CA7" w14:paraId="169C15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02CA7" w:rsidP="00402CA7" w:rsidRDefault="00402CA7" w14:paraId="1600648A" w14:textId="77777777"/>
        </w:tc>
        <w:tc>
          <w:tcPr>
            <w:tcW w:w="7654" w:type="dxa"/>
            <w:gridSpan w:val="2"/>
          </w:tcPr>
          <w:p w:rsidR="00402CA7" w:rsidP="00402CA7" w:rsidRDefault="00402CA7" w14:paraId="281DB456" w14:textId="10480419">
            <w:r>
              <w:t>gehoord de beraadslaging,</w:t>
            </w:r>
          </w:p>
        </w:tc>
      </w:tr>
      <w:tr w:rsidR="00997775" w:rsidTr="00402CA7" w14:paraId="057909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CF34837" w14:textId="77777777"/>
        </w:tc>
        <w:tc>
          <w:tcPr>
            <w:tcW w:w="7654" w:type="dxa"/>
            <w:gridSpan w:val="2"/>
          </w:tcPr>
          <w:p w:rsidR="00997775" w:rsidRDefault="00997775" w14:paraId="1C265434" w14:textId="77777777"/>
        </w:tc>
      </w:tr>
      <w:tr w:rsidR="00997775" w:rsidTr="00402CA7" w14:paraId="20AD0B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7C14E4" w14:textId="77777777"/>
        </w:tc>
        <w:tc>
          <w:tcPr>
            <w:tcW w:w="7654" w:type="dxa"/>
            <w:gridSpan w:val="2"/>
          </w:tcPr>
          <w:p w:rsidR="00402CA7" w:rsidP="00402CA7" w:rsidRDefault="00402CA7" w14:paraId="17C65E79" w14:textId="77777777">
            <w:r>
              <w:t>constaterende dat sommige ouders van kinderen met een intensieve en langdurige zorgvraag vanwege de zorg voor hun kind besluiten om minder te gaan werken en het pgb een (groot) onderdeel wordt van het gezinsinkomen;</w:t>
            </w:r>
          </w:p>
          <w:p w:rsidR="00402CA7" w:rsidP="00402CA7" w:rsidRDefault="00402CA7" w14:paraId="0380FE16" w14:textId="77777777"/>
          <w:p w:rsidR="00402CA7" w:rsidP="00402CA7" w:rsidRDefault="00402CA7" w14:paraId="30230E51" w14:textId="77777777">
            <w:r>
              <w:t>overwegende dat het overlijden van het kind voor deze ouders niet alleen een ingrijpende en emotionele gebeurtenis is, maar in sommige gevallen dus ook leidt tot een zeer plotselinge en substantiële daling van het gezinsinkomen;</w:t>
            </w:r>
          </w:p>
          <w:p w:rsidR="00402CA7" w:rsidP="00402CA7" w:rsidRDefault="00402CA7" w14:paraId="4DE37AC6" w14:textId="77777777"/>
          <w:p w:rsidR="00402CA7" w:rsidP="00402CA7" w:rsidRDefault="00402CA7" w14:paraId="4BE90268" w14:textId="77777777">
            <w:r>
              <w:t>verzoekt de regering spoedig de situatie voor deze beperkte groep ouders sterk te verbeteren door een tijdelijke financiële overbruggingsregeling te realiseren, bijvoorbeeld via een fonds hiervoor, of door de mogelijkheid te introduceren om de indicatie (tijdelijk) te verlengen, en de Kamer hierover te informeren,</w:t>
            </w:r>
          </w:p>
          <w:p w:rsidR="00402CA7" w:rsidP="00402CA7" w:rsidRDefault="00402CA7" w14:paraId="6888CC6B" w14:textId="77777777"/>
          <w:p w:rsidR="00402CA7" w:rsidP="00402CA7" w:rsidRDefault="00402CA7" w14:paraId="450E2679" w14:textId="77777777">
            <w:r>
              <w:t>en gaat over tot de orde van de dag.</w:t>
            </w:r>
          </w:p>
          <w:p w:rsidR="00402CA7" w:rsidP="00402CA7" w:rsidRDefault="00402CA7" w14:paraId="05197394" w14:textId="77777777"/>
          <w:p w:rsidR="00402CA7" w:rsidP="00402CA7" w:rsidRDefault="00402CA7" w14:paraId="425B6EEA" w14:textId="77777777">
            <w:r>
              <w:t>Bikker</w:t>
            </w:r>
          </w:p>
          <w:p w:rsidR="00402CA7" w:rsidP="00402CA7" w:rsidRDefault="00402CA7" w14:paraId="38026894" w14:textId="77777777">
            <w:r>
              <w:t>Diederik van Dijk</w:t>
            </w:r>
          </w:p>
          <w:p w:rsidR="00997775" w:rsidP="00402CA7" w:rsidRDefault="00402CA7" w14:paraId="263A2BBF" w14:textId="4F72C5B7">
            <w:r>
              <w:t>Westerveld</w:t>
            </w:r>
          </w:p>
        </w:tc>
      </w:tr>
    </w:tbl>
    <w:p w:rsidR="00997775" w:rsidRDefault="00997775" w14:paraId="29A73057"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65C12" w14:textId="77777777" w:rsidR="00A6397C" w:rsidRDefault="00A6397C">
      <w:pPr>
        <w:spacing w:line="20" w:lineRule="exact"/>
      </w:pPr>
    </w:p>
  </w:endnote>
  <w:endnote w:type="continuationSeparator" w:id="0">
    <w:p w14:paraId="6127879A" w14:textId="77777777" w:rsidR="00A6397C" w:rsidRDefault="00A6397C">
      <w:pPr>
        <w:pStyle w:val="Amendement"/>
      </w:pPr>
      <w:r>
        <w:rPr>
          <w:b w:val="0"/>
        </w:rPr>
        <w:t xml:space="preserve"> </w:t>
      </w:r>
    </w:p>
  </w:endnote>
  <w:endnote w:type="continuationNotice" w:id="1">
    <w:p w14:paraId="7D1CBD0C" w14:textId="77777777" w:rsidR="00A6397C" w:rsidRDefault="00A6397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947A7" w14:textId="77777777" w:rsidR="00A6397C" w:rsidRDefault="00A6397C">
      <w:pPr>
        <w:pStyle w:val="Amendement"/>
      </w:pPr>
      <w:r>
        <w:rPr>
          <w:b w:val="0"/>
        </w:rPr>
        <w:separator/>
      </w:r>
    </w:p>
  </w:footnote>
  <w:footnote w:type="continuationSeparator" w:id="0">
    <w:p w14:paraId="5D2F4352" w14:textId="77777777" w:rsidR="00A6397C" w:rsidRDefault="00A639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CA7"/>
    <w:rsid w:val="000A0FD3"/>
    <w:rsid w:val="00133FCE"/>
    <w:rsid w:val="001E482C"/>
    <w:rsid w:val="001E4877"/>
    <w:rsid w:val="0021105A"/>
    <w:rsid w:val="00280D6A"/>
    <w:rsid w:val="002B78E9"/>
    <w:rsid w:val="002C5406"/>
    <w:rsid w:val="00330D60"/>
    <w:rsid w:val="00345A5C"/>
    <w:rsid w:val="003F71A1"/>
    <w:rsid w:val="00402CA7"/>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6397C"/>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F1DFB"/>
  <w15:docId w15:val="{1514D7A1-A0D7-4984-A83D-CF340EEC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905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2026-09-03T07:04:00.0000000Z</dcterms:created>
  <dcterms:modified xsi:type="dcterms:W3CDTF">2026-09-03T07:11:00.0000000Z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