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37775" w:rsidR="00897378" w:rsidP="00E37775" w:rsidRDefault="00897378" w14:paraId="3A091080" w14:textId="77777777">
      <w:pPr>
        <w:suppressAutoHyphens/>
        <w:rPr>
          <w:szCs w:val="18"/>
          <w:lang w:val="en-US"/>
        </w:rPr>
      </w:pPr>
      <w:bookmarkStart w:name="bmkOndertekening" w:id="0"/>
      <w:bookmarkStart w:name="bmkMinuut" w:id="1"/>
      <w:bookmarkEnd w:id="0"/>
      <w:bookmarkEnd w:id="1"/>
    </w:p>
    <w:p w:rsidRPr="00E37775" w:rsidR="00897378" w:rsidP="00E37775" w:rsidRDefault="00897378" w14:paraId="08CAD964" w14:textId="77777777">
      <w:pPr>
        <w:suppressAutoHyphens/>
        <w:rPr>
          <w:szCs w:val="18"/>
          <w:lang w:val="en-US"/>
        </w:rPr>
      </w:pPr>
    </w:p>
    <w:p w:rsidRPr="00E37775" w:rsidR="00897378" w:rsidP="00E37775" w:rsidRDefault="00000000" w14:paraId="69029177" w14:textId="77777777">
      <w:pPr>
        <w:pStyle w:val="Retouradres"/>
        <w:suppressAutoHyphens/>
        <w:rPr>
          <w:sz w:val="18"/>
          <w:szCs w:val="18"/>
        </w:rPr>
      </w:pPr>
      <w:r w:rsidRPr="00E37775">
        <w:rPr>
          <w:sz w:val="18"/>
          <w:szCs w:val="18"/>
        </w:rPr>
        <w:t>&gt; Ret</w:t>
      </w:r>
      <w:r w:rsidRPr="00E37775" w:rsidR="00375EAB">
        <w:rPr>
          <w:sz w:val="18"/>
          <w:szCs w:val="18"/>
        </w:rPr>
        <w:t xml:space="preserve">ouradres Postbus 20350 2500 EJ </w:t>
      </w:r>
      <w:r w:rsidRPr="00E37775" w:rsidR="009A0B66">
        <w:rPr>
          <w:sz w:val="18"/>
          <w:szCs w:val="18"/>
        </w:rPr>
        <w:t xml:space="preserve"> </w:t>
      </w:r>
      <w:r w:rsidRPr="00E37775">
        <w:rPr>
          <w:sz w:val="18"/>
          <w:szCs w:val="18"/>
        </w:rPr>
        <w:t>Den Haag</w:t>
      </w:r>
    </w:p>
    <w:p w:rsidRPr="00E37775" w:rsidR="00897378" w:rsidP="00E37775" w:rsidRDefault="00897378" w14:paraId="22936EA7" w14:textId="77777777">
      <w:pPr>
        <w:pStyle w:val="Retouradres"/>
        <w:suppressAutoHyphens/>
        <w:rPr>
          <w:sz w:val="18"/>
          <w:szCs w:val="18"/>
        </w:rPr>
      </w:pPr>
    </w:p>
    <w:p w:rsidRPr="00E37775" w:rsidR="00897378" w:rsidP="00E37775" w:rsidRDefault="00000000" w14:paraId="0D08D024" w14:textId="77777777">
      <w:pPr>
        <w:suppressAutoHyphens/>
        <w:outlineLvl w:val="0"/>
        <w:rPr>
          <w:szCs w:val="18"/>
        </w:rPr>
      </w:pPr>
      <w:r w:rsidRPr="00E37775">
        <w:rPr>
          <w:szCs w:val="18"/>
        </w:rPr>
        <w:t>De Voorzitter van de Tweede Kamer</w:t>
      </w:r>
    </w:p>
    <w:p w:rsidRPr="00E37775" w:rsidR="00897378" w:rsidP="00E37775" w:rsidRDefault="00000000" w14:paraId="2625B5E5" w14:textId="77777777">
      <w:pPr>
        <w:suppressAutoHyphens/>
        <w:rPr>
          <w:szCs w:val="18"/>
          <w:lang w:val="de-DE"/>
        </w:rPr>
      </w:pPr>
      <w:r w:rsidRPr="00E37775">
        <w:rPr>
          <w:szCs w:val="18"/>
          <w:lang w:val="de-DE"/>
        </w:rPr>
        <w:t>der Staten-Generaal</w:t>
      </w:r>
    </w:p>
    <w:p w:rsidRPr="00E37775" w:rsidR="00897378" w:rsidP="00E37775" w:rsidRDefault="00000000" w14:paraId="0FBFCA3E" w14:textId="77777777">
      <w:pPr>
        <w:suppressAutoHyphens/>
        <w:rPr>
          <w:szCs w:val="18"/>
          <w:lang w:val="de-DE"/>
        </w:rPr>
      </w:pPr>
      <w:r w:rsidRPr="00E37775">
        <w:rPr>
          <w:szCs w:val="18"/>
          <w:lang w:val="de-DE"/>
        </w:rPr>
        <w:t>Postbus 20018</w:t>
      </w:r>
    </w:p>
    <w:p w:rsidRPr="00E37775" w:rsidR="00897378" w:rsidP="00E37775" w:rsidRDefault="00000000" w14:paraId="4BBE5AE7" w14:textId="77777777">
      <w:pPr>
        <w:suppressAutoHyphens/>
        <w:rPr>
          <w:szCs w:val="18"/>
          <w:lang w:val="de-DE"/>
        </w:rPr>
      </w:pPr>
      <w:r w:rsidRPr="00E37775">
        <w:rPr>
          <w:szCs w:val="18"/>
          <w:lang w:val="de-DE"/>
        </w:rPr>
        <w:t>2500 EA  DEN HAAG</w:t>
      </w:r>
    </w:p>
    <w:p w:rsidRPr="00E37775" w:rsidR="00897378" w:rsidP="00E37775" w:rsidRDefault="00897378" w14:paraId="60B23A77" w14:textId="77777777">
      <w:pPr>
        <w:suppressAutoHyphens/>
        <w:rPr>
          <w:szCs w:val="18"/>
          <w:lang w:val="de-DE"/>
        </w:rPr>
      </w:pPr>
    </w:p>
    <w:p w:rsidRPr="00E37775" w:rsidR="00897378" w:rsidP="00E37775" w:rsidRDefault="00897378" w14:paraId="3079CC4F" w14:textId="77777777">
      <w:pPr>
        <w:suppressAutoHyphens/>
        <w:rPr>
          <w:szCs w:val="18"/>
          <w:lang w:val="de-DE"/>
        </w:rPr>
      </w:pPr>
    </w:p>
    <w:p w:rsidRPr="00E37775" w:rsidR="00897378" w:rsidP="00E37775" w:rsidRDefault="00897378" w14:paraId="4B9FCDD0" w14:textId="77777777">
      <w:pPr>
        <w:suppressAutoHyphens/>
        <w:rPr>
          <w:szCs w:val="18"/>
          <w:lang w:val="de-DE"/>
        </w:rPr>
      </w:pPr>
    </w:p>
    <w:p w:rsidRPr="00E37775" w:rsidR="00897378" w:rsidP="00E37775" w:rsidRDefault="00897378" w14:paraId="4CA7799B" w14:textId="77777777">
      <w:pPr>
        <w:suppressAutoHyphens/>
        <w:rPr>
          <w:szCs w:val="18"/>
          <w:lang w:val="de-DE"/>
        </w:rPr>
      </w:pPr>
    </w:p>
    <w:p w:rsidRPr="00E37775" w:rsidR="00897378" w:rsidP="00E37775" w:rsidRDefault="00897378" w14:paraId="4FF10F5E" w14:textId="77777777">
      <w:pPr>
        <w:suppressAutoHyphens/>
        <w:rPr>
          <w:szCs w:val="18"/>
          <w:lang w:val="de-DE"/>
        </w:rPr>
      </w:pPr>
    </w:p>
    <w:p w:rsidRPr="00E37775" w:rsidR="00897378" w:rsidP="00E37775" w:rsidRDefault="00897378" w14:paraId="6DE75DBD" w14:textId="77777777">
      <w:pPr>
        <w:suppressAutoHyphens/>
        <w:rPr>
          <w:szCs w:val="18"/>
          <w:lang w:val="de-DE"/>
        </w:rPr>
      </w:pPr>
    </w:p>
    <w:p w:rsidRPr="00E37775" w:rsidR="00897378" w:rsidP="00E37775" w:rsidRDefault="00000000" w14:paraId="60041EA2" w14:textId="5CF9BECC">
      <w:pPr>
        <w:tabs>
          <w:tab w:val="left" w:pos="737"/>
        </w:tabs>
        <w:suppressAutoHyphens/>
        <w:outlineLvl w:val="0"/>
        <w:rPr>
          <w:szCs w:val="18"/>
          <w:lang w:val="de-DE"/>
        </w:rPr>
      </w:pPr>
      <w:r w:rsidRPr="00E37775">
        <w:rPr>
          <w:szCs w:val="18"/>
          <w:lang w:val="de-DE"/>
        </w:rPr>
        <w:t>Datum</w:t>
      </w:r>
      <w:r w:rsidRPr="00E37775" w:rsidR="00D74EDF">
        <w:rPr>
          <w:szCs w:val="18"/>
          <w:lang w:val="de-DE"/>
        </w:rPr>
        <w:tab/>
      </w:r>
      <w:r w:rsidR="000408D0">
        <w:rPr>
          <w:szCs w:val="18"/>
          <w:lang w:val="de-DE"/>
        </w:rPr>
        <w:t xml:space="preserve">3 </w:t>
      </w:r>
      <w:proofErr w:type="spellStart"/>
      <w:r w:rsidR="000408D0">
        <w:rPr>
          <w:szCs w:val="18"/>
          <w:lang w:val="de-DE"/>
        </w:rPr>
        <w:t>september</w:t>
      </w:r>
      <w:proofErr w:type="spellEnd"/>
      <w:r w:rsidR="000408D0">
        <w:rPr>
          <w:szCs w:val="18"/>
          <w:lang w:val="de-DE"/>
        </w:rPr>
        <w:t xml:space="preserve"> 2026</w:t>
      </w:r>
    </w:p>
    <w:p w:rsidRPr="00E37775" w:rsidR="00897378" w:rsidP="00E37775" w:rsidRDefault="00000000" w14:paraId="19181A2D" w14:textId="77777777">
      <w:pPr>
        <w:tabs>
          <w:tab w:val="left" w:pos="737"/>
        </w:tabs>
        <w:suppressAutoHyphens/>
        <w:rPr>
          <w:szCs w:val="18"/>
        </w:rPr>
      </w:pPr>
      <w:r w:rsidRPr="00E37775">
        <w:rPr>
          <w:szCs w:val="18"/>
        </w:rPr>
        <w:t>Betreft</w:t>
      </w:r>
      <w:r w:rsidRPr="00E37775">
        <w:rPr>
          <w:szCs w:val="18"/>
        </w:rPr>
        <w:tab/>
        <w:t>Kamervragen</w:t>
      </w:r>
    </w:p>
    <w:p w:rsidRPr="00E37775" w:rsidR="00897378" w:rsidP="00E37775" w:rsidRDefault="00897378" w14:paraId="4CB0E459" w14:textId="77777777">
      <w:pPr>
        <w:suppressAutoHyphens/>
        <w:rPr>
          <w:szCs w:val="18"/>
        </w:rPr>
      </w:pPr>
    </w:p>
    <w:p w:rsidRPr="00E37775" w:rsidR="00897378" w:rsidP="00E37775" w:rsidRDefault="00897378" w14:paraId="3935066B" w14:textId="77777777">
      <w:pPr>
        <w:suppressAutoHyphens/>
        <w:rPr>
          <w:szCs w:val="18"/>
        </w:rPr>
      </w:pPr>
    </w:p>
    <w:p w:rsidRPr="00E37775" w:rsidR="00897378" w:rsidP="00E37775" w:rsidRDefault="00897378" w14:paraId="424419C7" w14:textId="77777777">
      <w:pPr>
        <w:suppressAutoHyphens/>
        <w:rPr>
          <w:szCs w:val="18"/>
        </w:rPr>
      </w:pPr>
    </w:p>
    <w:p w:rsidRPr="00E37775" w:rsidR="00E37775" w:rsidP="00E37775" w:rsidRDefault="00E37775" w14:paraId="499DB824" w14:textId="77777777">
      <w:pPr>
        <w:suppressAutoHyphens/>
        <w:rPr>
          <w:szCs w:val="18"/>
        </w:rPr>
      </w:pPr>
    </w:p>
    <w:p w:rsidRPr="00E37775" w:rsidR="00897378" w:rsidP="00E37775" w:rsidRDefault="00000000" w14:paraId="42AE168B" w14:textId="77777777">
      <w:pPr>
        <w:suppressAutoHyphens/>
        <w:rPr>
          <w:szCs w:val="18"/>
        </w:rPr>
      </w:pPr>
      <w:r w:rsidRPr="00E37775">
        <w:rPr>
          <w:szCs w:val="18"/>
        </w:rPr>
        <w:t>Geachte voorzitter,</w:t>
      </w:r>
    </w:p>
    <w:p w:rsidRPr="00E37775" w:rsidR="00897378" w:rsidP="00E37775" w:rsidRDefault="00897378" w14:paraId="2BA3A7B1" w14:textId="77777777">
      <w:pPr>
        <w:suppressAutoHyphens/>
        <w:rPr>
          <w:szCs w:val="18"/>
        </w:rPr>
      </w:pPr>
    </w:p>
    <w:p w:rsidRPr="00E37775" w:rsidR="00897378" w:rsidP="00E37775" w:rsidRDefault="00000000" w14:paraId="4064F8EF" w14:textId="77777777">
      <w:pPr>
        <w:suppressAutoHyphens/>
        <w:rPr>
          <w:spacing w:val="-2"/>
          <w:szCs w:val="18"/>
        </w:rPr>
      </w:pPr>
      <w:bookmarkStart w:name="bmkBriefTekst" w:id="2"/>
      <w:r w:rsidRPr="00E37775">
        <w:rPr>
          <w:spacing w:val="-2"/>
          <w:szCs w:val="18"/>
        </w:rPr>
        <w:t>Hierbij zend</w:t>
      </w:r>
      <w:r w:rsidRPr="00E37775" w:rsidR="001C685E">
        <w:rPr>
          <w:spacing w:val="-2"/>
          <w:szCs w:val="18"/>
        </w:rPr>
        <w:t>t het kabinet</w:t>
      </w:r>
      <w:r w:rsidRPr="00E37775">
        <w:rPr>
          <w:spacing w:val="-2"/>
          <w:szCs w:val="18"/>
        </w:rPr>
        <w:t xml:space="preserve"> u</w:t>
      </w:r>
      <w:r w:rsidRPr="00E37775" w:rsidR="00B25223">
        <w:rPr>
          <w:szCs w:val="18"/>
        </w:rPr>
        <w:t xml:space="preserve"> </w:t>
      </w:r>
      <w:r w:rsidRPr="00E37775">
        <w:rPr>
          <w:spacing w:val="-2"/>
          <w:szCs w:val="18"/>
        </w:rPr>
        <w:t xml:space="preserve">de antwoorden op de vragen </w:t>
      </w:r>
      <w:r w:rsidRPr="00E37775" w:rsidR="00E37775">
        <w:rPr>
          <w:spacing w:val="-2"/>
          <w:szCs w:val="18"/>
        </w:rPr>
        <w:t xml:space="preserve">van het lid </w:t>
      </w:r>
      <w:r w:rsidRPr="00E37775" w:rsidR="00D62683">
        <w:rPr>
          <w:spacing w:val="-2"/>
          <w:szCs w:val="18"/>
        </w:rPr>
        <w:t>V</w:t>
      </w:r>
      <w:r w:rsidRPr="00E37775">
        <w:rPr>
          <w:spacing w:val="-2"/>
          <w:szCs w:val="18"/>
        </w:rPr>
        <w:t>an</w:t>
      </w:r>
      <w:bookmarkEnd w:id="2"/>
      <w:r w:rsidRPr="00E37775">
        <w:rPr>
          <w:spacing w:val="-2"/>
          <w:szCs w:val="18"/>
        </w:rPr>
        <w:t xml:space="preserve"> </w:t>
      </w:r>
      <w:r w:rsidRPr="00E37775" w:rsidR="00B25223">
        <w:rPr>
          <w:szCs w:val="18"/>
        </w:rPr>
        <w:t>Duijvenvoorde (FVD)</w:t>
      </w:r>
      <w:r w:rsidRPr="00E37775" w:rsidR="00674CA6">
        <w:rPr>
          <w:szCs w:val="18"/>
        </w:rPr>
        <w:t xml:space="preserve"> </w:t>
      </w:r>
      <w:r w:rsidRPr="00E37775">
        <w:rPr>
          <w:spacing w:val="-2"/>
          <w:szCs w:val="18"/>
        </w:rPr>
        <w:t xml:space="preserve">over </w:t>
      </w:r>
      <w:r w:rsidRPr="00E37775" w:rsidR="00B25223">
        <w:rPr>
          <w:szCs w:val="18"/>
        </w:rPr>
        <w:t>het bericht dat de Gezondheidsraad wil dat de overheid alcoholgebruik verder ontmoedigt en denormaliseert</w:t>
      </w:r>
      <w:r w:rsidRPr="00E37775">
        <w:rPr>
          <w:spacing w:val="-2"/>
          <w:szCs w:val="18"/>
        </w:rPr>
        <w:t xml:space="preserve"> (</w:t>
      </w:r>
      <w:r w:rsidRPr="00E37775" w:rsidR="00B25223">
        <w:rPr>
          <w:szCs w:val="18"/>
        </w:rPr>
        <w:t>2026Z15701</w:t>
      </w:r>
      <w:r w:rsidRPr="00E37775">
        <w:rPr>
          <w:spacing w:val="-2"/>
          <w:szCs w:val="18"/>
        </w:rPr>
        <w:t>).</w:t>
      </w:r>
    </w:p>
    <w:p w:rsidRPr="00E37775" w:rsidR="00897378" w:rsidP="00E37775" w:rsidRDefault="00897378" w14:paraId="7CAEB52C" w14:textId="77777777">
      <w:pPr>
        <w:suppressAutoHyphens/>
        <w:rPr>
          <w:szCs w:val="18"/>
        </w:rPr>
      </w:pPr>
    </w:p>
    <w:p w:rsidRPr="00E37775" w:rsidR="00897378" w:rsidP="00E37775" w:rsidRDefault="00000000" w14:paraId="55695CB5" w14:textId="77777777">
      <w:pPr>
        <w:suppressAutoHyphens/>
        <w:rPr>
          <w:szCs w:val="18"/>
        </w:rPr>
      </w:pPr>
      <w:r w:rsidRPr="00E37775">
        <w:rPr>
          <w:szCs w:val="18"/>
        </w:rPr>
        <w:t>Hoogachtend,</w:t>
      </w:r>
    </w:p>
    <w:p w:rsidRPr="00E37775" w:rsidR="00D22737" w:rsidP="00E37775" w:rsidRDefault="00D22737" w14:paraId="4616722E" w14:textId="77777777">
      <w:pPr>
        <w:suppressAutoHyphens/>
        <w:rPr>
          <w:spacing w:val="-2"/>
          <w:szCs w:val="18"/>
        </w:rPr>
      </w:pPr>
    </w:p>
    <w:p w:rsidRPr="00E37775" w:rsidR="00E37775" w:rsidP="00E37775" w:rsidRDefault="00000000" w14:paraId="66273429" w14:textId="77777777">
      <w:pPr>
        <w:widowControl w:val="0"/>
        <w:suppressAutoHyphens/>
        <w:autoSpaceDN w:val="0"/>
        <w:textAlignment w:val="baseline"/>
        <w:rPr>
          <w:rFonts w:eastAsia="SimSun" w:cs="Lohit Hindi"/>
          <w:kern w:val="3"/>
          <w:szCs w:val="18"/>
          <w:lang w:eastAsia="zh-CN" w:bidi="hi-IN"/>
        </w:rPr>
      </w:pPr>
      <w:r w:rsidRPr="00E37775">
        <w:rPr>
          <w:rFonts w:eastAsia="SimSun" w:cs="Lohit Hindi"/>
          <w:kern w:val="3"/>
          <w:szCs w:val="18"/>
          <w:lang w:eastAsia="zh-CN" w:bidi="hi-IN"/>
        </w:rPr>
        <w:t>de minister van Volksgezondheid,</w:t>
      </w:r>
    </w:p>
    <w:p w:rsidRPr="00E37775" w:rsidR="00D74EDF" w:rsidP="00E37775" w:rsidRDefault="00000000" w14:paraId="090906DA" w14:textId="77777777">
      <w:pPr>
        <w:widowControl w:val="0"/>
        <w:suppressAutoHyphens/>
        <w:autoSpaceDN w:val="0"/>
        <w:textAlignment w:val="baseline"/>
        <w:rPr>
          <w:rFonts w:eastAsia="SimSun" w:cs="Lohit Hindi"/>
          <w:kern w:val="3"/>
          <w:szCs w:val="18"/>
          <w:lang w:eastAsia="zh-CN" w:bidi="hi-IN"/>
        </w:rPr>
      </w:pPr>
      <w:r w:rsidRPr="00E37775">
        <w:rPr>
          <w:rFonts w:eastAsia="SimSun" w:cs="Lohit Hindi"/>
          <w:kern w:val="3"/>
          <w:szCs w:val="18"/>
          <w:lang w:eastAsia="zh-CN" w:bidi="hi-IN"/>
        </w:rPr>
        <w:t>Welzijn en Sport,</w:t>
      </w:r>
    </w:p>
    <w:p w:rsidRPr="00E37775" w:rsidR="00D74EDF" w:rsidP="00E37775" w:rsidRDefault="00D74EDF" w14:paraId="3A5899A2" w14:textId="77777777">
      <w:pPr>
        <w:widowControl w:val="0"/>
        <w:suppressAutoHyphens/>
        <w:autoSpaceDN w:val="0"/>
        <w:textAlignment w:val="baseline"/>
        <w:rPr>
          <w:rFonts w:eastAsia="SimSun" w:cs="Lohit Hindi"/>
          <w:kern w:val="3"/>
          <w:szCs w:val="18"/>
          <w:lang w:eastAsia="zh-CN" w:bidi="hi-IN"/>
        </w:rPr>
      </w:pPr>
      <w:bookmarkStart w:name="bmkHandtekening" w:id="3"/>
    </w:p>
    <w:bookmarkEnd w:id="3"/>
    <w:p w:rsidRPr="00E37775" w:rsidR="00E37775" w:rsidP="00E37775" w:rsidRDefault="00000000" w14:paraId="740ABDC8" w14:textId="77777777">
      <w:pPr>
        <w:widowControl w:val="0"/>
        <w:suppressAutoHyphens/>
        <w:autoSpaceDN w:val="0"/>
        <w:textAlignment w:val="baseline"/>
        <w:rPr>
          <w:szCs w:val="18"/>
        </w:rPr>
      </w:pPr>
      <w:r w:rsidRPr="00E37775">
        <w:rPr>
          <w:szCs w:val="18"/>
        </w:rPr>
        <w:cr/>
      </w:r>
    </w:p>
    <w:p w:rsidRPr="00E37775" w:rsidR="00E37775" w:rsidP="00E37775" w:rsidRDefault="00E37775" w14:paraId="5B1F8B01" w14:textId="77777777">
      <w:pPr>
        <w:widowControl w:val="0"/>
        <w:suppressAutoHyphens/>
        <w:autoSpaceDN w:val="0"/>
        <w:textAlignment w:val="baseline"/>
        <w:rPr>
          <w:szCs w:val="18"/>
        </w:rPr>
      </w:pPr>
    </w:p>
    <w:p w:rsidRPr="00E37775" w:rsidR="00D74EDF" w:rsidP="00E37775" w:rsidRDefault="00000000" w14:paraId="64248E30" w14:textId="77777777">
      <w:pPr>
        <w:widowControl w:val="0"/>
        <w:suppressAutoHyphens/>
        <w:autoSpaceDN w:val="0"/>
        <w:textAlignment w:val="baseline"/>
        <w:rPr>
          <w:rFonts w:eastAsia="SimSun" w:cs="Lohit Hindi"/>
          <w:kern w:val="3"/>
          <w:szCs w:val="18"/>
          <w:lang w:eastAsia="zh-CN" w:bidi="hi-IN"/>
        </w:rPr>
      </w:pPr>
      <w:r w:rsidRPr="00E37775">
        <w:rPr>
          <w:szCs w:val="18"/>
        </w:rPr>
        <w:cr/>
      </w:r>
    </w:p>
    <w:p w:rsidRPr="00E37775" w:rsidR="00D74EDF" w:rsidP="00E37775" w:rsidRDefault="00000000" w14:paraId="696FA5B2" w14:textId="77777777">
      <w:pPr>
        <w:widowControl w:val="0"/>
        <w:suppressAutoHyphens/>
        <w:autoSpaceDN w:val="0"/>
        <w:textAlignment w:val="baseline"/>
        <w:rPr>
          <w:rFonts w:eastAsia="SimSun" w:cs="Lohit Hindi"/>
          <w:kern w:val="3"/>
          <w:szCs w:val="18"/>
          <w:lang w:eastAsia="zh-CN" w:bidi="hi-IN"/>
        </w:rPr>
      </w:pPr>
      <w:r w:rsidRPr="00E37775">
        <w:rPr>
          <w:rFonts w:eastAsia="SimSun" w:cs="Lohit Hindi"/>
          <w:kern w:val="3"/>
          <w:szCs w:val="18"/>
          <w:lang w:eastAsia="zh-CN" w:bidi="hi-IN"/>
        </w:rPr>
        <w:t>Sophie Hermans</w:t>
      </w:r>
    </w:p>
    <w:p w:rsidRPr="00E37775" w:rsidR="00180FCE" w:rsidP="00E37775" w:rsidRDefault="00180FCE" w14:paraId="7B348AD5" w14:textId="77777777">
      <w:pPr>
        <w:suppressAutoHyphens/>
        <w:rPr>
          <w:szCs w:val="18"/>
        </w:rPr>
      </w:pPr>
    </w:p>
    <w:p w:rsidRPr="00E37775" w:rsidR="00180FCE" w:rsidP="00E37775" w:rsidRDefault="00180FCE" w14:paraId="29BF002C" w14:textId="77777777">
      <w:pPr>
        <w:suppressAutoHyphens/>
        <w:rPr>
          <w:szCs w:val="18"/>
        </w:rPr>
      </w:pPr>
    </w:p>
    <w:p w:rsidRPr="00E37775" w:rsidR="000F2F05" w:rsidP="00E37775" w:rsidRDefault="000F2F05" w14:paraId="1F7655F4" w14:textId="77777777">
      <w:pPr>
        <w:suppressAutoHyphens/>
        <w:rPr>
          <w:szCs w:val="18"/>
        </w:rPr>
      </w:pPr>
    </w:p>
    <w:p w:rsidRPr="00E37775" w:rsidR="00A97BB8" w:rsidP="00E37775" w:rsidRDefault="00A97BB8" w14:paraId="19CC2D70" w14:textId="77777777">
      <w:pPr>
        <w:suppressAutoHyphens/>
        <w:rPr>
          <w:szCs w:val="18"/>
        </w:rPr>
        <w:sectPr w:rsidRPr="00E37775" w:rsidR="00A97BB8" w:rsidSect="00D324DD">
          <w:headerReference w:type="default" r:id="rId8"/>
          <w:headerReference w:type="first" r:id="rId9"/>
          <w:footerReference w:type="first" r:id="rId10"/>
          <w:type w:val="continuous"/>
          <w:pgSz w:w="11906" w:h="16838" w:code="9"/>
          <w:pgMar w:top="2268" w:right="2784" w:bottom="1134" w:left="1588" w:header="0" w:footer="142" w:gutter="0"/>
          <w:cols w:space="708"/>
          <w:titlePg/>
        </w:sectPr>
      </w:pPr>
    </w:p>
    <w:p w:rsidRPr="00E37775" w:rsidR="00665ECA" w:rsidP="00665ECA" w:rsidRDefault="00000000" w14:paraId="48F7D337" w14:textId="77777777">
      <w:pPr>
        <w:suppressAutoHyphens/>
        <w:rPr>
          <w:szCs w:val="18"/>
        </w:rPr>
      </w:pPr>
      <w:r w:rsidRPr="00E37775">
        <w:rPr>
          <w:szCs w:val="18"/>
        </w:rPr>
        <w:lastRenderedPageBreak/>
        <w:t>Antwoorden op Kamervragen van het lid Van Duijvenvoorde (FVD) over het bericht dat de Gezondheidsraad wil dat de overheid alcoholgebruik verder ontmoedigt en denormaliseert (2026Z15701) (ingezonden d.d. 3 juli 2026).</w:t>
      </w:r>
    </w:p>
    <w:p w:rsidRPr="00E37775" w:rsidR="00665ECA" w:rsidP="00665ECA" w:rsidRDefault="00665ECA" w14:paraId="666EC14A" w14:textId="77777777">
      <w:pPr>
        <w:suppressAutoHyphens/>
        <w:rPr>
          <w:szCs w:val="18"/>
        </w:rPr>
      </w:pPr>
    </w:p>
    <w:p w:rsidRPr="00E37775" w:rsidR="00665ECA" w:rsidP="00665ECA" w:rsidRDefault="00665ECA" w14:paraId="41FA2BB1"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356B1026"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1</w:t>
      </w:r>
    </w:p>
    <w:p w:rsidRPr="00E37775" w:rsidR="00665ECA" w:rsidP="00665ECA" w:rsidRDefault="00000000" w14:paraId="67575C64"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Bent u bekend met het bericht 'Gaat alcohol het roken achterna? Gezondheidsraad wil dat overheid ingrijpt' van de NOS en het advies van de Gezondheidsraad dat alcoholgebruik verder moet worden ontmoedigd en “minder normaal” moet worden gemaakt?</w:t>
      </w:r>
    </w:p>
    <w:p w:rsidRPr="00E37775" w:rsidR="00665ECA" w:rsidP="00665ECA" w:rsidRDefault="00665ECA" w14:paraId="1D805953"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5FEF7554"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1</w:t>
      </w:r>
    </w:p>
    <w:p w:rsidRPr="00E37775" w:rsidR="00665ECA" w:rsidP="00665ECA" w:rsidRDefault="00000000" w14:paraId="00750FDB"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Ja.</w:t>
      </w:r>
    </w:p>
    <w:p w:rsidRPr="00E37775" w:rsidR="00665ECA" w:rsidP="00665ECA" w:rsidRDefault="00665ECA" w14:paraId="25EDED19"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33AD95D3"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2</w:t>
      </w:r>
    </w:p>
    <w:p w:rsidRPr="00E37775" w:rsidR="00665ECA" w:rsidP="00665ECA" w:rsidRDefault="00000000" w14:paraId="25599868"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Deelt u de mening dat er een principieel verschil bestaat tussen het informeren van burgers over gezondheidsrisico’s enerzijds en het actief sturen, ontmoedigen en denormaliseren van legaal gedrag van volwassen burgers anderzijds?</w:t>
      </w:r>
    </w:p>
    <w:p w:rsidRPr="00E37775" w:rsidR="00665ECA" w:rsidP="00665ECA" w:rsidRDefault="00665ECA" w14:paraId="79389A51"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0B851764"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2</w:t>
      </w:r>
    </w:p>
    <w:p w:rsidRPr="00E37775" w:rsidR="00665ECA" w:rsidP="00665ECA" w:rsidRDefault="00000000" w14:paraId="0BDF203D"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Het kabinet wil een gezonde leefstijl voor iedereen dichterbij brengen en de gezonde keuze makkelijker maken. Het drinken van alcohol brengt risico’s met zich mee voor het individu en ook voor de samenleving. Denk aan ziektes en ook aan verzuim, geweld, ongevallen en letsel. We betalen hier als samenleving een prijs voor. Het is daarmee niet alleen een individueel probleem. Daarom gelden er regels voor de verstrekking van alcohol via de Alcoholwet, regels voor alcoholreclames en wordt accijns geheven op alcoholhoudende drank. Daarbij is het een belangrijke taak van de overheid mensen over de risico’s van alcohol te informeren en ervoor te zorgen dat er goede zorg is voor mensen met alcoholproblematiek. </w:t>
      </w:r>
    </w:p>
    <w:p w:rsidRPr="00E37775" w:rsidR="00665ECA" w:rsidP="00665ECA" w:rsidRDefault="00665ECA" w14:paraId="09E46D86"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1B4A6B59"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3</w:t>
      </w:r>
    </w:p>
    <w:p w:rsidRPr="00E37775" w:rsidR="00665ECA" w:rsidP="00665ECA" w:rsidRDefault="00000000" w14:paraId="1104FB9E"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Waar ligt volgens u de grens tussen volksgezondheidsbeleid en staatsbemoeienis met de persoonlijke levenssfeer van volwassen Nederlanders?</w:t>
      </w:r>
    </w:p>
    <w:p w:rsidRPr="00E37775" w:rsidR="00665ECA" w:rsidP="00665ECA" w:rsidRDefault="00665ECA" w14:paraId="07359E6A"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2F0AFCF5"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3</w:t>
      </w:r>
    </w:p>
    <w:p w:rsidRPr="00E37775" w:rsidR="00665ECA" w:rsidP="00665ECA" w:rsidRDefault="00000000" w14:paraId="53972289" w14:textId="77777777">
      <w:pPr>
        <w:suppressAutoHyphens/>
        <w:autoSpaceDE w:val="0"/>
        <w:autoSpaceDN w:val="0"/>
        <w:adjustRightInd w:val="0"/>
        <w:spacing w:line="240" w:lineRule="auto"/>
        <w:rPr>
          <w:rFonts w:eastAsia="DejaVuSerifCondensed" w:cs="DejaVuSerifCondensed"/>
          <w:szCs w:val="18"/>
        </w:rPr>
      </w:pPr>
      <w:r>
        <w:rPr>
          <w:rFonts w:eastAsia="DejaVuSerifCondensed" w:cs="DejaVuSerifCondensed"/>
          <w:szCs w:val="18"/>
        </w:rPr>
        <w:t xml:space="preserve">Mensen </w:t>
      </w:r>
      <w:r w:rsidRPr="00E37775">
        <w:rPr>
          <w:rFonts w:eastAsia="DejaVuSerifCondensed" w:cs="DejaVuSerifCondensed"/>
          <w:szCs w:val="18"/>
        </w:rPr>
        <w:t xml:space="preserve">zijn vrij om hun eigen afwegingen te maken. De overheid </w:t>
      </w:r>
      <w:r>
        <w:rPr>
          <w:rFonts w:eastAsia="DejaVuSerifCondensed" w:cs="DejaVuSerifCondensed"/>
          <w:szCs w:val="18"/>
        </w:rPr>
        <w:t xml:space="preserve">zorgt voor </w:t>
      </w:r>
      <w:r w:rsidRPr="00E37775">
        <w:rPr>
          <w:rFonts w:eastAsia="DejaVuSerifCondensed" w:cs="DejaVuSerifCondensed"/>
          <w:szCs w:val="18"/>
        </w:rPr>
        <w:t>wet</w:t>
      </w:r>
      <w:r>
        <w:rPr>
          <w:rFonts w:eastAsia="DejaVuSerifCondensed" w:cs="DejaVuSerifCondensed"/>
          <w:szCs w:val="18"/>
        </w:rPr>
        <w:t>-</w:t>
      </w:r>
      <w:r w:rsidRPr="00E37775">
        <w:rPr>
          <w:rFonts w:eastAsia="DejaVuSerifCondensed" w:cs="DejaVuSerifCondensed"/>
          <w:szCs w:val="18"/>
        </w:rPr>
        <w:t xml:space="preserve"> en regelgeving, ondersteuning en goede voorlichting, zodat mensen een weloverwogen en geïnformeerde keuze kunnen maken.</w:t>
      </w:r>
    </w:p>
    <w:p w:rsidRPr="00E37775" w:rsidR="00665ECA" w:rsidP="00665ECA" w:rsidRDefault="00665ECA" w14:paraId="6814D24F"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01D51A29"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4</w:t>
      </w:r>
    </w:p>
    <w:p w:rsidRPr="00E37775" w:rsidR="00665ECA" w:rsidP="00665ECA" w:rsidRDefault="00000000" w14:paraId="67595B3A"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Erkent u dat alcoholgebruik, net als bijvoorbeeld suikerconsumptie, vleesconsumptie, autorijden, wintersport, zonnen, festivals, vuurwerk, barbecueën of andere vormen van levensgenot, nooit volledig risicovrij is, maar dat dit op zichzelf nog geen vrijbrief vormt voor steeds verdergaande overheidsinmenging?</w:t>
      </w:r>
    </w:p>
    <w:p w:rsidRPr="00E37775" w:rsidR="00665ECA" w:rsidP="00665ECA" w:rsidRDefault="00665ECA" w14:paraId="6A0DB316"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2A9C3CDE"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4</w:t>
      </w:r>
    </w:p>
    <w:p w:rsidRPr="00E37775" w:rsidR="00665ECA" w:rsidP="00665ECA" w:rsidRDefault="00000000" w14:paraId="46D7DD60"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Alcoholgebruik is net als veel andere gebruiken nooit risicovrij. Alcoholgebruik heeft gevolgen voor zowel de gezondheid als de veiligheid in de samenleving. Daarom is er wet en regelgeving, ondersteuning en goede voorlichting, zodat mensen een weloverwogen en geïnformeerde keuze kunnen maken. </w:t>
      </w:r>
    </w:p>
    <w:p w:rsidRPr="00E37775" w:rsidR="00665ECA" w:rsidP="00665ECA" w:rsidRDefault="00665ECA" w14:paraId="625485B6"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5F9A8F27"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5</w:t>
      </w:r>
    </w:p>
    <w:p w:rsidRPr="00E37775" w:rsidR="00665ECA" w:rsidP="00665ECA" w:rsidRDefault="00000000" w14:paraId="4772A48F"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Deelt u de zorgen dat in het preventiebeleid steeds vaker een beleidscultuur ontstaat waarin niet langer uitsluitend excessen of misstanden worden bestreden, maar waarin de overheid normaal, legaal en maatschappelijk ingebed gedrag van burgers actief probeert te ontmoedigen?</w:t>
      </w:r>
    </w:p>
    <w:p w:rsidRPr="00E37775" w:rsidR="00665ECA" w:rsidP="00665ECA" w:rsidRDefault="00665ECA" w14:paraId="141FD02D"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23821A1A"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5</w:t>
      </w:r>
    </w:p>
    <w:p w:rsidRPr="00E37775" w:rsidR="00665ECA" w:rsidP="00665ECA" w:rsidRDefault="00000000" w14:paraId="5130236C"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Het gaat hier gegeven de gevolgen (verzuim, geweld, ongevallen, ziektelast) om een maatschappelijk probleem. Gelet op deze gevolgen van alcoholgebruik voor de samenleving ligt het voor de hand om alcoholgebruik te ontmoedigen.</w:t>
      </w:r>
      <w:r>
        <w:rPr>
          <w:rFonts w:eastAsia="DejaVuSerifCondensed" w:cs="DejaVuSerifCondensed"/>
          <w:szCs w:val="18"/>
        </w:rPr>
        <w:t xml:space="preserve"> De keuze om wel of niet te drinken, is aan mensen zelf.</w:t>
      </w:r>
    </w:p>
    <w:p w:rsidRPr="00E37775" w:rsidR="00665ECA" w:rsidP="00665ECA" w:rsidRDefault="00665ECA" w14:paraId="3ECBC71E"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2AA29E6B"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6</w:t>
      </w:r>
    </w:p>
    <w:p w:rsidRPr="00E37775" w:rsidR="00665ECA" w:rsidP="00665ECA" w:rsidRDefault="00000000" w14:paraId="3BA44484"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Bent u van mening dat het de taak van de overheid is om alcoholgebruik als zodanig “minder normaal” te maken? Zo ja, op basis van welke democratische opdracht meent u dat de overheid het mandaat heeft om diepgewortelde sociale gebruiken en culturele tradities te denormaliseren?</w:t>
      </w:r>
    </w:p>
    <w:p w:rsidRPr="00E37775" w:rsidR="00665ECA" w:rsidP="00665ECA" w:rsidRDefault="00665ECA" w14:paraId="27E54708"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21E2D7E6"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Antwoord 6 </w:t>
      </w:r>
    </w:p>
    <w:p w:rsidRPr="00E37775" w:rsidR="00665ECA" w:rsidP="00665ECA" w:rsidRDefault="00000000" w14:paraId="16814BCE"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Het is een taak van de overheid de volksgezondheid te beschermen. Het drinken van alcohol vergroot het risico op chronische ziekten en heeft gevolgen voor de samenleving. Het kabinet vindt het daarom van belang mensen over de gevolgen van alcoholgebruik te informeren. </w:t>
      </w:r>
    </w:p>
    <w:p w:rsidRPr="00E37775" w:rsidR="00665ECA" w:rsidP="00665ECA" w:rsidRDefault="00665ECA" w14:paraId="7945C89E"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052E4ABD"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7</w:t>
      </w:r>
    </w:p>
    <w:p w:rsidRPr="00E37775" w:rsidR="00665ECA" w:rsidP="00665ECA" w:rsidRDefault="00000000" w14:paraId="5BF5F985"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Hoe verhoudt het pleidooi om alcoholgebruik te denormaliseren zich tot de eigen</w:t>
      </w:r>
    </w:p>
    <w:p w:rsidRPr="00E37775" w:rsidR="00665ECA" w:rsidP="00665ECA" w:rsidRDefault="00000000" w14:paraId="06723A63"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verantwoordelijkheid van volwassen burgers? </w:t>
      </w:r>
    </w:p>
    <w:p w:rsidRPr="00E37775" w:rsidR="00665ECA" w:rsidP="00665ECA" w:rsidRDefault="00665ECA" w14:paraId="67369DFC"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3557CB54"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7</w:t>
      </w:r>
    </w:p>
    <w:p w:rsidRPr="00E37775" w:rsidR="00665ECA" w:rsidP="00665ECA" w:rsidRDefault="00000000" w14:paraId="042015E2"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Het geven van voorlichting over de gevolgen van alcoholgebruik is belangrijk. Het is uiteindelijk de verantwoordelijkheid van mensen zelf om wel of niet te kiezen voor alcoholhoudende drank. </w:t>
      </w:r>
    </w:p>
    <w:p w:rsidRPr="00E37775" w:rsidR="00665ECA" w:rsidP="00665ECA" w:rsidRDefault="00665ECA" w14:paraId="5DF433B3"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7C70477F"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8</w:t>
      </w:r>
    </w:p>
    <w:p w:rsidRPr="00E37775" w:rsidR="00665ECA" w:rsidP="00665ECA" w:rsidRDefault="00000000" w14:paraId="7A73BB6F"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Acht u het wenselijk dat de overheid zich ontwikkelt tot een instantie die niet alleen waarschuwt voor gezondheidsrisico’s, maar ook actief bepaalt welke vormen van ontspanning, genot en sociaal gedrag maatschappelijk nog als normaal mogen gelden?</w:t>
      </w:r>
    </w:p>
    <w:p w:rsidRPr="00E37775" w:rsidR="00665ECA" w:rsidP="00665ECA" w:rsidRDefault="00665ECA" w14:paraId="44EA8B88"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74F7C422"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Antwoord 8 </w:t>
      </w:r>
    </w:p>
    <w:p w:rsidRPr="00E37775" w:rsidR="00665ECA" w:rsidP="00665ECA" w:rsidRDefault="00000000" w14:paraId="602C437C"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Het kabinet wil een gezonde leefstijl voor iedereen dichterbij brengen. Het drinken van alcohol brengt risico’s met zich mee voor het individu en ook voor de samenleving. Dit rechtvaardigt regelgeving en beleid om alcoholgebruik te ontmoedigen en een omgeving te realiseren die de gezonde keuze makkelijker maakt. </w:t>
      </w:r>
      <w:r>
        <w:rPr>
          <w:rFonts w:eastAsia="DejaVuSerifCondensed" w:cs="DejaVuSerifCondensed"/>
          <w:szCs w:val="18"/>
        </w:rPr>
        <w:t>Uiteindelijk maken mensen hun eigen afweging ten aanzien van het drinken van alcohol.</w:t>
      </w:r>
    </w:p>
    <w:p w:rsidRPr="00E37775" w:rsidR="00665ECA" w:rsidP="00665ECA" w:rsidRDefault="00665ECA" w14:paraId="1D25E50F"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51D13156"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9</w:t>
      </w:r>
    </w:p>
    <w:p w:rsidRPr="00E37775" w:rsidR="00665ECA" w:rsidP="00665ECA" w:rsidRDefault="00000000" w14:paraId="615E959E"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Kunt u garanderen dat het kabinet geen beleid zal voeren dat erop gericht is om gematigd alcoholgebruik door volwassenen maatschappelijk te stigmatiseren?</w:t>
      </w:r>
    </w:p>
    <w:p w:rsidRPr="00E37775" w:rsidR="00665ECA" w:rsidP="00665ECA" w:rsidRDefault="00665ECA" w14:paraId="049EC563"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5A072B86"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9</w:t>
      </w:r>
    </w:p>
    <w:p w:rsidRPr="00E37775" w:rsidR="00665ECA" w:rsidP="00665ECA" w:rsidRDefault="00000000" w14:paraId="601D953C"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Uiteindelijk zijn volwassen mensen vrij om hun eigen afwegingen te maken. Het stigmatiseren van matig gebruik of anderszins bepalen welke vormen van gedrag normaal zijn, is niet aan de orde. </w:t>
      </w:r>
    </w:p>
    <w:p w:rsidRPr="00E37775" w:rsidR="00665ECA" w:rsidP="00665ECA" w:rsidRDefault="00665ECA" w14:paraId="69F30BAA"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2C13760A"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10</w:t>
      </w:r>
    </w:p>
    <w:p w:rsidRPr="00E37775" w:rsidR="00665ECA" w:rsidP="00665ECA" w:rsidRDefault="00000000" w14:paraId="01A42C16"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Kunt u aangeven of het kabinet voornemens is om de aanbevelingen van de Gezondheidsraad over te nemen, zoals het duurder maken van alcohol, het beperken van verkooppunten, het beperken van reclame, neutrale verpakkingen of gezondheidswaarschuwingen?</w:t>
      </w:r>
    </w:p>
    <w:p w:rsidRPr="00E37775" w:rsidR="00665ECA" w:rsidP="00665ECA" w:rsidRDefault="00665ECA" w14:paraId="123C024A"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665ECA" w14:paraId="23309080"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192445A6"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11</w:t>
      </w:r>
    </w:p>
    <w:p w:rsidRPr="00E37775" w:rsidR="00665ECA" w:rsidP="00665ECA" w:rsidRDefault="00000000" w14:paraId="1F90A38C"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Kunt u per genoemde maatregel aangeven welke concrete beleidsopties het kabinet overweegt, welke maatregelen het kabinet uitsluit en op welke termijn de Kamer hierover wordt geïnformeerd?</w:t>
      </w:r>
    </w:p>
    <w:p w:rsidRPr="00E37775" w:rsidR="00665ECA" w:rsidP="00665ECA" w:rsidRDefault="00665ECA" w14:paraId="0ADEF077"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25BBC2B6"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10 en 11</w:t>
      </w:r>
    </w:p>
    <w:p w:rsidRPr="00E37775" w:rsidR="00665ECA" w:rsidP="00665ECA" w:rsidRDefault="00000000" w14:paraId="2F298829"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Het kabinet is het advies van de Gezondheidsraad aan het bestuderen en komt dit najaar met een reactie.</w:t>
      </w:r>
    </w:p>
    <w:p w:rsidRPr="00E37775" w:rsidR="00665ECA" w:rsidP="00665ECA" w:rsidRDefault="00665ECA" w14:paraId="67596C63"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6CA01234"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12</w:t>
      </w:r>
    </w:p>
    <w:p w:rsidRPr="00E37775" w:rsidR="00665ECA" w:rsidP="00665ECA" w:rsidRDefault="00000000" w14:paraId="53E73D31"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Erkent u dat “niet risicovrij” iets anders is dan “onaanvaardbaar”, en dat vrijwel geen enkele menselijke activiteit volledig risicovrij is - aangezien de Gezondheidsraad stelt dat er geen veilige ondergrens is voor alcoholgebruik en dat ook één glas per dag risicovol is?</w:t>
      </w:r>
    </w:p>
    <w:p w:rsidRPr="00E37775" w:rsidR="00665ECA" w:rsidP="00665ECA" w:rsidRDefault="00665ECA" w14:paraId="692354A5"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0B732199"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12</w:t>
      </w:r>
    </w:p>
    <w:p w:rsidRPr="00E37775" w:rsidR="00665ECA" w:rsidP="00665ECA" w:rsidRDefault="00000000" w14:paraId="5ADCB463"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Alcoholgebruik heeft gevolgen voor zowel de volksgezondheid als de veiligheid in de samenleving. Daarom gelden er ook duidelijke regels en normen bijvoorbeeld voor alcohol in het verkeer of alcohol drinken door minderjarigen. </w:t>
      </w:r>
      <w:r w:rsidR="00DD75BA">
        <w:rPr>
          <w:rFonts w:eastAsia="DejaVuSerifCondensed" w:cs="DejaVuSerifCondensed"/>
          <w:szCs w:val="18"/>
        </w:rPr>
        <w:t xml:space="preserve">Het kabinet maakt </w:t>
      </w:r>
      <w:r w:rsidRPr="00094FE1" w:rsidR="00DD75BA">
        <w:rPr>
          <w:rFonts w:eastAsia="DejaVuSerifCondensed" w:cs="DejaVuSerifCondensed"/>
          <w:szCs w:val="18"/>
        </w:rPr>
        <w:t>Nederland verkeersveiliger voor de voetganger, de fietser en de automobilist. Het dikke-ik gedrag in het verkeer pakken we aan door strenger te handhaven en in te zetten op gedragsverandering</w:t>
      </w:r>
      <w:r w:rsidR="00DD75BA">
        <w:rPr>
          <w:rFonts w:eastAsia="DejaVuSerifCondensed" w:cs="DejaVuSerifCondensed"/>
          <w:szCs w:val="18"/>
        </w:rPr>
        <w:t xml:space="preserve">. </w:t>
      </w:r>
      <w:r w:rsidRPr="00E37775">
        <w:rPr>
          <w:rFonts w:eastAsia="DejaVuSerifCondensed" w:cs="DejaVuSerifCondensed"/>
          <w:szCs w:val="18"/>
        </w:rPr>
        <w:t>Het kabinet voert een zerotolerancebeleid voor alcohol in het verkeer conform het coalitieakkoord</w:t>
      </w:r>
      <w:hyperlink w:history="1" w:anchor="_ftn1">
        <w:r w:rsidRPr="00E37775" w:rsidR="00665ECA">
          <w:rPr>
            <w:rStyle w:val="Hyperlink"/>
            <w:rFonts w:eastAsia="DejaVuSerifCondensed" w:cs="DejaVuSerifCondensed"/>
            <w:szCs w:val="18"/>
            <w:vertAlign w:val="superscript"/>
          </w:rPr>
          <w:t>[1]</w:t>
        </w:r>
      </w:hyperlink>
      <w:r w:rsidRPr="00E37775">
        <w:rPr>
          <w:rFonts w:eastAsia="DejaVuSerifCondensed" w:cs="DejaVuSerifCondensed"/>
          <w:szCs w:val="18"/>
        </w:rPr>
        <w:t xml:space="preserve"> en hanteert als norm geen alcohol voor minderjarigen.</w:t>
      </w:r>
    </w:p>
    <w:p w:rsidRPr="00E37775" w:rsidR="00665ECA" w:rsidP="00665ECA" w:rsidRDefault="00665ECA" w14:paraId="60011095"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23E5FD12"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13</w:t>
      </w:r>
    </w:p>
    <w:p w:rsidRPr="00E37775" w:rsidR="00665ECA" w:rsidP="00665ECA" w:rsidRDefault="00000000" w14:paraId="492A6651"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Bent u bereid in toekomstige communicatie over alcoholgebruik helder onderscheid te maken tussen zwaar of problematisch alcoholgebruik enerzijds en incidenteel of gematigd alcoholgebruik door volwassenen anderzijds?</w:t>
      </w:r>
    </w:p>
    <w:p w:rsidRPr="00E37775" w:rsidR="00665ECA" w:rsidP="00665ECA" w:rsidRDefault="00665ECA" w14:paraId="7AA415E7"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03E92F04"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14</w:t>
      </w:r>
    </w:p>
    <w:p w:rsidRPr="00E37775" w:rsidR="00665ECA" w:rsidP="00665ECA" w:rsidRDefault="00000000" w14:paraId="23BD55BE"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Acht u het proportioneel om maatregelen te nemen die alle volwassen Nederlanders raken, terwijl de grootste maatschappelijke problemen samenhangen met problematisch gebruik, verkeersdeelname onder invloed, geweld, verslaving of overmatig drinken?</w:t>
      </w:r>
    </w:p>
    <w:p w:rsidRPr="00E37775" w:rsidR="00665ECA" w:rsidP="00665ECA" w:rsidRDefault="00665ECA" w14:paraId="318F10B9"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5881539C"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13 en 14</w:t>
      </w:r>
    </w:p>
    <w:p w:rsidRPr="00E37775" w:rsidR="00665ECA" w:rsidP="00665ECA" w:rsidRDefault="00000000" w14:paraId="74716FAB"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De gevolgen van alcoholgebruik gelden voor iedereen; zowel voor het individu als voor de maatschappij. De Gezondheidsraad stelt dat er geen veilige ondergrens is. Het is daarom van belang om iedereen te informeren over de gevolgen van alcoholgebruik en een gezonde keuze makkelijker te maken.</w:t>
      </w:r>
    </w:p>
    <w:p w:rsidRPr="00E37775" w:rsidR="00665ECA" w:rsidP="00665ECA" w:rsidRDefault="00665ECA" w14:paraId="3ED5F7D2"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31910124"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15</w:t>
      </w:r>
    </w:p>
    <w:p w:rsidRPr="00E37775" w:rsidR="00665ECA" w:rsidP="00665ECA" w:rsidRDefault="00000000" w14:paraId="22E5915B"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Klopt het dat het Nationaal Preventieakkoord zich oorspronkelijk vooral richtte op problematisch alcoholgebruik? Zo ja, erkent u dat het huidige advies van de Gezondheidsraad een verschuiving betekent van het bestrijden van problematisch gebruik naar het ontmoedigen van alcoholgebruik als zodanig?</w:t>
      </w:r>
    </w:p>
    <w:p w:rsidRPr="00E37775" w:rsidR="00665ECA" w:rsidP="00665ECA" w:rsidRDefault="00665ECA" w14:paraId="5C060A47"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6EC524CD"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15</w:t>
      </w:r>
    </w:p>
    <w:p w:rsidR="00665ECA" w:rsidP="00665ECA" w:rsidRDefault="00000000" w14:paraId="1C21B29A"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De inzet op alcohol maakt onderdeel uit van de preventiestrategie. Deze strategie werkt toe naar de gezondste generatie ooit en kijkt per omgeving hoe deze gezonder kan en wat daarvoor nodig is. De doelen van het Nationaal Preventieakkoord worden in deze strategie doorgezet. Voor alcohol betekent dit het terugdringen van alcoholgebruik onder jongeren en zwangeren, het terugdringen van overmatig en zwaar alcoholgebruik en het vergroten van de kennis over en de bewustwording van de schadelijkheid van alcohol en het eigen drinkgedrag. Het advies van de Gezondheidsraad ondersteunt de ambitie om toe </w:t>
      </w:r>
    </w:p>
    <w:p w:rsidRPr="00E37775" w:rsidR="00665ECA" w:rsidP="00665ECA" w:rsidRDefault="00000000" w14:paraId="53CD8799"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te werken naar de gezondste generatie ooit. In het najaar wordt u geïnformeerd over de voortgang van deze strategie en volgt de reactie van het kabinet op het advies van de Gezondheidsraad.</w:t>
      </w:r>
    </w:p>
    <w:p w:rsidRPr="00E37775" w:rsidR="00665ECA" w:rsidP="00665ECA" w:rsidRDefault="00665ECA" w14:paraId="0ED7E7A1"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0BDDC64F"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16</w:t>
      </w:r>
    </w:p>
    <w:p w:rsidRPr="00E37775" w:rsidR="00665ECA" w:rsidP="00665ECA" w:rsidRDefault="00000000" w14:paraId="560D8EBA"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Deelt u de mening dat beleid tegen problematisch alcoholgebruik iets wezenlijk anders is dan beleid dat erop gericht is om alcoholgebruik in brede zin uit het normale maatschappelijke leven terug te dringen?</w:t>
      </w:r>
    </w:p>
    <w:p w:rsidRPr="00E37775" w:rsidR="00665ECA" w:rsidP="00665ECA" w:rsidRDefault="00665ECA" w14:paraId="61296117"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0B7EA24D"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Antwoord 16 </w:t>
      </w:r>
    </w:p>
    <w:p w:rsidRPr="00E37775" w:rsidR="00665ECA" w:rsidP="00665ECA" w:rsidRDefault="00000000" w14:paraId="14250984"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De gevolgen van alcoholgebruik zijn er zowel voor het individu als voor de samenleving als geheel. Het kabinet werkt met de preventiestrategie toe naar de gezondste generatie ooit. Het kabinet wil ervoor zorgen dat dat de omgeving mensen in staat stelt om gezonde keuzes te maken. </w:t>
      </w:r>
    </w:p>
    <w:p w:rsidRPr="00E37775" w:rsidR="00665ECA" w:rsidP="00665ECA" w:rsidRDefault="00665ECA" w14:paraId="6BEAC080"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27E7ED81"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17</w:t>
      </w:r>
    </w:p>
    <w:p w:rsidRPr="00E37775" w:rsidR="00665ECA" w:rsidP="00665ECA" w:rsidRDefault="00000000" w14:paraId="078F4336"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Bent u bereid om in uw reactie op het advies expliciet in te gaan op de gevolgen voor horeca, slijterijen, supermarkten, brouwerijen, wijnhandelaren, evenementen, sportverenigingen en lokale gemeenschappen?</w:t>
      </w:r>
    </w:p>
    <w:p w:rsidRPr="00E37775" w:rsidR="00665ECA" w:rsidP="00665ECA" w:rsidRDefault="00665ECA" w14:paraId="1E121DD3"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380EEBC3"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17</w:t>
      </w:r>
    </w:p>
    <w:p w:rsidRPr="00E37775" w:rsidR="00665ECA" w:rsidP="00665ECA" w:rsidRDefault="00000000" w14:paraId="2F7775F3"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Indien het kabinet maatregelen neemt, dan is een zorgvuldige afweging van belangen en gevolgen (economisch, regeldruk, uitvoerbaarheid, handhaving etc) onderdeel van het proces.</w:t>
      </w:r>
    </w:p>
    <w:p w:rsidRPr="00E37775" w:rsidR="00665ECA" w:rsidP="00665ECA" w:rsidRDefault="00665ECA" w14:paraId="14F4CA84"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0E09D843"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18</w:t>
      </w:r>
    </w:p>
    <w:p w:rsidRPr="00E37775" w:rsidR="00665ECA" w:rsidP="00665ECA" w:rsidRDefault="00000000" w14:paraId="2ABA3F8F"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Is onderzocht wat de economische gevolgen zijn van hogere accijnzen, verkoopbeperkingen, reclameverboden of neutrale verpakkingen voor Nederlandse ondernemers? Zo nee, bent u bereid dit eerst te laten onderzoeken voordat nieuwe maatregelen worden overwogen?</w:t>
      </w:r>
    </w:p>
    <w:p w:rsidRPr="00E37775" w:rsidR="00665ECA" w:rsidP="00665ECA" w:rsidRDefault="00665ECA" w14:paraId="462513C9"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1774E0C3"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18</w:t>
      </w:r>
    </w:p>
    <w:p w:rsidRPr="00E37775" w:rsidR="00665ECA" w:rsidP="00665ECA" w:rsidRDefault="00000000" w14:paraId="79DF4B0A"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In het kader van het Nationaal Preventie Akkoord is voor diverse maatregelen (accijnsverhoging, verkoopbeperkingen en reclameverbod) onderzocht wat de economische gevolgen zijn (o.a. Ministerie van Financiën 2024, SEO 2020, RIVM 2018). Zie verder antwoord 17.</w:t>
      </w:r>
    </w:p>
    <w:p w:rsidRPr="00E37775" w:rsidR="00665ECA" w:rsidP="00665ECA" w:rsidRDefault="00665ECA" w14:paraId="064EB34D"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14413D68"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19</w:t>
      </w:r>
    </w:p>
    <w:p w:rsidRPr="00E37775" w:rsidR="00665ECA" w:rsidP="00665ECA" w:rsidRDefault="00000000" w14:paraId="25DD8D9C"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Bent u bereid om bij iedere voorgenomen maatregel niet alleen gezondheidseffecten, maar ook effecten op vrijheid, ondernemerschap, regeldruk, uitvoerbaarheid, handhaving en sociale cultuur in kaart te brengen?</w:t>
      </w:r>
    </w:p>
    <w:p w:rsidRPr="00E37775" w:rsidR="00665ECA" w:rsidP="00665ECA" w:rsidRDefault="00665ECA" w14:paraId="3F8E5072"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51B0F6C9"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19</w:t>
      </w:r>
    </w:p>
    <w:p w:rsidRPr="00E37775" w:rsidR="00665ECA" w:rsidP="00665ECA" w:rsidRDefault="00000000" w14:paraId="0CF860E7"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Indien het kabinet maatregelen neemt, dan is een zorgvuldige afweging van belangen en gevolgen (economisch, regeldruk, uitvoerbaarheid, handhaving etc) onderdeel van het proces.</w:t>
      </w:r>
    </w:p>
    <w:p w:rsidRPr="00E37775" w:rsidR="00665ECA" w:rsidP="00665ECA" w:rsidRDefault="00665ECA" w14:paraId="2FAA3644"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2FF098F5"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20</w:t>
      </w:r>
    </w:p>
    <w:p w:rsidRPr="00E37775" w:rsidR="00665ECA" w:rsidP="00665ECA" w:rsidRDefault="00000000" w14:paraId="3C28C911"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Erkent u dat prijsverhogingen via accijnzen relatief zwaar kunnen neerslaan bij mensen met lagere inkomens, terwijl het gedragseffect onzeker kan zijn?</w:t>
      </w:r>
    </w:p>
    <w:p w:rsidRPr="00E37775" w:rsidR="00665ECA" w:rsidP="00665ECA" w:rsidRDefault="00665ECA" w14:paraId="03B677C2"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0A1CF425"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20</w:t>
      </w:r>
    </w:p>
    <w:p w:rsidRPr="00E37775" w:rsidR="00665ECA" w:rsidP="00665ECA" w:rsidRDefault="00000000" w14:paraId="13CED86E" w14:textId="77777777">
      <w:pPr>
        <w:suppressAutoHyphens/>
        <w:rPr>
          <w:rFonts w:cstheme="minorHAnsi"/>
          <w:szCs w:val="18"/>
        </w:rPr>
      </w:pPr>
      <w:r w:rsidRPr="00E37775">
        <w:rPr>
          <w:szCs w:val="18"/>
        </w:rPr>
        <w:t xml:space="preserve">Het verhogen van de accijns op alcohol is een bewezen kosteneffectieve maatregel om alcoholgebruik te ontmoedigen, </w:t>
      </w:r>
      <w:r w:rsidRPr="00E37775">
        <w:rPr>
          <w:rFonts w:cstheme="minorHAnsi"/>
          <w:szCs w:val="18"/>
        </w:rPr>
        <w:t>mits de accijnsverhoging zo substantieel is dat deze leidt tot een merkbare prijsverhoging en tegelijkertijd niet dermate groot is dat het leidt tot ongewenste grenseffecten.</w:t>
      </w:r>
      <w:r>
        <w:rPr>
          <w:rStyle w:val="Voetnootmarkering"/>
          <w:rFonts w:cstheme="minorHAnsi"/>
          <w:szCs w:val="18"/>
        </w:rPr>
        <w:footnoteReference w:id="1"/>
      </w:r>
      <w:r w:rsidRPr="00E37775">
        <w:rPr>
          <w:szCs w:val="18"/>
        </w:rPr>
        <w:t xml:space="preserve"> Een </w:t>
      </w:r>
      <w:r w:rsidRPr="00E37775">
        <w:rPr>
          <w:rFonts w:cstheme="minorHAnsi"/>
          <w:szCs w:val="18"/>
        </w:rPr>
        <w:t>forse verhoging van de alcoholaccijns kan inderdaad effect hebben op de koopkracht en zal mensen met lagere inkomens naar verwachting meer raken, omdat zij een groter deel van hun inkomen uitgeven aan boodschappen. Mensen met een hoger inkomen drinken echter vaker alcohol dan mensen met een lager inkomen. Tegelijkertijd drinken mensen met een laag inkomen vaker overmatig of zwaar en is de te verwachten gezondheidswinst bij die groep dan ook het grootst.</w:t>
      </w:r>
      <w:r>
        <w:rPr>
          <w:rStyle w:val="Voetnootmarkering"/>
          <w:rFonts w:cstheme="minorHAnsi"/>
          <w:szCs w:val="18"/>
        </w:rPr>
        <w:footnoteReference w:id="2"/>
      </w:r>
      <w:r>
        <w:rPr>
          <w:rStyle w:val="Voetnootmarkering"/>
          <w:rFonts w:cstheme="minorHAnsi"/>
          <w:szCs w:val="18"/>
        </w:rPr>
        <w:footnoteReference w:id="3"/>
      </w:r>
      <w:r w:rsidRPr="00E37775">
        <w:rPr>
          <w:rFonts w:cstheme="minorHAnsi"/>
          <w:szCs w:val="18"/>
        </w:rPr>
        <w:t xml:space="preserve"> </w:t>
      </w:r>
      <w:r>
        <w:rPr>
          <w:rFonts w:cstheme="minorHAnsi"/>
          <w:szCs w:val="18"/>
        </w:rPr>
        <w:t>Het kabinet komt dit najaar met een reactie op het advies van de Gezondheidsraad.</w:t>
      </w:r>
    </w:p>
    <w:p w:rsidRPr="00E37775" w:rsidR="00665ECA" w:rsidP="00665ECA" w:rsidRDefault="00665ECA" w14:paraId="0151B527"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369F4DB2"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21</w:t>
      </w:r>
    </w:p>
    <w:p w:rsidRPr="00E37775" w:rsidR="00665ECA" w:rsidP="00665ECA" w:rsidRDefault="00000000" w14:paraId="187465CE"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Bent u bereid om af te zien van verdere accijnsverhogingen op alcohol zolang niet overtuigend is aangetoond dat zulke verhogingen daadwerkelijk leiden tot minder problematisch gebruik in plaats van vooral tot lastenverzwaring, grenseffecten en ontwijkgedrag?</w:t>
      </w:r>
    </w:p>
    <w:p w:rsidRPr="00E37775" w:rsidR="00665ECA" w:rsidP="00665ECA" w:rsidRDefault="00665ECA" w14:paraId="4472615C"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730DD1DF"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Antwoord 21 </w:t>
      </w:r>
    </w:p>
    <w:p w:rsidRPr="00E37775" w:rsidR="00665ECA" w:rsidP="00665ECA" w:rsidRDefault="00000000" w14:paraId="743954D7" w14:textId="77777777">
      <w:pPr>
        <w:suppressAutoHyphens/>
        <w:rPr>
          <w:szCs w:val="18"/>
        </w:rPr>
      </w:pPr>
      <w:r w:rsidRPr="00E37775">
        <w:rPr>
          <w:szCs w:val="18"/>
        </w:rPr>
        <w:t>Zoals hierboven aangegeven is het verhogen van de accijns op alcohol een bewezen kosteneffectieve maatregel om alcoholgebruik te ontmoedigen. In Nederland is het overmatig en zwaar drinken tussen 2014 en 2025  significant gedaald. De meest recente accijnsverhoging van 8,4% uit januari 2024 heeft in zeer beperkte mate tot extra grenseffecten geleid.</w:t>
      </w:r>
      <w:r>
        <w:rPr>
          <w:rStyle w:val="Voetnootmarkering"/>
          <w:szCs w:val="18"/>
        </w:rPr>
        <w:footnoteReference w:id="4"/>
      </w:r>
      <w:r w:rsidRPr="00E37775">
        <w:rPr>
          <w:szCs w:val="18"/>
        </w:rPr>
        <w:t xml:space="preserve"> De voorlaatste accijnsverhoging is van 2014. </w:t>
      </w:r>
      <w:r>
        <w:rPr>
          <w:rFonts w:cstheme="minorHAnsi"/>
          <w:szCs w:val="18"/>
        </w:rPr>
        <w:t>Het kabinet komt dit najaar met een reactie op het advies van de Gezondheidsraad.</w:t>
      </w:r>
    </w:p>
    <w:p w:rsidRPr="00E37775" w:rsidR="00665ECA" w:rsidP="00665ECA" w:rsidRDefault="00665ECA" w14:paraId="5678AD9F"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6EA98DCB"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22</w:t>
      </w:r>
    </w:p>
    <w:p w:rsidRPr="00E37775" w:rsidR="00665ECA" w:rsidP="00665ECA" w:rsidRDefault="00000000" w14:paraId="79B18733"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Hoe voorkomt u dat verdere alcoholaccijnzen leiden tot meer aankopen over de grens, illegale handel of thuisproductie?</w:t>
      </w:r>
    </w:p>
    <w:p w:rsidRPr="00E37775" w:rsidR="00665ECA" w:rsidP="00665ECA" w:rsidRDefault="00665ECA" w14:paraId="2A9CA371"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5636FFE4"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22</w:t>
      </w:r>
    </w:p>
    <w:p w:rsidRPr="00E37775" w:rsidR="00665ECA" w:rsidP="00665ECA" w:rsidRDefault="00000000" w14:paraId="17039F81" w14:textId="77777777">
      <w:pPr>
        <w:suppressAutoHyphens/>
        <w:rPr>
          <w:szCs w:val="18"/>
        </w:rPr>
      </w:pPr>
      <w:r w:rsidRPr="00E37775">
        <w:rPr>
          <w:szCs w:val="18"/>
        </w:rPr>
        <w:t>De meest recente accijnsverhoging van 8,4% uit januari 2024 heeft in zeer beperkte mate tot extra grenseffecten geleid.</w:t>
      </w:r>
      <w:r>
        <w:rPr>
          <w:rStyle w:val="Voetnootmarkering"/>
          <w:szCs w:val="18"/>
        </w:rPr>
        <w:footnoteReference w:id="5"/>
      </w:r>
      <w:r w:rsidRPr="00E37775">
        <w:rPr>
          <w:szCs w:val="18"/>
        </w:rPr>
        <w:t xml:space="preserve"> Zie verder antwoord 20 en 21.</w:t>
      </w:r>
    </w:p>
    <w:p w:rsidRPr="00E37775" w:rsidR="00665ECA" w:rsidP="00665ECA" w:rsidRDefault="00665ECA" w14:paraId="010ACAE5"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16165B0E"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23</w:t>
      </w:r>
    </w:p>
    <w:p w:rsidRPr="00E37775" w:rsidR="00665ECA" w:rsidP="00665ECA" w:rsidRDefault="00000000" w14:paraId="72AFF3D6"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Acht u het wenselijk dat alcohol mogelijk alleen nog via slijterijen verkrijgbaar zou zijn? Zo ja, hoe verhoudt dat zich tot de vrijheid van ondernemers en consumenten?</w:t>
      </w:r>
    </w:p>
    <w:p w:rsidRPr="00E37775" w:rsidR="00665ECA" w:rsidP="00665ECA" w:rsidRDefault="00665ECA" w14:paraId="632A5695"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6A4881B2"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24</w:t>
      </w:r>
    </w:p>
    <w:p w:rsidRPr="00E37775" w:rsidR="00665ECA" w:rsidP="00665ECA" w:rsidRDefault="00000000" w14:paraId="7AA47542"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Kunt u uitsluiten dat het kabinet voornemens is alcohol uit supermarkten te weren?</w:t>
      </w:r>
    </w:p>
    <w:p w:rsidRPr="00E37775" w:rsidR="00665ECA" w:rsidP="00665ECA" w:rsidRDefault="00665ECA" w14:paraId="12335EE3"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57CBF252"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25</w:t>
      </w:r>
    </w:p>
    <w:p w:rsidRPr="00E37775" w:rsidR="00665ECA" w:rsidP="00665ECA" w:rsidRDefault="00000000" w14:paraId="461C150C"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Kunt u uitsluiten dat het kabinet neutrale verpakkingen voor alcoholische dranken wil invoeren, vergelijkbaar met tabaksproducten?</w:t>
      </w:r>
    </w:p>
    <w:p w:rsidRPr="00E37775" w:rsidR="00665ECA" w:rsidP="00665ECA" w:rsidRDefault="00665ECA" w14:paraId="3E603E5B"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0D451077"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26</w:t>
      </w:r>
    </w:p>
    <w:p w:rsidRPr="00E37775" w:rsidR="00665ECA" w:rsidP="00665ECA" w:rsidRDefault="00000000" w14:paraId="2D954BD2"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Kunt u uitsluiten dat het kabinet gezondheidswaarschuwingen op alcoholverpakkingen wil invoeren die vergelijkbaar zijn met waarschuwingen op tabaksproducten?</w:t>
      </w:r>
    </w:p>
    <w:p w:rsidR="00665ECA" w:rsidP="00665ECA" w:rsidRDefault="00665ECA" w14:paraId="538A7FAB"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665ECA" w14:paraId="494E7C42"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6301DA00"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23, 24, 25 en 26</w:t>
      </w:r>
    </w:p>
    <w:p w:rsidRPr="00E37775" w:rsidR="00665ECA" w:rsidP="00665ECA" w:rsidRDefault="00000000" w14:paraId="591523AA"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Het kabinet is het advies van de Gezondheidsraad aan het bestuderen en komt dit najaar met een reactie.</w:t>
      </w:r>
    </w:p>
    <w:p w:rsidRPr="00E37775" w:rsidR="00665ECA" w:rsidP="00665ECA" w:rsidRDefault="00665ECA" w14:paraId="1B061FA7"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54F91CEA"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27</w:t>
      </w:r>
    </w:p>
    <w:p w:rsidRPr="00E37775" w:rsidR="00665ECA" w:rsidP="00665ECA" w:rsidRDefault="00000000" w14:paraId="73D70F47"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Deelt u de mening dat alcohol cultureel, sociaal en historisch een andere plaats inneemt dan tabak, en dat het daarom onwenselijk is om alcoholbeleid simpelweg langs dezelfde lijn als tabaksbeleid te ontwikkelen?</w:t>
      </w:r>
    </w:p>
    <w:p w:rsidRPr="00E37775" w:rsidR="00665ECA" w:rsidP="00665ECA" w:rsidRDefault="00665ECA" w14:paraId="1C720191" w14:textId="77777777">
      <w:pPr>
        <w:suppressAutoHyphens/>
        <w:spacing w:line="240" w:lineRule="auto"/>
        <w:rPr>
          <w:rFonts w:eastAsia="DejaVuSerifCondensed" w:cs="DejaVuSerifCondensed"/>
          <w:szCs w:val="18"/>
        </w:rPr>
      </w:pPr>
    </w:p>
    <w:p w:rsidRPr="00E37775" w:rsidR="00665ECA" w:rsidP="00665ECA" w:rsidRDefault="00000000" w14:paraId="5CB2EB5F"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27</w:t>
      </w:r>
    </w:p>
    <w:p w:rsidRPr="00E37775" w:rsidR="00665ECA" w:rsidP="00665ECA" w:rsidRDefault="00000000" w14:paraId="56FC713B"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Voor zowel tabak als voor alcohol geldt dat er geen veilige ondergrens is en dat gebruik ervan het risico verhoogt op diverse ziekten en aandoeningen. Voor je gezondheid is het dus beter om niet te roken en niet te drinken. Dat het drinken van alcohol voor veel mensen ook een sociale waarde heeft, doet hieraan niets af. Het is de taak van de overheid om mensen goed te informeren en om ongezonde keuzes te ontmoedigen door regels te stellen aan de verstrekking van alcohol, aan reclame voor alcohol en door het instellen van accijns op alcoholhoudende drank. Mensen maken uiteindelijk zelf hun eigen keuzes als het gaat om roken, drinken of voeding. Goede betrouwbare informatie leidt tot een weloverwogen keuze. </w:t>
      </w:r>
    </w:p>
    <w:p w:rsidRPr="00E37775" w:rsidR="00665ECA" w:rsidP="00665ECA" w:rsidRDefault="00665ECA" w14:paraId="2D90B67B"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23B5628E"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28</w:t>
      </w:r>
    </w:p>
    <w:p w:rsidRPr="00E37775" w:rsidR="00665ECA" w:rsidP="00665ECA" w:rsidRDefault="00000000" w14:paraId="00929B36"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Welke andere producten of gedragingen zouden volgens dezelfde redenering van “geen veilige ondergrens” in aanmerking komen voor denormalisering door de overheid?</w:t>
      </w:r>
    </w:p>
    <w:p w:rsidRPr="00E37775" w:rsidR="00665ECA" w:rsidP="00665ECA" w:rsidRDefault="00665ECA" w14:paraId="13590DE2"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5A765178"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28</w:t>
      </w:r>
    </w:p>
    <w:p w:rsidRPr="00E37775" w:rsidR="00665ECA" w:rsidP="00665ECA" w:rsidRDefault="00000000" w14:paraId="0820610B"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Voor zowel tabak, alcohol en natuurlijk drugs geldt dat al deze middelen verslavend en risicovol zijn en dat gebruik ervan vanuit het perspectief van de volksgezondheid ontmoedigd wordt. Het kabinet wil een gezonde leefstijl voor iedereen dichterbij brengen. Mensen worden geholpen met een gezonde leefstijl, door ondersteunende programma’s en goede voorlichting. Daarnaast is het ook nodig om ongezonde keuzes te ontmoedigen door duidelijke normen te stellen via afspraken en regelgeving die ook gehandhaafd wordt. Daarbij is het belangrijk om al op jonge leeftijd te beginnen - jong geleerd is immers oud gedaan. Daarom zien we toe op de leeftijdsgrens van 18 voor verkoop van alcohol en versterken we de norm van NIX18. </w:t>
      </w:r>
    </w:p>
    <w:p w:rsidRPr="00E37775" w:rsidR="00665ECA" w:rsidP="00665ECA" w:rsidRDefault="00665ECA" w14:paraId="5D37A921"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3B60316D"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29</w:t>
      </w:r>
    </w:p>
    <w:p w:rsidRPr="00E37775" w:rsidR="00665ECA" w:rsidP="00665ECA" w:rsidRDefault="00000000" w14:paraId="745505A6"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Als de redenering is dat ieder gezondheidsrisico een reden kan zijn voor ontmoediging, welke principiële begrenzing hanteert het kabinet dan nog om te voorkomen dat steeds meer vormen van normaal leven onder preventiebeleid worden gebracht?</w:t>
      </w:r>
    </w:p>
    <w:p w:rsidRPr="00E37775" w:rsidR="00665ECA" w:rsidP="00665ECA" w:rsidRDefault="00665ECA" w14:paraId="7CC6B673"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6E52516F"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29</w:t>
      </w:r>
    </w:p>
    <w:p w:rsidRPr="00E37775" w:rsidR="00665ECA" w:rsidP="00665ECA" w:rsidRDefault="00000000" w14:paraId="670B12AC"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Een samenleving die gezond, fit en veerkrachtig is, dat is waar dit kabinet voor staat. Met de preventiestrategie is de scope van het preventiebeleid vanuit het perspectief van de volksgezondheid afgebakend tot 11 thema’s: bewegen, overgewicht, voeding, roken, drugsgebruik, problematisch alcoholgebruik, vaccinaties, schermgebruik en sociale media, seksuele gezondheid, gehoorschade en zongebruik.</w:t>
      </w:r>
    </w:p>
    <w:p w:rsidRPr="00E37775" w:rsidR="00665ECA" w:rsidP="00665ECA" w:rsidRDefault="00665ECA" w14:paraId="2ED83A5C"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3843A826"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30</w:t>
      </w:r>
    </w:p>
    <w:p w:rsidRPr="00E37775" w:rsidR="00665ECA" w:rsidP="00665ECA" w:rsidRDefault="00000000" w14:paraId="169693A6"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Deelt u de mening dat volksgezondheid belangrijk is, maar niet het enige hoogste doel van de staat kan zijn, omdat vrijheid, verantwoordelijkheid, traditie, gemeenschapsleven en levensvreugde óók publieke waarden zijn?</w:t>
      </w:r>
    </w:p>
    <w:p w:rsidRPr="00E37775" w:rsidR="00665ECA" w:rsidP="00665ECA" w:rsidRDefault="00665ECA" w14:paraId="29AAF29D"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577605D2"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30</w:t>
      </w:r>
    </w:p>
    <w:p w:rsidRPr="00E37775" w:rsidR="00665ECA" w:rsidP="00665ECA" w:rsidRDefault="00000000" w14:paraId="65CA3B67"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Het kabinet beoogt de volksgezondheid te beschermen en hecht in de aanpak aan een gezonde balans tussen ondersteunen, voorlichten en normstellen én individuele vrijheid en verantwoordelijkheid. </w:t>
      </w:r>
    </w:p>
    <w:p w:rsidRPr="00E37775" w:rsidR="00665ECA" w:rsidP="00665ECA" w:rsidRDefault="00665ECA" w14:paraId="1A55D0C3"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6936835B"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31</w:t>
      </w:r>
    </w:p>
    <w:p w:rsidRPr="00E37775" w:rsidR="00665ECA" w:rsidP="00665ECA" w:rsidRDefault="00000000" w14:paraId="6B5A34F0"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Bent u bereid om in de kabinetsreactie op het advies van de Gezondheidsraad niet alleen een medische en preventieve afweging te maken, maar ook een principiële afweging over vrijheid, proportionaliteit en de rol van de overheid in het privéleven van burgers?</w:t>
      </w:r>
    </w:p>
    <w:p w:rsidRPr="00E37775" w:rsidR="00665ECA" w:rsidP="00665ECA" w:rsidRDefault="00665ECA" w14:paraId="7EADD731"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6E256451"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31</w:t>
      </w:r>
    </w:p>
    <w:p w:rsidRPr="00E37775" w:rsidR="00665ECA" w:rsidP="00665ECA" w:rsidRDefault="00000000" w14:paraId="2B865876"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Zoals eerder aangegeven, bestudeert het kabinet op dit moment het advies en komt het kabinet dit najaar met een reactie. Het is een taak van de overheid de volksgezondheid te beschermen, waarbij mensen uiteindelijk zelf een keuze maken om wel of niet te drinken.</w:t>
      </w:r>
    </w:p>
    <w:p w:rsidRPr="00E37775" w:rsidR="00665ECA" w:rsidP="00665ECA" w:rsidRDefault="00665ECA" w14:paraId="5BFC6309"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7C7024A3"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32</w:t>
      </w:r>
    </w:p>
    <w:p w:rsidRPr="00E37775" w:rsidR="00665ECA" w:rsidP="00665ECA" w:rsidRDefault="00000000" w14:paraId="753A6F48"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Kunt u toezeggen dat de Kamer geen maatregelenpakket ontvangt waarin alcoholbeleid via een technocratische gezondheidslogica wordt doorgevoerd zonder expliciet politiek debat over de vraag of de overheid zich überhaupt met dit soort keuzes van volwassen burgers moet bemoeien?</w:t>
      </w:r>
    </w:p>
    <w:p w:rsidRPr="00E37775" w:rsidR="00665ECA" w:rsidP="00665ECA" w:rsidRDefault="00665ECA" w14:paraId="5DCC16EA"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7997EF4A"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32</w:t>
      </w:r>
    </w:p>
    <w:p w:rsidRPr="00E37775" w:rsidR="00665ECA" w:rsidP="00665ECA" w:rsidRDefault="00000000" w14:paraId="54C3D362"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Het kabinet komt dit najaar met een reactie op het advies van de Gezondheidsraad. Zie ook antwoord 31.</w:t>
      </w:r>
    </w:p>
    <w:p w:rsidRPr="00E37775" w:rsidR="00665ECA" w:rsidP="00665ECA" w:rsidRDefault="00665ECA" w14:paraId="779126D9"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168C4147"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33</w:t>
      </w:r>
    </w:p>
    <w:p w:rsidRPr="00E37775" w:rsidR="00665ECA" w:rsidP="00665ECA" w:rsidRDefault="00000000" w14:paraId="1DB110BE"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Bent u bereid om afstand te nemen van het uitgangspunt dat alles wat ongezond kan zijn door de overheid moet worden ontmoedigd?</w:t>
      </w:r>
    </w:p>
    <w:p w:rsidRPr="00E37775" w:rsidR="00665ECA" w:rsidP="00665ECA" w:rsidRDefault="00665ECA" w14:paraId="2CDC1B99"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131B7681"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33</w:t>
      </w:r>
    </w:p>
    <w:p w:rsidRPr="00E37775" w:rsidR="00665ECA" w:rsidP="00665ECA" w:rsidRDefault="00000000" w14:paraId="1F9DF600"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 xml:space="preserve">Als een product zoals alcohol, een duidelijk risico betekent voor de zowel gezondheid als voor de maatschappij, dan is het een taak van de overheid om de volksgezondheid te beschermen en mensen te informeren over de risico’s van dit product. </w:t>
      </w:r>
    </w:p>
    <w:p w:rsidRPr="00E37775" w:rsidR="00665ECA" w:rsidP="00665ECA" w:rsidRDefault="00665ECA" w14:paraId="09F32E40"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51421555"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34</w:t>
      </w:r>
    </w:p>
    <w:p w:rsidRPr="00E37775" w:rsidR="00665ECA" w:rsidP="00665ECA" w:rsidRDefault="00000000" w14:paraId="6F392DAD"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Kunt u bevestigen dat volwassen Nederlanders uiteindelijk zelf verantwoordelijk blijven voor de vraag of zij bij een diner, verjaardag, bruiloft, voetbalwedstrijd, dorpsfeest, festival of vrijdagmiddagborrel een glas alcohol willen drinken?</w:t>
      </w:r>
    </w:p>
    <w:p w:rsidRPr="00E37775" w:rsidR="00665ECA" w:rsidP="00665ECA" w:rsidRDefault="00665ECA" w14:paraId="7F9A30D7"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5950B6FE"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34</w:t>
      </w:r>
    </w:p>
    <w:p w:rsidRPr="00E37775" w:rsidR="00665ECA" w:rsidP="00665ECA" w:rsidRDefault="00000000" w14:paraId="0889171A"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Individuele keuzevrijheid en individuele verantwoordelijkheid zijn een groot goed: mensen zijn vrij om hun eigen afwegingen te maken in hun keuze om wel of niet te drinken. Een onafhankelijk goed onderbouwd advies, zoals dat van de Gezondheidsraad, vergroot deze keuzevrijheid en verantwoordelijkheid van mensen.</w:t>
      </w:r>
    </w:p>
    <w:p w:rsidRPr="00E37775" w:rsidR="00665ECA" w:rsidP="00665ECA" w:rsidRDefault="00665ECA" w14:paraId="0E47F858"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7A0F0EC6"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Vraag 35</w:t>
      </w:r>
    </w:p>
    <w:p w:rsidRPr="00E37775" w:rsidR="00665ECA" w:rsidP="00665ECA" w:rsidRDefault="00000000" w14:paraId="2EB6B4B9"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Bent u bereid deze vragen afzonderlijk te beantwoorden vóórdat het kabinet een inhoudelijke reactie op het advies van de Gezondheidsraad aan de Kamer stuurt?</w:t>
      </w:r>
    </w:p>
    <w:p w:rsidRPr="00E37775" w:rsidR="00665ECA" w:rsidP="00665ECA" w:rsidRDefault="00665ECA" w14:paraId="323FDB2D" w14:textId="77777777">
      <w:pPr>
        <w:suppressAutoHyphens/>
        <w:autoSpaceDE w:val="0"/>
        <w:autoSpaceDN w:val="0"/>
        <w:adjustRightInd w:val="0"/>
        <w:spacing w:line="240" w:lineRule="auto"/>
        <w:rPr>
          <w:rFonts w:eastAsia="DejaVuSerifCondensed" w:cs="DejaVuSerifCondensed"/>
          <w:szCs w:val="18"/>
        </w:rPr>
      </w:pPr>
    </w:p>
    <w:p w:rsidRPr="00E37775" w:rsidR="00665ECA" w:rsidP="00665ECA" w:rsidRDefault="00000000" w14:paraId="56C80924" w14:textId="77777777">
      <w:pPr>
        <w:suppressAutoHyphens/>
        <w:autoSpaceDE w:val="0"/>
        <w:autoSpaceDN w:val="0"/>
        <w:adjustRightInd w:val="0"/>
        <w:spacing w:line="240" w:lineRule="auto"/>
        <w:rPr>
          <w:rFonts w:eastAsia="DejaVuSerifCondensed" w:cs="DejaVuSerifCondensed"/>
          <w:szCs w:val="18"/>
        </w:rPr>
      </w:pPr>
      <w:r w:rsidRPr="00E37775">
        <w:rPr>
          <w:rFonts w:eastAsia="DejaVuSerifCondensed" w:cs="DejaVuSerifCondensed"/>
          <w:szCs w:val="18"/>
        </w:rPr>
        <w:t>Antwoord 35</w:t>
      </w:r>
    </w:p>
    <w:p w:rsidRPr="00665ECA" w:rsidR="00665ECA" w:rsidP="00665ECA" w:rsidRDefault="00000000" w14:paraId="531381F8" w14:textId="77777777">
      <w:pPr>
        <w:suppressAutoHyphens/>
        <w:rPr>
          <w:szCs w:val="18"/>
        </w:rPr>
      </w:pPr>
      <w:r w:rsidRPr="00E37775">
        <w:rPr>
          <w:rFonts w:eastAsia="DejaVuSerifCondensed" w:cs="DejaVuSerifCondensed"/>
          <w:szCs w:val="18"/>
        </w:rPr>
        <w:t xml:space="preserve">Ja, waar mogelijk zijn de vragen afzonderlijk beantwoord. </w:t>
      </w:r>
    </w:p>
    <w:sectPr w:rsidRPr="00665ECA" w:rsidR="00665ECA" w:rsidSect="00D11661">
      <w:footerReference w:type="default" r:id="rId11"/>
      <w:headerReference w:type="first" r:id="rId12"/>
      <w:footerReference w:type="first" r:id="rId13"/>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F7E60" w14:textId="77777777" w:rsidR="00A35834" w:rsidRDefault="00A35834">
      <w:pPr>
        <w:spacing w:line="240" w:lineRule="auto"/>
      </w:pPr>
      <w:r>
        <w:separator/>
      </w:r>
    </w:p>
  </w:endnote>
  <w:endnote w:type="continuationSeparator" w:id="0">
    <w:p w14:paraId="2C902CEB" w14:textId="77777777" w:rsidR="00A35834" w:rsidRDefault="00A358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E3B74" w14:textId="77777777" w:rsidR="00D11661" w:rsidRDefault="00000000">
    <w:pPr>
      <w:pStyle w:val="Voettekst"/>
    </w:pPr>
    <w:r>
      <w:rPr>
        <w:noProof/>
      </w:rPr>
      <mc:AlternateContent>
        <mc:Choice Requires="wps">
          <w:drawing>
            <wp:anchor distT="0" distB="0" distL="114300" distR="114300" simplePos="0" relativeHeight="251655168" behindDoc="0" locked="0" layoutInCell="1" allowOverlap="1" wp14:anchorId="4CFC6E63" wp14:editId="0B23B192">
              <wp:simplePos x="0" y="0"/>
              <wp:positionH relativeFrom="column">
                <wp:posOffset>4928870</wp:posOffset>
              </wp:positionH>
              <wp:positionV relativeFrom="paragraph">
                <wp:posOffset>-666115</wp:posOffset>
              </wp:positionV>
              <wp:extent cx="1263650" cy="342900"/>
              <wp:effectExtent l="3175" t="127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6ECCB1"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CFC6E63" id="_x0000_t202" coordsize="21600,21600" o:spt="202" path="m,l,21600r21600,l21600,xe">
              <v:stroke joinstyle="miter"/>
              <v:path gradientshapeok="t" o:connecttype="rect"/>
            </v:shapetype>
            <v:shape id="Text Box 22" o:spid="_x0000_s1028" type="#_x0000_t202" style="position:absolute;margin-left:388.1pt;margin-top:-52.45pt;width:99.5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" stroked="f">
              <v:textbox inset="0,0,0,0">
                <w:txbxContent>
                  <w:p w14:paraId="316ECCB1"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87218" w14:textId="77777777" w:rsidR="00D11661" w:rsidRDefault="00000000">
    <w:pPr>
      <w:pStyle w:val="Voettekst"/>
    </w:pPr>
    <w:r>
      <w:rPr>
        <w:noProof/>
      </w:rPr>
      <mc:AlternateContent>
        <mc:Choice Requires="wps">
          <w:drawing>
            <wp:anchor distT="0" distB="0" distL="114300" distR="114300" simplePos="0" relativeHeight="251660288" behindDoc="0" locked="0" layoutInCell="1" allowOverlap="1" wp14:anchorId="735FED33" wp14:editId="421BC273">
              <wp:simplePos x="0" y="0"/>
              <wp:positionH relativeFrom="column">
                <wp:posOffset>5233670</wp:posOffset>
              </wp:positionH>
              <wp:positionV relativeFrom="paragraph">
                <wp:posOffset>-657860</wp:posOffset>
              </wp:positionV>
              <wp:extent cx="1263650" cy="342900"/>
              <wp:effectExtent l="3175" t="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07331F"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35FED33" id="_x0000_t202" coordsize="21600,21600" o:spt="202" path="m,l,21600r21600,l21600,xe">
              <v:stroke joinstyle="miter"/>
              <v:path gradientshapeok="t" o:connecttype="rect"/>
            </v:shapetype>
            <v:shape id="Text Box 24" o:spid="_x0000_s1029" type="#_x0000_t202" style="position:absolute;margin-left:412.1pt;margin-top:-51.8pt;width:9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" stroked="f">
              <v:textbox inset="0,0,0,0">
                <w:txbxContent>
                  <w:p w14:paraId="1D07331F"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A82CE" w14:textId="77777777" w:rsidR="00F860AE" w:rsidRDefault="00000000">
    <w:pPr>
      <w:pStyle w:val="Voettekst"/>
    </w:pPr>
    <w:r>
      <w:rPr>
        <w:noProof/>
      </w:rPr>
      <mc:AlternateContent>
        <mc:Choice Requires="wps">
          <w:drawing>
            <wp:anchor distT="0" distB="0" distL="114300" distR="114300" simplePos="0" relativeHeight="251657216" behindDoc="0" locked="0" layoutInCell="1" allowOverlap="1" wp14:anchorId="3DFF989C" wp14:editId="118E628E">
              <wp:simplePos x="0" y="0"/>
              <wp:positionH relativeFrom="column">
                <wp:posOffset>5081270</wp:posOffset>
              </wp:positionH>
              <wp:positionV relativeFrom="paragraph">
                <wp:posOffset>-513715</wp:posOffset>
              </wp:positionV>
              <wp:extent cx="1263650" cy="342900"/>
              <wp:effectExtent l="4445" t="635" r="0" b="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C5B379"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DFF989C" id="_x0000_t202" coordsize="21600,21600" o:spt="202" path="m,l,21600r21600,l21600,xe">
              <v:stroke joinstyle="miter"/>
              <v:path gradientshapeok="t" o:connecttype="rect"/>
            </v:shapetype>
            <v:shape id="Text Box 23" o:spid="_x0000_s1030" type="#_x0000_t202" style="position:absolute;margin-left:400.1pt;margin-top:-40.45pt;width:99.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" stroked="f">
              <v:textbox inset="0,0,0,0">
                <w:txbxContent>
                  <w:p w14:paraId="2CC5B379"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FEB41" w14:textId="77777777" w:rsidR="00A35834" w:rsidRDefault="00A35834">
      <w:pPr>
        <w:spacing w:line="240" w:lineRule="auto"/>
      </w:pPr>
      <w:r>
        <w:separator/>
      </w:r>
    </w:p>
  </w:footnote>
  <w:footnote w:type="continuationSeparator" w:id="0">
    <w:p w14:paraId="2D1B57A6" w14:textId="77777777" w:rsidR="00A35834" w:rsidRDefault="00A35834">
      <w:pPr>
        <w:spacing w:line="240" w:lineRule="auto"/>
      </w:pPr>
      <w:r>
        <w:continuationSeparator/>
      </w:r>
    </w:p>
  </w:footnote>
  <w:footnote w:id="1">
    <w:p w14:paraId="1E6798CF" w14:textId="77777777" w:rsidR="00665ECA" w:rsidRPr="00AE4A85" w:rsidRDefault="00000000" w:rsidP="00665ECA">
      <w:pPr>
        <w:pStyle w:val="Voetnoottekst"/>
        <w:contextualSpacing/>
        <w:rPr>
          <w:sz w:val="14"/>
          <w:szCs w:val="14"/>
          <w:lang w:val="en-US"/>
        </w:rPr>
      </w:pPr>
      <w:r w:rsidRPr="00AF4126">
        <w:rPr>
          <w:sz w:val="14"/>
          <w:szCs w:val="14"/>
          <w:vertAlign w:val="superscript"/>
          <w:lang w:val="en-US"/>
        </w:rPr>
        <w:t>1</w:t>
      </w:r>
      <w:r w:rsidRPr="00AF4126">
        <w:rPr>
          <w:sz w:val="14"/>
          <w:szCs w:val="14"/>
          <w:lang w:val="en-US"/>
        </w:rPr>
        <w:t xml:space="preserve"> </w:t>
      </w:r>
      <w:hyperlink r:id="rId1" w:history="1">
        <w:r w:rsidR="00665ECA" w:rsidRPr="00AE4A85">
          <w:rPr>
            <w:rStyle w:val="Hyperlink"/>
            <w:sz w:val="14"/>
            <w:szCs w:val="14"/>
            <w:lang w:val="en-US"/>
          </w:rPr>
          <w:t>Quick buys for prevention and control of noncommunicable diseases - The Lancet Regional Health – Europe</w:t>
        </w:r>
      </w:hyperlink>
    </w:p>
  </w:footnote>
  <w:footnote w:id="2">
    <w:p w14:paraId="075E1206" w14:textId="77777777" w:rsidR="00665ECA" w:rsidRPr="00AE4A85" w:rsidRDefault="00000000" w:rsidP="00665ECA">
      <w:pPr>
        <w:pStyle w:val="Voetnoottekst"/>
        <w:rPr>
          <w:sz w:val="14"/>
          <w:szCs w:val="14"/>
        </w:rPr>
      </w:pPr>
      <w:r w:rsidRPr="00AE4A85">
        <w:rPr>
          <w:rStyle w:val="Voetnootmarkering"/>
          <w:sz w:val="14"/>
          <w:szCs w:val="14"/>
        </w:rPr>
        <w:footnoteRef/>
      </w:r>
      <w:r w:rsidRPr="00AE4A85">
        <w:rPr>
          <w:sz w:val="14"/>
          <w:szCs w:val="14"/>
        </w:rPr>
        <w:t xml:space="preserve"> RIVM-rapport 2021-0014</w:t>
      </w:r>
    </w:p>
  </w:footnote>
  <w:footnote w:id="3">
    <w:p w14:paraId="3EE614F8" w14:textId="77777777" w:rsidR="00665ECA" w:rsidRPr="00AE4A85" w:rsidRDefault="00000000" w:rsidP="00665ECA">
      <w:pPr>
        <w:pStyle w:val="Voetnoottekst"/>
        <w:rPr>
          <w:sz w:val="14"/>
          <w:szCs w:val="14"/>
        </w:rPr>
      </w:pPr>
      <w:r w:rsidRPr="00AE4A85">
        <w:rPr>
          <w:rStyle w:val="Voetnootmarkering"/>
          <w:sz w:val="14"/>
          <w:szCs w:val="14"/>
        </w:rPr>
        <w:footnoteRef/>
      </w:r>
      <w:r w:rsidRPr="00AE4A85">
        <w:rPr>
          <w:sz w:val="14"/>
          <w:szCs w:val="14"/>
        </w:rPr>
        <w:t xml:space="preserve"> </w:t>
      </w:r>
      <w:hyperlink r:id="rId2" w:anchor="/CBS/nl/dataset/85464NED/table?ts=1784020537869" w:history="1">
        <w:r w:rsidR="00665ECA" w:rsidRPr="00AE4A85">
          <w:rPr>
            <w:rStyle w:val="Hyperlink"/>
            <w:sz w:val="14"/>
            <w:szCs w:val="14"/>
          </w:rPr>
          <w:t>StatLine - Leefstijl; geslacht, leeftijd, persoonskenmerken</w:t>
        </w:r>
      </w:hyperlink>
    </w:p>
  </w:footnote>
  <w:footnote w:id="4">
    <w:p w14:paraId="1BBF4F0E" w14:textId="77777777" w:rsidR="00665ECA" w:rsidRPr="00AE4A85" w:rsidRDefault="00000000" w:rsidP="00665ECA">
      <w:pPr>
        <w:pStyle w:val="Voetnoottekst"/>
        <w:rPr>
          <w:sz w:val="14"/>
          <w:szCs w:val="14"/>
        </w:rPr>
      </w:pPr>
      <w:r w:rsidRPr="00AE4A85">
        <w:rPr>
          <w:rStyle w:val="Voetnootmarkering"/>
          <w:sz w:val="14"/>
          <w:szCs w:val="14"/>
        </w:rPr>
        <w:footnoteRef/>
      </w:r>
      <w:r w:rsidRPr="00AE4A85">
        <w:rPr>
          <w:sz w:val="14"/>
          <w:szCs w:val="14"/>
        </w:rPr>
        <w:t xml:space="preserve"> </w:t>
      </w:r>
      <w:hyperlink r:id="rId3" w:history="1">
        <w:r w:rsidR="00665ECA" w:rsidRPr="00AE4A85">
          <w:rPr>
            <w:rStyle w:val="Hyperlink"/>
            <w:sz w:val="14"/>
            <w:szCs w:val="14"/>
          </w:rPr>
          <w:t>Monitoren grenseffecten in de alcoholaccijns | Rijksoverheid.nl</w:t>
        </w:r>
      </w:hyperlink>
    </w:p>
  </w:footnote>
  <w:footnote w:id="5">
    <w:p w14:paraId="15488137" w14:textId="77777777" w:rsidR="00665ECA" w:rsidRPr="00AE4A85" w:rsidRDefault="00000000" w:rsidP="00665ECA">
      <w:pPr>
        <w:pStyle w:val="Voetnoottekst"/>
        <w:rPr>
          <w:sz w:val="14"/>
          <w:szCs w:val="14"/>
        </w:rPr>
      </w:pPr>
      <w:r w:rsidRPr="00AE4A85">
        <w:rPr>
          <w:rStyle w:val="Voetnootmarkering"/>
          <w:sz w:val="14"/>
          <w:szCs w:val="14"/>
        </w:rPr>
        <w:footnoteRef/>
      </w:r>
      <w:r w:rsidRPr="00AE4A85">
        <w:rPr>
          <w:sz w:val="14"/>
          <w:szCs w:val="14"/>
        </w:rPr>
        <w:t xml:space="preserve"> </w:t>
      </w:r>
      <w:hyperlink r:id="rId4" w:history="1">
        <w:r w:rsidR="00665ECA" w:rsidRPr="00AE4A85">
          <w:rPr>
            <w:rStyle w:val="Hyperlink"/>
            <w:sz w:val="14"/>
            <w:szCs w:val="14"/>
          </w:rPr>
          <w:t>Monitoren grenseffecten in de alcoholaccijns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A40FF" w14:textId="77777777" w:rsidR="00F860AE" w:rsidRDefault="00000000" w:rsidP="009071A4">
    <w:pPr>
      <w:pStyle w:val="Koptekst"/>
      <w:tabs>
        <w:tab w:val="clear" w:pos="4320"/>
        <w:tab w:val="clear" w:pos="8640"/>
      </w:tabs>
      <w:spacing w:after="2879"/>
    </w:pPr>
    <w:r w:rsidRPr="002A273F">
      <w:rPr>
        <w:noProof/>
      </w:rPr>
      <mc:AlternateContent>
        <mc:Choice Requires="wps">
          <w:drawing>
            <wp:anchor distT="0" distB="0" distL="114300" distR="114300" simplePos="0" relativeHeight="251656192" behindDoc="0" locked="0" layoutInCell="1" allowOverlap="1" wp14:anchorId="2C8841CB" wp14:editId="0250D806">
              <wp:simplePos x="0" y="0"/>
              <wp:positionH relativeFrom="margin">
                <wp:posOffset>4928870</wp:posOffset>
              </wp:positionH>
              <wp:positionV relativeFrom="paragraph">
                <wp:posOffset>1980565</wp:posOffset>
              </wp:positionV>
              <wp:extent cx="1263650" cy="8352155"/>
              <wp:effectExtent l="3175" t="0" r="0" b="1905"/>
              <wp:wrapSquare wrapText="bothSides"/>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5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6B1E89" w14:textId="77777777" w:rsidR="00F860AE" w:rsidRPr="00B6471C" w:rsidRDefault="00F860AE" w:rsidP="00F01F8C">
                          <w:pPr>
                            <w:pStyle w:val="Afzendgegevenskopjes"/>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C8841CB" id="_x0000_t202" coordsize="21600,21600" o:spt="202" path="m,l,21600r21600,l21600,xe">
              <v:stroke joinstyle="miter"/>
              <v:path gradientshapeok="t" o:connecttype="rect"/>
            </v:shapetype>
            <v:shape id="Text Box 12" o:spid="_x0000_s1026" type="#_x0000_t202" style="position:absolute;margin-left:388.1pt;margin-top:155.95pt;width:99.5pt;height:657.6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" stroked="f">
              <v:textbox inset="0,0,0,0">
                <w:txbxContent>
                  <w:p w14:paraId="086B1E89" w14:textId="77777777" w:rsidR="00F860AE" w:rsidRPr="00B6471C" w:rsidRDefault="00F860AE" w:rsidP="00F01F8C">
                    <w:pPr>
                      <w:pStyle w:val="Afzendgegevenskopjes"/>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B60E3" w14:textId="77777777" w:rsidR="00F860AE" w:rsidRDefault="00000000">
    <w:pPr>
      <w:pStyle w:val="Koptekst"/>
    </w:pPr>
    <w:r>
      <w:rPr>
        <w:noProof/>
      </w:rPr>
      <w:drawing>
        <wp:anchor distT="0" distB="0" distL="114300" distR="114300" simplePos="0" relativeHeight="251658240" behindDoc="0" locked="0" layoutInCell="1" allowOverlap="1" wp14:anchorId="727C1865" wp14:editId="1DC0E012">
          <wp:simplePos x="0" y="0"/>
          <wp:positionH relativeFrom="page">
            <wp:posOffset>4032250</wp:posOffset>
          </wp:positionH>
          <wp:positionV relativeFrom="page">
            <wp:posOffset>0</wp:posOffset>
          </wp:positionV>
          <wp:extent cx="2343150" cy="1581150"/>
          <wp:effectExtent l="0" t="0" r="0" b="0"/>
          <wp:wrapNone/>
          <wp:docPr id="1882684222" name="Afbeelding 1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684222" name="Afbeelding 17" descr="RO_VW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109804" w14:textId="77777777" w:rsidR="00F860AE" w:rsidRDefault="00000000">
    <w:pPr>
      <w:pStyle w:val="Koptekst"/>
    </w:pPr>
    <w:r w:rsidRPr="002A273F">
      <w:rPr>
        <w:noProof/>
      </w:rPr>
      <mc:AlternateContent>
        <mc:Choice Requires="wps">
          <w:drawing>
            <wp:anchor distT="0" distB="0" distL="114300" distR="114300" simplePos="0" relativeHeight="251659264" behindDoc="0" locked="0" layoutInCell="1" allowOverlap="1" wp14:anchorId="0B60C305" wp14:editId="1A265E4D">
              <wp:simplePos x="0" y="0"/>
              <wp:positionH relativeFrom="margin">
                <wp:posOffset>4928870</wp:posOffset>
              </wp:positionH>
              <wp:positionV relativeFrom="paragraph">
                <wp:posOffset>1289050</wp:posOffset>
              </wp:positionV>
              <wp:extent cx="1263650" cy="8392160"/>
              <wp:effectExtent l="3175" t="3175" r="0" b="0"/>
              <wp:wrapSquare wrapText="bothSides"/>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9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9E560" w14:textId="77777777" w:rsidR="00F860AE" w:rsidRDefault="00000000" w:rsidP="00A97BB8">
                          <w:pPr>
                            <w:pStyle w:val="Afzendgegevens"/>
                          </w:pPr>
                          <w:r>
                            <w:t>Bezoekadres:</w:t>
                          </w:r>
                        </w:p>
                        <w:p w14:paraId="4BD18D42" w14:textId="77777777" w:rsidR="00F860AE" w:rsidRDefault="00000000" w:rsidP="00A97BB8">
                          <w:pPr>
                            <w:pStyle w:val="Afzendgegevens"/>
                          </w:pPr>
                          <w:r>
                            <w:t>Parnassusplein 5</w:t>
                          </w:r>
                        </w:p>
                        <w:p w14:paraId="412500B5" w14:textId="77777777" w:rsidR="00F860AE" w:rsidRDefault="00000000" w:rsidP="00A97BB8">
                          <w:pPr>
                            <w:pStyle w:val="Afzendgegevens"/>
                          </w:pPr>
                          <w:r>
                            <w:t>251</w:t>
                          </w:r>
                          <w:r w:rsidR="00375EAB">
                            <w:t>1</w:t>
                          </w:r>
                          <w:r>
                            <w:t xml:space="preserve"> </w:t>
                          </w:r>
                          <w:r w:rsidR="00375EAB">
                            <w:t>VX</w:t>
                          </w:r>
                          <w:r>
                            <w:t xml:space="preserve"> </w:t>
                          </w:r>
                          <w:r w:rsidR="009A0B66">
                            <w:t xml:space="preserve"> </w:t>
                          </w:r>
                          <w:r w:rsidR="00375EAB">
                            <w:t>Den Haag</w:t>
                          </w:r>
                        </w:p>
                        <w:p w14:paraId="4398F087" w14:textId="77777777" w:rsidR="00F860AE" w:rsidRDefault="00000000" w:rsidP="00A97BB8">
                          <w:pPr>
                            <w:pStyle w:val="Afzendgegevens"/>
                            <w:tabs>
                              <w:tab w:val="left" w:pos="170"/>
                            </w:tabs>
                          </w:pPr>
                          <w:r>
                            <w:t>T</w:t>
                          </w:r>
                          <w:r>
                            <w:tab/>
                            <w:t>070 340 79 11</w:t>
                          </w:r>
                        </w:p>
                        <w:p w14:paraId="5D503D8A" w14:textId="77777777" w:rsidR="00F860AE" w:rsidRDefault="00000000" w:rsidP="00A97BB8">
                          <w:pPr>
                            <w:pStyle w:val="Afzendgegevens"/>
                            <w:tabs>
                              <w:tab w:val="left" w:pos="170"/>
                            </w:tabs>
                          </w:pPr>
                          <w:r>
                            <w:t>F</w:t>
                          </w:r>
                          <w:r>
                            <w:tab/>
                            <w:t>070 340 78 34</w:t>
                          </w:r>
                        </w:p>
                        <w:p w14:paraId="6A55B072" w14:textId="77777777" w:rsidR="00F860AE" w:rsidRDefault="00000000" w:rsidP="00A97BB8">
                          <w:pPr>
                            <w:pStyle w:val="Afzendgegevens"/>
                          </w:pPr>
                          <w:r>
                            <w:t>www.</w:t>
                          </w:r>
                          <w:r w:rsidR="00C2746E">
                            <w:t>rijksoverheid</w:t>
                          </w:r>
                          <w:r>
                            <w:t>.nl</w:t>
                          </w:r>
                        </w:p>
                        <w:p w14:paraId="745EF308" w14:textId="77777777" w:rsidR="00F860AE" w:rsidRDefault="00F860AE" w:rsidP="00A97BB8">
                          <w:pPr>
                            <w:pStyle w:val="Afzendgegevenswitregel2"/>
                          </w:pPr>
                        </w:p>
                        <w:p w14:paraId="799E7024" w14:textId="77777777" w:rsidR="00F860AE" w:rsidRDefault="00000000" w:rsidP="00A97BB8">
                          <w:pPr>
                            <w:pStyle w:val="Afzendgegevenskopjes"/>
                          </w:pPr>
                          <w:r>
                            <w:t>Ons kenmerk</w:t>
                          </w:r>
                        </w:p>
                        <w:p w14:paraId="4E410732" w14:textId="77777777" w:rsidR="00D74EDF" w:rsidRPr="00420166" w:rsidRDefault="00000000" w:rsidP="00D74EDF">
                          <w:pPr>
                            <w:pStyle w:val="Huisstijl-Referentiegegevens"/>
                          </w:pPr>
                          <w:r>
                            <w:t>4478417-1101160-VGP</w:t>
                          </w:r>
                        </w:p>
                        <w:p w14:paraId="2FBDD538" w14:textId="77777777" w:rsidR="00F860AE" w:rsidRDefault="00F860AE" w:rsidP="00A97BB8">
                          <w:pPr>
                            <w:pStyle w:val="Afzendgegevenswitregel1"/>
                          </w:pPr>
                        </w:p>
                        <w:p w14:paraId="20A986D5" w14:textId="77777777" w:rsidR="00F860AE" w:rsidRDefault="00000000" w:rsidP="00A97BB8">
                          <w:pPr>
                            <w:pStyle w:val="Afzendgegevenskopjes"/>
                          </w:pPr>
                          <w:r>
                            <w:t>Bijlagen</w:t>
                          </w:r>
                        </w:p>
                        <w:p w14:paraId="22A669C7" w14:textId="77777777" w:rsidR="00F860AE" w:rsidRDefault="00000000" w:rsidP="00A97BB8">
                          <w:pPr>
                            <w:pStyle w:val="Afzendgegevens"/>
                          </w:pPr>
                          <w:bookmarkStart w:id="4" w:name="bmkBijlagen"/>
                          <w:bookmarkEnd w:id="4"/>
                          <w:r>
                            <w:t>1</w:t>
                          </w:r>
                        </w:p>
                        <w:p w14:paraId="6534CD4F" w14:textId="77777777" w:rsidR="00F860AE" w:rsidRDefault="00F860AE" w:rsidP="00A97BB8">
                          <w:pPr>
                            <w:pStyle w:val="Afzendgegevenswitregel1"/>
                          </w:pPr>
                        </w:p>
                        <w:p w14:paraId="35B53D9F" w14:textId="77777777" w:rsidR="00F860AE" w:rsidRDefault="00000000" w:rsidP="00A97BB8">
                          <w:pPr>
                            <w:pStyle w:val="Afzendgegevenskopjes"/>
                          </w:pPr>
                          <w:r>
                            <w:t>Datum document</w:t>
                          </w:r>
                        </w:p>
                        <w:p w14:paraId="0509C226" w14:textId="77777777" w:rsidR="00D74EDF" w:rsidRPr="00D74EDF" w:rsidRDefault="00000000" w:rsidP="00D74EDF">
                          <w:pPr>
                            <w:spacing w:line="180" w:lineRule="atLeast"/>
                            <w:rPr>
                              <w:rFonts w:eastAsia="SimSun"/>
                              <w:sz w:val="13"/>
                            </w:rPr>
                          </w:pPr>
                          <w:bookmarkStart w:id="5" w:name="bmkUwBrief"/>
                          <w:bookmarkEnd w:id="5"/>
                          <w:r>
                            <w:rPr>
                              <w:rFonts w:eastAsia="SimSun"/>
                              <w:sz w:val="13"/>
                              <w:szCs w:val="13"/>
                            </w:rPr>
                            <w:t>03 juli 2026</w:t>
                          </w:r>
                        </w:p>
                        <w:p w14:paraId="6269E6EC" w14:textId="77777777" w:rsidR="00F860AE" w:rsidRDefault="00F860AE" w:rsidP="00A97BB8">
                          <w:pPr>
                            <w:pStyle w:val="Afzendgegevenswitregel1"/>
                          </w:pPr>
                        </w:p>
                        <w:p w14:paraId="13CCD1A4" w14:textId="77777777" w:rsidR="00F860AE" w:rsidRPr="00C45528" w:rsidRDefault="00000000" w:rsidP="00A97BB8">
                          <w:pPr>
                            <w:pStyle w:val="Afzendgegevens"/>
                            <w:rPr>
                              <w:i/>
                            </w:rPr>
                          </w:pPr>
                          <w:r>
                            <w:rPr>
                              <w:i/>
                            </w:rPr>
                            <w:t>Correspondentie uitsluitend richten aan het retouradres met vermelding van de datum en het kenmerk van deze brief.</w:t>
                          </w:r>
                        </w:p>
                      </w:txbxContent>
                    </wps:txbx>
                    <wps:bodyPr rot="0" vert="horz" wrap="square" lIns="0" tIns="540000" rIns="0" bIns="0" anchor="t" anchorCtr="0" upright="1"/>
                  </wps:wsp>
                </a:graphicData>
              </a:graphic>
              <wp14:sizeRelH relativeFrom="page">
                <wp14:pctWidth>0</wp14:pctWidth>
              </wp14:sizeRelH>
              <wp14:sizeRelV relativeFrom="page">
                <wp14:pctHeight>0</wp14:pctHeight>
              </wp14:sizeRelV>
            </wp:anchor>
          </w:drawing>
        </mc:Choice>
        <mc:Fallback>
          <w:pict>
            <v:shapetype w14:anchorId="0B60C305" id="_x0000_t202" coordsize="21600,21600" o:spt="202" path="m,l,21600r21600,l21600,xe">
              <v:stroke joinstyle="miter"/>
              <v:path gradientshapeok="t" o:connecttype="rect"/>
            </v:shapetype>
            <v:shape id="Text Box 19" o:spid="_x0000_s1027" type="#_x0000_t202" style="position:absolute;margin-left:388.1pt;margin-top:101.5pt;width:99.5pt;height:66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" filled="f" stroked="f">
              <v:textbox inset="0,15mm,0,0">
                <w:txbxContent>
                  <w:p w14:paraId="77A9E560" w14:textId="77777777" w:rsidR="00F860AE" w:rsidRDefault="00000000" w:rsidP="00A97BB8">
                    <w:pPr>
                      <w:pStyle w:val="Afzendgegevens"/>
                    </w:pPr>
                    <w:r>
                      <w:t>Bezoekadres:</w:t>
                    </w:r>
                  </w:p>
                  <w:p w14:paraId="4BD18D42" w14:textId="77777777" w:rsidR="00F860AE" w:rsidRDefault="00000000" w:rsidP="00A97BB8">
                    <w:pPr>
                      <w:pStyle w:val="Afzendgegevens"/>
                    </w:pPr>
                    <w:r>
                      <w:t>Parnassusplein 5</w:t>
                    </w:r>
                  </w:p>
                  <w:p w14:paraId="412500B5" w14:textId="77777777" w:rsidR="00F860AE" w:rsidRDefault="00000000" w:rsidP="00A97BB8">
                    <w:pPr>
                      <w:pStyle w:val="Afzendgegevens"/>
                    </w:pPr>
                    <w:r>
                      <w:t>251</w:t>
                    </w:r>
                    <w:r w:rsidR="00375EAB">
                      <w:t>1</w:t>
                    </w:r>
                    <w:r>
                      <w:t xml:space="preserve"> </w:t>
                    </w:r>
                    <w:r w:rsidR="00375EAB">
                      <w:t>VX</w:t>
                    </w:r>
                    <w:r>
                      <w:t xml:space="preserve"> </w:t>
                    </w:r>
                    <w:r w:rsidR="009A0B66">
                      <w:t xml:space="preserve"> </w:t>
                    </w:r>
                    <w:r w:rsidR="00375EAB">
                      <w:t>Den Haag</w:t>
                    </w:r>
                  </w:p>
                  <w:p w14:paraId="4398F087" w14:textId="77777777" w:rsidR="00F860AE" w:rsidRDefault="00000000" w:rsidP="00A97BB8">
                    <w:pPr>
                      <w:pStyle w:val="Afzendgegevens"/>
                      <w:tabs>
                        <w:tab w:val="left" w:pos="170"/>
                      </w:tabs>
                    </w:pPr>
                    <w:r>
                      <w:t>T</w:t>
                    </w:r>
                    <w:r>
                      <w:tab/>
                      <w:t>070 340 79 11</w:t>
                    </w:r>
                  </w:p>
                  <w:p w14:paraId="5D503D8A" w14:textId="77777777" w:rsidR="00F860AE" w:rsidRDefault="00000000" w:rsidP="00A97BB8">
                    <w:pPr>
                      <w:pStyle w:val="Afzendgegevens"/>
                      <w:tabs>
                        <w:tab w:val="left" w:pos="170"/>
                      </w:tabs>
                    </w:pPr>
                    <w:r>
                      <w:t>F</w:t>
                    </w:r>
                    <w:r>
                      <w:tab/>
                      <w:t>070 340 78 34</w:t>
                    </w:r>
                  </w:p>
                  <w:p w14:paraId="6A55B072" w14:textId="77777777" w:rsidR="00F860AE" w:rsidRDefault="00000000" w:rsidP="00A97BB8">
                    <w:pPr>
                      <w:pStyle w:val="Afzendgegevens"/>
                    </w:pPr>
                    <w:r>
                      <w:t>www.</w:t>
                    </w:r>
                    <w:r w:rsidR="00C2746E">
                      <w:t>rijksoverheid</w:t>
                    </w:r>
                    <w:r>
                      <w:t>.nl</w:t>
                    </w:r>
                  </w:p>
                  <w:p w14:paraId="745EF308" w14:textId="77777777" w:rsidR="00F860AE" w:rsidRDefault="00F860AE" w:rsidP="00A97BB8">
                    <w:pPr>
                      <w:pStyle w:val="Afzendgegevenswitregel2"/>
                    </w:pPr>
                  </w:p>
                  <w:p w14:paraId="799E7024" w14:textId="77777777" w:rsidR="00F860AE" w:rsidRDefault="00000000" w:rsidP="00A97BB8">
                    <w:pPr>
                      <w:pStyle w:val="Afzendgegevenskopjes"/>
                    </w:pPr>
                    <w:r>
                      <w:t>Ons kenmerk</w:t>
                    </w:r>
                  </w:p>
                  <w:p w14:paraId="4E410732" w14:textId="77777777" w:rsidR="00D74EDF" w:rsidRPr="00420166" w:rsidRDefault="00000000" w:rsidP="00D74EDF">
                    <w:pPr>
                      <w:pStyle w:val="Huisstijl-Referentiegegevens"/>
                    </w:pPr>
                    <w:r>
                      <w:t>4478417-1101160-VGP</w:t>
                    </w:r>
                  </w:p>
                  <w:p w14:paraId="2FBDD538" w14:textId="77777777" w:rsidR="00F860AE" w:rsidRDefault="00F860AE" w:rsidP="00A97BB8">
                    <w:pPr>
                      <w:pStyle w:val="Afzendgegevenswitregel1"/>
                    </w:pPr>
                  </w:p>
                  <w:p w14:paraId="20A986D5" w14:textId="77777777" w:rsidR="00F860AE" w:rsidRDefault="00000000" w:rsidP="00A97BB8">
                    <w:pPr>
                      <w:pStyle w:val="Afzendgegevenskopjes"/>
                    </w:pPr>
                    <w:r>
                      <w:t>Bijlagen</w:t>
                    </w:r>
                  </w:p>
                  <w:p w14:paraId="22A669C7" w14:textId="77777777" w:rsidR="00F860AE" w:rsidRDefault="00000000" w:rsidP="00A97BB8">
                    <w:pPr>
                      <w:pStyle w:val="Afzendgegevens"/>
                    </w:pPr>
                    <w:bookmarkStart w:id="6" w:name="bmkBijlagen"/>
                    <w:bookmarkEnd w:id="6"/>
                    <w:r>
                      <w:t>1</w:t>
                    </w:r>
                  </w:p>
                  <w:p w14:paraId="6534CD4F" w14:textId="77777777" w:rsidR="00F860AE" w:rsidRDefault="00F860AE" w:rsidP="00A97BB8">
                    <w:pPr>
                      <w:pStyle w:val="Afzendgegevenswitregel1"/>
                    </w:pPr>
                  </w:p>
                  <w:p w14:paraId="35B53D9F" w14:textId="77777777" w:rsidR="00F860AE" w:rsidRDefault="00000000" w:rsidP="00A97BB8">
                    <w:pPr>
                      <w:pStyle w:val="Afzendgegevenskopjes"/>
                    </w:pPr>
                    <w:r>
                      <w:t>Datum document</w:t>
                    </w:r>
                  </w:p>
                  <w:p w14:paraId="0509C226" w14:textId="77777777" w:rsidR="00D74EDF" w:rsidRPr="00D74EDF" w:rsidRDefault="00000000" w:rsidP="00D74EDF">
                    <w:pPr>
                      <w:spacing w:line="180" w:lineRule="atLeast"/>
                      <w:rPr>
                        <w:rFonts w:eastAsia="SimSun"/>
                        <w:sz w:val="13"/>
                      </w:rPr>
                    </w:pPr>
                    <w:bookmarkStart w:id="7" w:name="bmkUwBrief"/>
                    <w:bookmarkEnd w:id="7"/>
                    <w:r>
                      <w:rPr>
                        <w:rFonts w:eastAsia="SimSun"/>
                        <w:sz w:val="13"/>
                        <w:szCs w:val="13"/>
                      </w:rPr>
                      <w:t>03 juli 2026</w:t>
                    </w:r>
                  </w:p>
                  <w:p w14:paraId="6269E6EC" w14:textId="77777777" w:rsidR="00F860AE" w:rsidRDefault="00F860AE" w:rsidP="00A97BB8">
                    <w:pPr>
                      <w:pStyle w:val="Afzendgegevenswitregel1"/>
                    </w:pPr>
                  </w:p>
                  <w:p w14:paraId="13CCD1A4" w14:textId="77777777" w:rsidR="00F860AE" w:rsidRPr="00C45528" w:rsidRDefault="00000000" w:rsidP="00A97BB8">
                    <w:pPr>
                      <w:pStyle w:val="Afzendgegevens"/>
                      <w:rPr>
                        <w:i/>
                      </w:rPr>
                    </w:pPr>
                    <w:r>
                      <w:rPr>
                        <w:i/>
                      </w:rPr>
                      <w:t>Correspondentie uitsluitend richten aan het retouradres met vermelding van de datum en het kenmerk van deze brief.</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02663" w14:textId="77777777" w:rsidR="00F860AE" w:rsidRDefault="00F860AE">
    <w:pPr>
      <w:pStyle w:val="Koptekst"/>
    </w:pPr>
  </w:p>
  <w:p w14:paraId="12DDACC9" w14:textId="77777777" w:rsidR="00F860AE" w:rsidRDefault="00F860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03616040">
    <w:abstractNumId w:val="9"/>
  </w:num>
  <w:num w:numId="2" w16cid:durableId="1730884704">
    <w:abstractNumId w:val="12"/>
  </w:num>
  <w:num w:numId="3" w16cid:durableId="688526721">
    <w:abstractNumId w:val="7"/>
  </w:num>
  <w:num w:numId="4" w16cid:durableId="1645239403">
    <w:abstractNumId w:val="6"/>
  </w:num>
  <w:num w:numId="5" w16cid:durableId="189152524">
    <w:abstractNumId w:val="5"/>
  </w:num>
  <w:num w:numId="6" w16cid:durableId="1838576351">
    <w:abstractNumId w:val="4"/>
  </w:num>
  <w:num w:numId="7" w16cid:durableId="1689209256">
    <w:abstractNumId w:val="8"/>
  </w:num>
  <w:num w:numId="8" w16cid:durableId="1459836125">
    <w:abstractNumId w:val="3"/>
  </w:num>
  <w:num w:numId="9" w16cid:durableId="436024964">
    <w:abstractNumId w:val="2"/>
  </w:num>
  <w:num w:numId="10" w16cid:durableId="374741229">
    <w:abstractNumId w:val="1"/>
  </w:num>
  <w:num w:numId="11" w16cid:durableId="117333041">
    <w:abstractNumId w:val="0"/>
  </w:num>
  <w:num w:numId="12" w16cid:durableId="1672025022">
    <w:abstractNumId w:val="13"/>
  </w:num>
  <w:num w:numId="13" w16cid:durableId="554126950">
    <w:abstractNumId w:val="14"/>
  </w:num>
  <w:num w:numId="14" w16cid:durableId="1337071252">
    <w:abstractNumId w:val="10"/>
  </w:num>
  <w:num w:numId="15" w16cid:durableId="766197340">
    <w:abstractNumId w:val="15"/>
  </w:num>
  <w:num w:numId="16" w16cid:durableId="639068008">
    <w:abstractNumId w:val="15"/>
  </w:num>
  <w:num w:numId="17" w16cid:durableId="1936866888">
    <w:abstractNumId w:val="15"/>
  </w:num>
  <w:num w:numId="18" w16cid:durableId="399642385">
    <w:abstractNumId w:val="11"/>
  </w:num>
  <w:num w:numId="19" w16cid:durableId="696269844">
    <w:abstractNumId w:val="11"/>
  </w:num>
  <w:num w:numId="20" w16cid:durableId="1098525244">
    <w:abstractNumId w:val="11"/>
  </w:num>
  <w:num w:numId="21" w16cid:durableId="2129426255">
    <w:abstractNumId w:val="12"/>
  </w:num>
  <w:num w:numId="22" w16cid:durableId="1025591674">
    <w:abstractNumId w:val="7"/>
  </w:num>
  <w:num w:numId="23" w16cid:durableId="203370091">
    <w:abstractNumId w:val="6"/>
  </w:num>
  <w:num w:numId="24" w16cid:durableId="194849947">
    <w:abstractNumId w:val="10"/>
  </w:num>
  <w:num w:numId="25" w16cid:durableId="1600524426">
    <w:abstractNumId w:val="12"/>
  </w:num>
  <w:num w:numId="26" w16cid:durableId="569190884">
    <w:abstractNumId w:val="7"/>
  </w:num>
  <w:num w:numId="27" w16cid:durableId="1137452416">
    <w:abstractNumId w:val="6"/>
  </w:num>
  <w:num w:numId="28" w16cid:durableId="1780300106">
    <w:abstractNumId w:val="16"/>
  </w:num>
  <w:num w:numId="29" w16cid:durableId="240991118">
    <w:abstractNumId w:val="16"/>
  </w:num>
  <w:num w:numId="30" w16cid:durableId="311371411">
    <w:abstractNumId w:val="16"/>
  </w:num>
  <w:num w:numId="31" w16cid:durableId="1746295705">
    <w:abstractNumId w:val="16"/>
  </w:num>
  <w:num w:numId="32" w16cid:durableId="1312128105">
    <w:abstractNumId w:val="14"/>
  </w:num>
  <w:num w:numId="33" w16cid:durableId="644700477">
    <w:abstractNumId w:val="14"/>
  </w:num>
  <w:num w:numId="34" w16cid:durableId="1308247941">
    <w:abstractNumId w:val="14"/>
  </w:num>
  <w:num w:numId="35" w16cid:durableId="1556964468">
    <w:abstractNumId w:val="11"/>
  </w:num>
  <w:num w:numId="36" w16cid:durableId="1474831825">
    <w:abstractNumId w:val="11"/>
  </w:num>
  <w:num w:numId="37" w16cid:durableId="1663505895">
    <w:abstractNumId w:val="11"/>
  </w:num>
  <w:num w:numId="38" w16cid:durableId="652105557">
    <w:abstractNumId w:val="12"/>
  </w:num>
  <w:num w:numId="39" w16cid:durableId="220798776">
    <w:abstractNumId w:val="7"/>
  </w:num>
  <w:num w:numId="40" w16cid:durableId="1538346604">
    <w:abstractNumId w:val="6"/>
  </w:num>
  <w:num w:numId="41" w16cid:durableId="421416714">
    <w:abstractNumId w:val="5"/>
  </w:num>
  <w:num w:numId="42" w16cid:durableId="1000232088">
    <w:abstractNumId w:val="4"/>
  </w:num>
  <w:num w:numId="43" w16cid:durableId="837160560">
    <w:abstractNumId w:val="16"/>
  </w:num>
  <w:num w:numId="44" w16cid:durableId="608125816">
    <w:abstractNumId w:val="16"/>
  </w:num>
  <w:num w:numId="45" w16cid:durableId="1362970620">
    <w:abstractNumId w:val="16"/>
  </w:num>
  <w:num w:numId="46" w16cid:durableId="1241016823">
    <w:abstractNumId w:val="16"/>
  </w:num>
  <w:num w:numId="47" w16cid:durableId="787772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9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4868E0"/>
    <w:rsid w:val="000006A0"/>
    <w:rsid w:val="00001D03"/>
    <w:rsid w:val="00003093"/>
    <w:rsid w:val="00024097"/>
    <w:rsid w:val="0003701D"/>
    <w:rsid w:val="000408D0"/>
    <w:rsid w:val="0004156C"/>
    <w:rsid w:val="00044264"/>
    <w:rsid w:val="000443E7"/>
    <w:rsid w:val="00050102"/>
    <w:rsid w:val="00067C7F"/>
    <w:rsid w:val="00075A12"/>
    <w:rsid w:val="000905C8"/>
    <w:rsid w:val="00091E11"/>
    <w:rsid w:val="00094FE1"/>
    <w:rsid w:val="000B3933"/>
    <w:rsid w:val="000B3C27"/>
    <w:rsid w:val="000C3852"/>
    <w:rsid w:val="000C6771"/>
    <w:rsid w:val="000D3311"/>
    <w:rsid w:val="000E4C38"/>
    <w:rsid w:val="000F262C"/>
    <w:rsid w:val="000F2F05"/>
    <w:rsid w:val="000F3F37"/>
    <w:rsid w:val="000F7E63"/>
    <w:rsid w:val="00106D6E"/>
    <w:rsid w:val="00107000"/>
    <w:rsid w:val="00111ABC"/>
    <w:rsid w:val="00112CD5"/>
    <w:rsid w:val="00117AEC"/>
    <w:rsid w:val="00126768"/>
    <w:rsid w:val="00132B19"/>
    <w:rsid w:val="0013451A"/>
    <w:rsid w:val="0014131B"/>
    <w:rsid w:val="0015027E"/>
    <w:rsid w:val="00160139"/>
    <w:rsid w:val="00166333"/>
    <w:rsid w:val="00172960"/>
    <w:rsid w:val="0017367B"/>
    <w:rsid w:val="00180FCE"/>
    <w:rsid w:val="00181B8B"/>
    <w:rsid w:val="0018245B"/>
    <w:rsid w:val="0018675B"/>
    <w:rsid w:val="00191A6E"/>
    <w:rsid w:val="001A589E"/>
    <w:rsid w:val="001C03CB"/>
    <w:rsid w:val="001C22D9"/>
    <w:rsid w:val="001C685E"/>
    <w:rsid w:val="001E2381"/>
    <w:rsid w:val="001E37CA"/>
    <w:rsid w:val="001E4AA7"/>
    <w:rsid w:val="002001FF"/>
    <w:rsid w:val="00206CA2"/>
    <w:rsid w:val="00211CA7"/>
    <w:rsid w:val="00214C80"/>
    <w:rsid w:val="00246F80"/>
    <w:rsid w:val="00261464"/>
    <w:rsid w:val="0026437C"/>
    <w:rsid w:val="002772AE"/>
    <w:rsid w:val="0027737A"/>
    <w:rsid w:val="00282965"/>
    <w:rsid w:val="00283FB4"/>
    <w:rsid w:val="002937FB"/>
    <w:rsid w:val="002A273F"/>
    <w:rsid w:val="002A4808"/>
    <w:rsid w:val="002A7945"/>
    <w:rsid w:val="002A7FF7"/>
    <w:rsid w:val="002B1439"/>
    <w:rsid w:val="002C159C"/>
    <w:rsid w:val="002C728A"/>
    <w:rsid w:val="002E0CF1"/>
    <w:rsid w:val="002E382F"/>
    <w:rsid w:val="00305A22"/>
    <w:rsid w:val="00312E83"/>
    <w:rsid w:val="00323A44"/>
    <w:rsid w:val="0032468A"/>
    <w:rsid w:val="00330C81"/>
    <w:rsid w:val="003408F7"/>
    <w:rsid w:val="00342416"/>
    <w:rsid w:val="003565EF"/>
    <w:rsid w:val="003730AE"/>
    <w:rsid w:val="00375EAB"/>
    <w:rsid w:val="00394BD1"/>
    <w:rsid w:val="003977E9"/>
    <w:rsid w:val="003A0FCD"/>
    <w:rsid w:val="003F281F"/>
    <w:rsid w:val="004118A2"/>
    <w:rsid w:val="00420166"/>
    <w:rsid w:val="00440752"/>
    <w:rsid w:val="00443B68"/>
    <w:rsid w:val="004868E0"/>
    <w:rsid w:val="00494227"/>
    <w:rsid w:val="004A18AF"/>
    <w:rsid w:val="004B5A41"/>
    <w:rsid w:val="004C28CC"/>
    <w:rsid w:val="004D3EE4"/>
    <w:rsid w:val="004F4498"/>
    <w:rsid w:val="004F7466"/>
    <w:rsid w:val="00506C21"/>
    <w:rsid w:val="00525092"/>
    <w:rsid w:val="00537EB3"/>
    <w:rsid w:val="00547739"/>
    <w:rsid w:val="00553742"/>
    <w:rsid w:val="00586002"/>
    <w:rsid w:val="00594F1A"/>
    <w:rsid w:val="005A273B"/>
    <w:rsid w:val="005A668A"/>
    <w:rsid w:val="005C4279"/>
    <w:rsid w:val="005C55B1"/>
    <w:rsid w:val="005F2BF8"/>
    <w:rsid w:val="00605234"/>
    <w:rsid w:val="006339DB"/>
    <w:rsid w:val="00634D71"/>
    <w:rsid w:val="00635330"/>
    <w:rsid w:val="006519BC"/>
    <w:rsid w:val="00651F01"/>
    <w:rsid w:val="0065329D"/>
    <w:rsid w:val="0065343A"/>
    <w:rsid w:val="00656DE0"/>
    <w:rsid w:val="00661EAC"/>
    <w:rsid w:val="00664686"/>
    <w:rsid w:val="00665ECA"/>
    <w:rsid w:val="00666F3B"/>
    <w:rsid w:val="00670F32"/>
    <w:rsid w:val="00670F96"/>
    <w:rsid w:val="00674CA6"/>
    <w:rsid w:val="00680FCF"/>
    <w:rsid w:val="006816EB"/>
    <w:rsid w:val="006939C4"/>
    <w:rsid w:val="006956E8"/>
    <w:rsid w:val="006B2B37"/>
    <w:rsid w:val="006C0CC8"/>
    <w:rsid w:val="006D4913"/>
    <w:rsid w:val="006E07B5"/>
    <w:rsid w:val="006F4AC1"/>
    <w:rsid w:val="00721401"/>
    <w:rsid w:val="007275B8"/>
    <w:rsid w:val="00727ADF"/>
    <w:rsid w:val="00727E4A"/>
    <w:rsid w:val="00742C6A"/>
    <w:rsid w:val="0075008E"/>
    <w:rsid w:val="007539FC"/>
    <w:rsid w:val="00754BBC"/>
    <w:rsid w:val="00756CC5"/>
    <w:rsid w:val="007605B0"/>
    <w:rsid w:val="00773942"/>
    <w:rsid w:val="00794A93"/>
    <w:rsid w:val="007C0BC6"/>
    <w:rsid w:val="007C6FD7"/>
    <w:rsid w:val="007D6882"/>
    <w:rsid w:val="007E13A5"/>
    <w:rsid w:val="007F5AEE"/>
    <w:rsid w:val="007F63F2"/>
    <w:rsid w:val="00803A9A"/>
    <w:rsid w:val="00803C7D"/>
    <w:rsid w:val="008232FE"/>
    <w:rsid w:val="0082399F"/>
    <w:rsid w:val="00850932"/>
    <w:rsid w:val="008570F5"/>
    <w:rsid w:val="00861D19"/>
    <w:rsid w:val="00862192"/>
    <w:rsid w:val="008726FB"/>
    <w:rsid w:val="00891202"/>
    <w:rsid w:val="00897378"/>
    <w:rsid w:val="00897ABA"/>
    <w:rsid w:val="008A42E7"/>
    <w:rsid w:val="008E5C66"/>
    <w:rsid w:val="008F5C23"/>
    <w:rsid w:val="009071A4"/>
    <w:rsid w:val="00907302"/>
    <w:rsid w:val="00907AC4"/>
    <w:rsid w:val="00911D7E"/>
    <w:rsid w:val="00932DE6"/>
    <w:rsid w:val="009368F6"/>
    <w:rsid w:val="00940333"/>
    <w:rsid w:val="0096086B"/>
    <w:rsid w:val="009608D3"/>
    <w:rsid w:val="009615EB"/>
    <w:rsid w:val="0096635E"/>
    <w:rsid w:val="0097481D"/>
    <w:rsid w:val="009945B3"/>
    <w:rsid w:val="009A0B66"/>
    <w:rsid w:val="009B7B79"/>
    <w:rsid w:val="009C1DFC"/>
    <w:rsid w:val="009D1389"/>
    <w:rsid w:val="009E49D6"/>
    <w:rsid w:val="00A00443"/>
    <w:rsid w:val="00A0347D"/>
    <w:rsid w:val="00A1272F"/>
    <w:rsid w:val="00A1671E"/>
    <w:rsid w:val="00A257D1"/>
    <w:rsid w:val="00A35834"/>
    <w:rsid w:val="00A439C2"/>
    <w:rsid w:val="00A46115"/>
    <w:rsid w:val="00A52B70"/>
    <w:rsid w:val="00A75276"/>
    <w:rsid w:val="00A907B9"/>
    <w:rsid w:val="00A908D3"/>
    <w:rsid w:val="00A97BB8"/>
    <w:rsid w:val="00AA2B69"/>
    <w:rsid w:val="00AB4A9A"/>
    <w:rsid w:val="00AB6116"/>
    <w:rsid w:val="00AC17D5"/>
    <w:rsid w:val="00AC2BFA"/>
    <w:rsid w:val="00AE4A85"/>
    <w:rsid w:val="00AE5E7A"/>
    <w:rsid w:val="00AF4126"/>
    <w:rsid w:val="00AF4B01"/>
    <w:rsid w:val="00AF596A"/>
    <w:rsid w:val="00B04D35"/>
    <w:rsid w:val="00B25223"/>
    <w:rsid w:val="00B4064E"/>
    <w:rsid w:val="00B42A63"/>
    <w:rsid w:val="00B42D4B"/>
    <w:rsid w:val="00B43456"/>
    <w:rsid w:val="00B452FA"/>
    <w:rsid w:val="00B54A56"/>
    <w:rsid w:val="00B55170"/>
    <w:rsid w:val="00B566C7"/>
    <w:rsid w:val="00B6471C"/>
    <w:rsid w:val="00B65DEA"/>
    <w:rsid w:val="00B83641"/>
    <w:rsid w:val="00B963F2"/>
    <w:rsid w:val="00BA19A7"/>
    <w:rsid w:val="00BC75A2"/>
    <w:rsid w:val="00BE11D3"/>
    <w:rsid w:val="00BE3ABA"/>
    <w:rsid w:val="00BF1E5F"/>
    <w:rsid w:val="00BF28FB"/>
    <w:rsid w:val="00C2219A"/>
    <w:rsid w:val="00C2746E"/>
    <w:rsid w:val="00C45528"/>
    <w:rsid w:val="00C742D7"/>
    <w:rsid w:val="00C76AFD"/>
    <w:rsid w:val="00C9417E"/>
    <w:rsid w:val="00CA481F"/>
    <w:rsid w:val="00CB09AE"/>
    <w:rsid w:val="00CC2EDD"/>
    <w:rsid w:val="00CF2030"/>
    <w:rsid w:val="00D0069C"/>
    <w:rsid w:val="00D01419"/>
    <w:rsid w:val="00D1078B"/>
    <w:rsid w:val="00D1126F"/>
    <w:rsid w:val="00D11661"/>
    <w:rsid w:val="00D22737"/>
    <w:rsid w:val="00D324DD"/>
    <w:rsid w:val="00D471C9"/>
    <w:rsid w:val="00D47BB9"/>
    <w:rsid w:val="00D62683"/>
    <w:rsid w:val="00D66608"/>
    <w:rsid w:val="00D74EDF"/>
    <w:rsid w:val="00D81FF9"/>
    <w:rsid w:val="00D82490"/>
    <w:rsid w:val="00D87848"/>
    <w:rsid w:val="00D97A0B"/>
    <w:rsid w:val="00DC5645"/>
    <w:rsid w:val="00DD75BA"/>
    <w:rsid w:val="00DE736C"/>
    <w:rsid w:val="00E00E6C"/>
    <w:rsid w:val="00E16C64"/>
    <w:rsid w:val="00E37775"/>
    <w:rsid w:val="00E57FE4"/>
    <w:rsid w:val="00E703F4"/>
    <w:rsid w:val="00E709D4"/>
    <w:rsid w:val="00E95E69"/>
    <w:rsid w:val="00EA6D30"/>
    <w:rsid w:val="00EB2F0F"/>
    <w:rsid w:val="00EB49A6"/>
    <w:rsid w:val="00ED6774"/>
    <w:rsid w:val="00EE6EBB"/>
    <w:rsid w:val="00F01F8C"/>
    <w:rsid w:val="00F06AF8"/>
    <w:rsid w:val="00F20C99"/>
    <w:rsid w:val="00F306B5"/>
    <w:rsid w:val="00F358D8"/>
    <w:rsid w:val="00F36B68"/>
    <w:rsid w:val="00F60FF6"/>
    <w:rsid w:val="00F860AE"/>
    <w:rsid w:val="00F93113"/>
    <w:rsid w:val="00FB3314"/>
    <w:rsid w:val="00FC4A2B"/>
    <w:rsid w:val="00FD4C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A01D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annotation text" w:uiPriority="99"/>
    <w:lsdException w:name="caption" w:qFormat="1"/>
    <w:lsdException w:name="footnote reference"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link w:val="TekstopmerkingChar"/>
    <w:uiPriority w:val="99"/>
    <w:rsid w:val="00EB49A6"/>
    <w:pPr>
      <w:spacing w:line="240" w:lineRule="auto"/>
    </w:pPr>
  </w:style>
  <w:style w:type="paragraph" w:styleId="Voetnoottekst">
    <w:name w:val="footnote text"/>
    <w:basedOn w:val="Standaard"/>
    <w:link w:val="VoetnoottekstChar"/>
    <w:uiPriority w:val="99"/>
    <w:qFormat/>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656DE0"/>
    <w:rPr>
      <w:b/>
      <w:sz w:val="14"/>
      <w:szCs w:val="24"/>
    </w:rPr>
  </w:style>
  <w:style w:type="paragraph" w:customStyle="1" w:styleId="Huisstijl-TabelTekst">
    <w:name w:val="Huisstijl-TabelTekst"/>
    <w:basedOn w:val="Huisstijl-TabelTitel"/>
    <w:rsid w:val="00656DE0"/>
    <w:rPr>
      <w:b w:val="0"/>
    </w:rPr>
  </w:style>
  <w:style w:type="table" w:styleId="Tabelraster">
    <w:name w:val="Table Grid"/>
    <w:basedOn w:val="Standaardtabel"/>
    <w:rsid w:val="00001D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17367B"/>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Referentiegegevens">
    <w:name w:val="Huisstijl - Referentiegegevens"/>
    <w:basedOn w:val="Standaard"/>
    <w:rsid w:val="00D74EDF"/>
    <w:pPr>
      <w:widowControl w:val="0"/>
      <w:suppressAutoHyphens/>
      <w:autoSpaceDN w:val="0"/>
      <w:spacing w:line="180" w:lineRule="exact"/>
      <w:textAlignment w:val="baseline"/>
    </w:pPr>
    <w:rPr>
      <w:rFonts w:cs="Lohit Hindi"/>
      <w:kern w:val="3"/>
      <w:sz w:val="13"/>
      <w:szCs w:val="24"/>
      <w:lang w:eastAsia="zh-CN" w:bidi="hi-IN"/>
    </w:rPr>
  </w:style>
  <w:style w:type="paragraph" w:styleId="Lijstalinea">
    <w:name w:val="List Paragraph"/>
    <w:aliases w:val="Bullet 1,Bullet Points,Colorful List - Accent 11,Dot pt,F5 List Paragraph,Indicator Text,L,List Paragraph Char Char Char,List Paragraph1,List Paragraph2,MAIN CONTENT,No Spacing1,Normal numbere,Numbered Para 1,Párrafo de lista,Recommendation"/>
    <w:basedOn w:val="Standaard"/>
    <w:link w:val="LijstalineaChar"/>
    <w:uiPriority w:val="34"/>
    <w:qFormat/>
    <w:rsid w:val="00661EAC"/>
    <w:pPr>
      <w:spacing w:after="160" w:line="259" w:lineRule="auto"/>
      <w:ind w:left="720"/>
      <w:contextualSpacing/>
    </w:pPr>
    <w:rPr>
      <w:rFonts w:eastAsiaTheme="minorHAnsi" w:cstheme="minorBidi"/>
      <w:kern w:val="2"/>
      <w:szCs w:val="22"/>
      <w:lang w:val="en-US" w:eastAsia="en-US"/>
      <w14:ligatures w14:val="standardContextual"/>
    </w:rPr>
  </w:style>
  <w:style w:type="character" w:customStyle="1" w:styleId="VoetnoottekstChar">
    <w:name w:val="Voetnoottekst Char"/>
    <w:basedOn w:val="Standaardalinea-lettertype"/>
    <w:link w:val="Voetnoottekst"/>
    <w:uiPriority w:val="99"/>
    <w:rsid w:val="00661EAC"/>
    <w:rPr>
      <w:rFonts w:ascii="Verdana" w:hAnsi="Verdana"/>
      <w:sz w:val="18"/>
    </w:rPr>
  </w:style>
  <w:style w:type="character" w:styleId="Voetnootmarkering">
    <w:name w:val="footnote reference"/>
    <w:aliases w:val="Exposant 3 Point,FR,FR1,FR2,FR3,FR4,FR5,Footnote symbol,Footnotemark,Footnotemark1,Footnotemark2,Footnotemark3,Footnotemark4,Footnotemark5,Footnotemark6,Footnotemark7,Footnotemark8,Times 10 Point,Voetnootmarkering boek STT"/>
    <w:basedOn w:val="Standaardalinea-lettertype"/>
    <w:link w:val="FootnoteReferenceCharChar1Char"/>
    <w:uiPriority w:val="99"/>
    <w:unhideWhenUsed/>
    <w:qFormat/>
    <w:rsid w:val="00661EAC"/>
    <w:rPr>
      <w:vertAlign w:val="superscript"/>
    </w:rPr>
  </w:style>
  <w:style w:type="character" w:styleId="Hyperlink">
    <w:name w:val="Hyperlink"/>
    <w:basedOn w:val="Standaardalinea-lettertype"/>
    <w:uiPriority w:val="99"/>
    <w:unhideWhenUsed/>
    <w:rsid w:val="00661EAC"/>
    <w:rPr>
      <w:color w:val="0563C1" w:themeColor="hyperlink"/>
      <w:u w:val="single"/>
    </w:rPr>
  </w:style>
  <w:style w:type="paragraph" w:customStyle="1" w:styleId="FootnoteReferenceCharChar1Char">
    <w:name w:val="Footnote Reference Char Char1 Char"/>
    <w:aliases w:val="Car Char Car Char Car Char Char Char Char Char Char Char Char Char Char Char Char Char,Car Char Car Char Car Char Char Char1 Char Char Char Char,Footnote Reference Char Char Char Char Char Char"/>
    <w:basedOn w:val="Standaard"/>
    <w:link w:val="Voetnootmarkering"/>
    <w:uiPriority w:val="99"/>
    <w:rsid w:val="00661EAC"/>
    <w:pPr>
      <w:autoSpaceDE w:val="0"/>
      <w:autoSpaceDN w:val="0"/>
      <w:spacing w:after="160" w:line="240" w:lineRule="exact"/>
      <w:jc w:val="both"/>
    </w:pPr>
    <w:rPr>
      <w:rFonts w:ascii="Times New Roman" w:hAnsi="Times New Roman"/>
      <w:sz w:val="20"/>
      <w:vertAlign w:val="superscript"/>
    </w:rPr>
  </w:style>
  <w:style w:type="character" w:customStyle="1" w:styleId="LijstalineaChar">
    <w:name w:val="Lijstalinea Char"/>
    <w:aliases w:val="Bullet 1 Char,Bullet Points Char,Colorful List - Accent 11 Char,Dot pt Char,F5 List Paragraph Char,Indicator Text Char,L Char,List Paragraph Char Char Char Char,List Paragraph1 Char,List Paragraph2 Char,MAIN CONTENT Char"/>
    <w:link w:val="Lijstalinea"/>
    <w:uiPriority w:val="34"/>
    <w:qFormat/>
    <w:locked/>
    <w:rsid w:val="00661EAC"/>
    <w:rPr>
      <w:rFonts w:ascii="Verdana" w:eastAsiaTheme="minorHAnsi" w:hAnsi="Verdana" w:cstheme="minorBidi"/>
      <w:kern w:val="2"/>
      <w:sz w:val="18"/>
      <w:szCs w:val="22"/>
      <w:lang w:val="en-US" w:eastAsia="en-US"/>
      <w14:ligatures w14:val="standardContextual"/>
    </w:rPr>
  </w:style>
  <w:style w:type="character" w:styleId="Verwijzingopmerking">
    <w:name w:val="annotation reference"/>
    <w:basedOn w:val="Standaardalinea-lettertype"/>
    <w:uiPriority w:val="99"/>
    <w:unhideWhenUsed/>
    <w:rsid w:val="00661EAC"/>
    <w:rPr>
      <w:sz w:val="16"/>
      <w:szCs w:val="16"/>
    </w:rPr>
  </w:style>
  <w:style w:type="character" w:customStyle="1" w:styleId="TekstopmerkingChar">
    <w:name w:val="Tekst opmerking Char"/>
    <w:basedOn w:val="Standaardalinea-lettertype"/>
    <w:link w:val="Tekstopmerking"/>
    <w:uiPriority w:val="99"/>
    <w:rsid w:val="00661EAC"/>
    <w:rPr>
      <w:rFonts w:ascii="Verdana" w:hAnsi="Verdana"/>
      <w:sz w:val="18"/>
    </w:rPr>
  </w:style>
  <w:style w:type="paragraph" w:styleId="Revisie">
    <w:name w:val="Revision"/>
    <w:hidden/>
    <w:uiPriority w:val="99"/>
    <w:semiHidden/>
    <w:rsid w:val="006F4AC1"/>
    <w:rPr>
      <w:rFonts w:ascii="Verdana" w:hAnsi="Verdana"/>
      <w:sz w:val="18"/>
    </w:rPr>
  </w:style>
  <w:style w:type="paragraph" w:styleId="Onderwerpvanopmerking">
    <w:name w:val="annotation subject"/>
    <w:basedOn w:val="Tekstopmerking"/>
    <w:next w:val="Tekstopmerking"/>
    <w:link w:val="OnderwerpvanopmerkingChar"/>
    <w:semiHidden/>
    <w:unhideWhenUsed/>
    <w:rsid w:val="00B42D4B"/>
    <w:rPr>
      <w:b/>
      <w:bCs/>
      <w:sz w:val="20"/>
    </w:rPr>
  </w:style>
  <w:style w:type="character" w:customStyle="1" w:styleId="OnderwerpvanopmerkingChar">
    <w:name w:val="Onderwerp van opmerking Char"/>
    <w:basedOn w:val="TekstopmerkingChar"/>
    <w:link w:val="Onderwerpvanopmerking"/>
    <w:semiHidden/>
    <w:rsid w:val="00B42D4B"/>
    <w:rPr>
      <w:rFonts w:ascii="Verdana" w:hAnsi="Verdana"/>
      <w:b/>
      <w:bCs/>
      <w:sz w:val="18"/>
    </w:rPr>
  </w:style>
  <w:style w:type="character" w:styleId="Onopgelostemelding">
    <w:name w:val="Unresolved Mention"/>
    <w:basedOn w:val="Standaardalinea-lettertype"/>
    <w:uiPriority w:val="99"/>
    <w:semiHidden/>
    <w:unhideWhenUsed/>
    <w:rsid w:val="002E0C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2024/09/01/monitoren-grenseffecten-in-de-alcoholaccijns" TargetMode="External"/><Relationship Id="rId2" Type="http://schemas.openxmlformats.org/officeDocument/2006/relationships/hyperlink" Target="https://opendata.cbs.nl/" TargetMode="External"/><Relationship Id="rId1" Type="http://schemas.openxmlformats.org/officeDocument/2006/relationships/hyperlink" Target="https://www.thelancet.com/journals/lanepe/article/PIIS2666-7762(25)00073-0/fulltext?dgcid=raven_jbs_aip_email" TargetMode="External"/><Relationship Id="rId4" Type="http://schemas.openxmlformats.org/officeDocument/2006/relationships/hyperlink" Target="https://www.rijksoverheid.nl/documenten/2024/09/01/monitoren-grenseffecten-in-de-alcoholaccijn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2870</ap:Words>
  <ap:Characters>15789</ap:Characters>
  <ap:DocSecurity>0</ap:DocSecurity>
  <ap:Lines>131</ap:Lines>
  <ap:Paragraphs>37</ap:Paragraphs>
  <ap:ScaleCrop>false</ap:ScaleCrop>
  <ap:LinksUpToDate>false</ap:LinksUpToDate>
  <ap:CharactersWithSpaces>18622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2026-09-03T10:17:00.0000000Z</dcterms:created>
  <dcterms:modified xsi:type="dcterms:W3CDTF">2026-09-03T10:17:00.0000000Z</dcterms:modified>
  <dc:description>------------------------</dc:description>
  <dc:subject/>
  <dc:title/>
  <keywords/>
  <version/>
  <category/>
</coreProperties>
</file>