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3B7FB0" w14:paraId="6B71AF62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090018F8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63CA8588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3B7FB0" w14:paraId="6B872C22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036241E9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3B7FB0" w14:paraId="29C6213C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3BB4FFCD" w14:textId="77777777"/>
        </w:tc>
      </w:tr>
      <w:tr w:rsidR="00997775" w:rsidTr="003B7FB0" w14:paraId="5CC99DFD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30F5B265" w14:textId="77777777"/>
        </w:tc>
      </w:tr>
      <w:tr w:rsidR="00997775" w:rsidTr="003B7FB0" w14:paraId="5A54052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DBECFD2" w14:textId="77777777"/>
        </w:tc>
        <w:tc>
          <w:tcPr>
            <w:tcW w:w="7654" w:type="dxa"/>
            <w:gridSpan w:val="2"/>
          </w:tcPr>
          <w:p w:rsidR="00997775" w:rsidRDefault="00997775" w14:paraId="5C378E1E" w14:textId="77777777"/>
        </w:tc>
      </w:tr>
      <w:tr w:rsidR="003B7FB0" w:rsidTr="003B7FB0" w14:paraId="283D39E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B7FB0" w:rsidP="003B7FB0" w:rsidRDefault="003B7FB0" w14:paraId="645613A9" w14:textId="4BCB94C0">
            <w:pPr>
              <w:rPr>
                <w:b/>
              </w:rPr>
            </w:pPr>
            <w:r w:rsidRPr="00446458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  <w:r w:rsidRPr="00446458">
              <w:rPr>
                <w:b/>
              </w:rPr>
              <w:t>432</w:t>
            </w:r>
          </w:p>
        </w:tc>
        <w:tc>
          <w:tcPr>
            <w:tcW w:w="7654" w:type="dxa"/>
            <w:gridSpan w:val="2"/>
          </w:tcPr>
          <w:p w:rsidR="003B7FB0" w:rsidP="003B7FB0" w:rsidRDefault="003B7FB0" w14:paraId="553D3593" w14:textId="61CF2B56">
            <w:pPr>
              <w:rPr>
                <w:b/>
              </w:rPr>
            </w:pPr>
            <w:r w:rsidRPr="00446458">
              <w:rPr>
                <w:b/>
                <w:bCs/>
              </w:rPr>
              <w:t>De situatie in het Midden-Oosten</w:t>
            </w:r>
          </w:p>
        </w:tc>
      </w:tr>
      <w:tr w:rsidR="003B7FB0" w:rsidTr="003B7FB0" w14:paraId="156C56E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B7FB0" w:rsidP="003B7FB0" w:rsidRDefault="003B7FB0" w14:paraId="4FE3CD54" w14:textId="77777777"/>
        </w:tc>
        <w:tc>
          <w:tcPr>
            <w:tcW w:w="7654" w:type="dxa"/>
            <w:gridSpan w:val="2"/>
          </w:tcPr>
          <w:p w:rsidR="003B7FB0" w:rsidP="003B7FB0" w:rsidRDefault="003B7FB0" w14:paraId="7148EB00" w14:textId="77777777"/>
        </w:tc>
      </w:tr>
      <w:tr w:rsidR="003B7FB0" w:rsidTr="003B7FB0" w14:paraId="6570F14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B7FB0" w:rsidP="003B7FB0" w:rsidRDefault="003B7FB0" w14:paraId="784E0DEA" w14:textId="77777777"/>
        </w:tc>
        <w:tc>
          <w:tcPr>
            <w:tcW w:w="7654" w:type="dxa"/>
            <w:gridSpan w:val="2"/>
          </w:tcPr>
          <w:p w:rsidR="003B7FB0" w:rsidP="003B7FB0" w:rsidRDefault="003B7FB0" w14:paraId="6578C6D6" w14:textId="77777777"/>
        </w:tc>
      </w:tr>
      <w:tr w:rsidR="003B7FB0" w:rsidTr="003B7FB0" w14:paraId="5F5FE395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B7FB0" w:rsidP="003B7FB0" w:rsidRDefault="003B7FB0" w14:paraId="38E451EF" w14:textId="11E66EC1">
            <w:pPr>
              <w:rPr>
                <w:b/>
              </w:rPr>
            </w:pPr>
            <w:r>
              <w:rPr>
                <w:b/>
              </w:rPr>
              <w:t>Nr. 781</w:t>
            </w:r>
          </w:p>
        </w:tc>
        <w:tc>
          <w:tcPr>
            <w:tcW w:w="7654" w:type="dxa"/>
            <w:gridSpan w:val="2"/>
          </w:tcPr>
          <w:p w:rsidR="003B7FB0" w:rsidP="003B7FB0" w:rsidRDefault="003B7FB0" w14:paraId="2A281950" w14:textId="04BD9160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Pr="003B7FB0">
              <w:rPr>
                <w:b/>
              </w:rPr>
              <w:t>HET LID VAN BAARLE</w:t>
            </w:r>
          </w:p>
        </w:tc>
      </w:tr>
      <w:tr w:rsidR="003B7FB0" w:rsidTr="003B7FB0" w14:paraId="78A788C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3B7FB0" w:rsidP="003B7FB0" w:rsidRDefault="003B7FB0" w14:paraId="7CAABCF1" w14:textId="77777777"/>
        </w:tc>
        <w:tc>
          <w:tcPr>
            <w:tcW w:w="7654" w:type="dxa"/>
            <w:gridSpan w:val="2"/>
          </w:tcPr>
          <w:p w:rsidR="003B7FB0" w:rsidP="003B7FB0" w:rsidRDefault="003B7FB0" w14:paraId="3D1F6662" w14:textId="30267CDF">
            <w:r>
              <w:t>Voorgesteld 3 september 2026</w:t>
            </w:r>
          </w:p>
        </w:tc>
      </w:tr>
      <w:tr w:rsidR="00997775" w:rsidTr="003B7FB0" w14:paraId="377ED0C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E363512" w14:textId="77777777"/>
        </w:tc>
        <w:tc>
          <w:tcPr>
            <w:tcW w:w="7654" w:type="dxa"/>
            <w:gridSpan w:val="2"/>
          </w:tcPr>
          <w:p w:rsidR="00997775" w:rsidRDefault="00997775" w14:paraId="109ECF2E" w14:textId="77777777"/>
        </w:tc>
      </w:tr>
      <w:tr w:rsidR="00997775" w:rsidTr="003B7FB0" w14:paraId="2A5032B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71D586A" w14:textId="77777777"/>
        </w:tc>
        <w:tc>
          <w:tcPr>
            <w:tcW w:w="7654" w:type="dxa"/>
            <w:gridSpan w:val="2"/>
          </w:tcPr>
          <w:p w:rsidR="00997775" w:rsidRDefault="00997775" w14:paraId="5BD58B5C" w14:textId="77777777">
            <w:r>
              <w:t>De Kamer,</w:t>
            </w:r>
          </w:p>
        </w:tc>
      </w:tr>
      <w:tr w:rsidR="00997775" w:rsidTr="003B7FB0" w14:paraId="7B502B8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61B7998F" w14:textId="77777777"/>
        </w:tc>
        <w:tc>
          <w:tcPr>
            <w:tcW w:w="7654" w:type="dxa"/>
            <w:gridSpan w:val="2"/>
          </w:tcPr>
          <w:p w:rsidR="00997775" w:rsidRDefault="00997775" w14:paraId="5B8AEA6D" w14:textId="77777777"/>
        </w:tc>
      </w:tr>
      <w:tr w:rsidR="00997775" w:rsidTr="003B7FB0" w14:paraId="6023D2A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DA25193" w14:textId="77777777"/>
        </w:tc>
        <w:tc>
          <w:tcPr>
            <w:tcW w:w="7654" w:type="dxa"/>
            <w:gridSpan w:val="2"/>
          </w:tcPr>
          <w:p w:rsidR="00997775" w:rsidRDefault="00997775" w14:paraId="67206086" w14:textId="77777777">
            <w:r>
              <w:t>gehoord de beraadslaging,</w:t>
            </w:r>
          </w:p>
        </w:tc>
      </w:tr>
      <w:tr w:rsidR="00997775" w:rsidTr="003B7FB0" w14:paraId="593C675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954AEE0" w14:textId="77777777"/>
        </w:tc>
        <w:tc>
          <w:tcPr>
            <w:tcW w:w="7654" w:type="dxa"/>
            <w:gridSpan w:val="2"/>
          </w:tcPr>
          <w:p w:rsidR="00997775" w:rsidRDefault="00997775" w14:paraId="20C5A44A" w14:textId="77777777"/>
        </w:tc>
      </w:tr>
      <w:tr w:rsidR="00997775" w:rsidTr="003B7FB0" w14:paraId="5FAC8BC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D55B192" w14:textId="77777777"/>
        </w:tc>
        <w:tc>
          <w:tcPr>
            <w:tcW w:w="7654" w:type="dxa"/>
            <w:gridSpan w:val="2"/>
          </w:tcPr>
          <w:p w:rsidR="00146AA5" w:rsidP="00146AA5" w:rsidRDefault="00146AA5" w14:paraId="55B4E46D" w14:textId="77777777">
            <w:r>
              <w:t>constaterende dat het Tijdelijk sanctiebesluit onrechtmatige nederzettingen in de door Israël bezette gebieden op 22 september 2026 in werking treedt;</w:t>
            </w:r>
          </w:p>
          <w:p w:rsidR="00146AA5" w:rsidP="00146AA5" w:rsidRDefault="00146AA5" w14:paraId="4C7739DA" w14:textId="77777777"/>
          <w:p w:rsidR="00146AA5" w:rsidP="00146AA5" w:rsidRDefault="00146AA5" w14:paraId="17AC1F3D" w14:textId="77777777">
            <w:r>
              <w:t>verzoekt de regering een brede communicatiecampagne te voeren over de inhoud en gevolgen van het sanctiebesluit, en daarbij in ieder geval ondernemers, importeurs, verkopers en reizigers actief te informeren,</w:t>
            </w:r>
          </w:p>
          <w:p w:rsidR="00146AA5" w:rsidP="00146AA5" w:rsidRDefault="00146AA5" w14:paraId="531FF044" w14:textId="77777777"/>
          <w:p w:rsidR="00146AA5" w:rsidP="00146AA5" w:rsidRDefault="00146AA5" w14:paraId="41372161" w14:textId="77777777">
            <w:r>
              <w:t>en gaat over tot de orde van de dag.</w:t>
            </w:r>
          </w:p>
          <w:p w:rsidR="00146AA5" w:rsidP="00146AA5" w:rsidRDefault="00146AA5" w14:paraId="7B08653E" w14:textId="3E72C135"/>
          <w:p w:rsidR="00997775" w:rsidP="00146AA5" w:rsidRDefault="00146AA5" w14:paraId="5B8A31FD" w14:textId="536AE82B">
            <w:r>
              <w:t>Van Baarle</w:t>
            </w:r>
          </w:p>
        </w:tc>
      </w:tr>
    </w:tbl>
    <w:p w:rsidR="00997775" w:rsidRDefault="00997775" w14:paraId="797C2FF4" w14:textId="77777777"/>
    <w:sectPr w:rsidR="00997775" w:rsidSect="00DB204A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A352B" w14:textId="77777777" w:rsidR="00545FF0" w:rsidRDefault="00545FF0">
      <w:pPr>
        <w:spacing w:line="20" w:lineRule="exact"/>
      </w:pPr>
    </w:p>
  </w:endnote>
  <w:endnote w:type="continuationSeparator" w:id="0">
    <w:p w14:paraId="7ED0171B" w14:textId="77777777" w:rsidR="00545FF0" w:rsidRDefault="00545FF0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5061527F" w14:textId="77777777" w:rsidR="00545FF0" w:rsidRDefault="00545FF0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80D77" w14:textId="77777777" w:rsidR="00545FF0" w:rsidRDefault="00545FF0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54AB8B6F" w14:textId="77777777" w:rsidR="00545FF0" w:rsidRDefault="00545F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FB0"/>
    <w:rsid w:val="00096190"/>
    <w:rsid w:val="001231BB"/>
    <w:rsid w:val="00133FCE"/>
    <w:rsid w:val="00146AA5"/>
    <w:rsid w:val="001E482C"/>
    <w:rsid w:val="001E4877"/>
    <w:rsid w:val="0021105A"/>
    <w:rsid w:val="00280D6A"/>
    <w:rsid w:val="002B78E9"/>
    <w:rsid w:val="002C5406"/>
    <w:rsid w:val="00330D60"/>
    <w:rsid w:val="00345A5C"/>
    <w:rsid w:val="003B7FB0"/>
    <w:rsid w:val="003F71A1"/>
    <w:rsid w:val="00476415"/>
    <w:rsid w:val="00545FF0"/>
    <w:rsid w:val="00546F8D"/>
    <w:rsid w:val="00560113"/>
    <w:rsid w:val="005D3F55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B204A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3AA25"/>
  <w15:docId w15:val="{A05F5D02-4B61-4F42-9890-2C6235D83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547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645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2026-09-04T08:42:00.0000000Z</dcterms:created>
  <dcterms:modified xsi:type="dcterms:W3CDTF">2026-09-04T08:42:00.0000000Z</dcterms:modified>
  <dc:description>------------------------</dc:description>
  <dc:subject/>
  <keywords/>
  <version/>
  <category/>
</coreProperties>
</file>