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CB0" w:rsidP="00442CB0" w:rsidRDefault="00442CB0" w14:paraId="19FAA20B" w14:textId="77777777">
      <w:pPr>
        <w:pStyle w:val="Kop1"/>
        <w:rPr>
          <w:rFonts w:ascii="Arial" w:hAnsi="Arial" w:eastAsia="Times New Roman" w:cs="Arial"/>
        </w:rPr>
      </w:pPr>
      <w:r>
        <w:rPr>
          <w:rStyle w:val="Zwaar"/>
          <w:rFonts w:ascii="Arial" w:hAnsi="Arial" w:eastAsia="Times New Roman" w:cs="Arial"/>
        </w:rPr>
        <w:t>Mededelingen</w:t>
      </w:r>
    </w:p>
    <w:p w:rsidR="00442CB0" w:rsidP="00442CB0" w:rsidRDefault="00442CB0" w14:paraId="3F27411C"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442CB0" w:rsidP="00442CB0" w:rsidRDefault="00442CB0" w14:paraId="5FF9A3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tafel van de Griffier ligt een lijst van ingekomen stukken. Op die lijst staan voorstellen voor de behandeling van deze stukken. Als voor het einde van de vergadering daartegen geen bezwaar is gemaakt, neem ik aan dat daarmee wordt ingestemd.</w:t>
      </w:r>
    </w:p>
    <w:p w:rsidR="00442CB0" w:rsidP="00442CB0" w:rsidRDefault="00442CB0" w14:paraId="06F293FB" w14:textId="77777777">
      <w:pPr>
        <w:pStyle w:val="Kop1"/>
        <w:rPr>
          <w:rFonts w:ascii="Arial" w:hAnsi="Arial" w:eastAsia="Times New Roman" w:cs="Arial"/>
        </w:rPr>
      </w:pPr>
      <w:r>
        <w:rPr>
          <w:rStyle w:val="Zwaar"/>
          <w:rFonts w:ascii="Arial" w:hAnsi="Arial" w:eastAsia="Times New Roman" w:cs="Arial"/>
        </w:rPr>
        <w:t>Regeling van werkzaamheden</w:t>
      </w:r>
    </w:p>
    <w:p w:rsidR="00442CB0" w:rsidP="00442CB0" w:rsidRDefault="00442CB0" w14:paraId="2323C9DE"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442CB0" w:rsidP="00442CB0" w:rsidRDefault="00442CB0" w14:paraId="2F0420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korte regeling van werkzaamheden.</w:t>
      </w:r>
      <w:r>
        <w:rPr>
          <w:rFonts w:ascii="Arial" w:hAnsi="Arial" w:eastAsia="Times New Roman" w:cs="Arial"/>
          <w:sz w:val="22"/>
          <w:szCs w:val="22"/>
        </w:rPr>
        <w:br/>
      </w:r>
      <w:r>
        <w:rPr>
          <w:rFonts w:ascii="Arial" w:hAnsi="Arial" w:eastAsia="Times New Roman" w:cs="Arial"/>
          <w:sz w:val="22"/>
          <w:szCs w:val="22"/>
        </w:rPr>
        <w:br/>
        <w:t>Ik stel voor toe te voegen aan de agenda van de Kamer:</w:t>
      </w:r>
    </w:p>
    <w:p w:rsidR="00442CB0" w:rsidP="00442CB0" w:rsidRDefault="00442CB0" w14:paraId="4C6508F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wetsvoorstel Wijziging van de Wet maatschappelijke ondersteuning 2015 en enkele andere wetten met het oog op een integrale en gecoördineerde aanpak bij meervoudige problematiek en de daarvoor benodigde gegevensverwerking (Wet aanpak meervoudige problematiek sociaal domein) (36295);</w:t>
      </w:r>
    </w:p>
    <w:p w:rsidR="00442CB0" w:rsidP="00442CB0" w:rsidRDefault="00442CB0" w14:paraId="5B16FB2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wetsvoorstel Regeling van grondslagen voor zelfstandige algemene maatregelen van rijksbestuur die hun gelding dienen te behouden (Rijkswet delegatiegrondslagen artikel 38, tweede lid, Statuut voor het Koninkrijk) (36910-(R2218));</w:t>
      </w:r>
    </w:p>
    <w:p w:rsidR="00442CB0" w:rsidP="00442CB0" w:rsidRDefault="00442CB0" w14:paraId="1BAEAD5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wetsvoorstel Wijziging van de Telecommunicatiewet, de Wet informatie-uitwisseling bovengrondse en ondergrondse netten en netwerken, en andere wetten in verband met de uitvoering van verordening (EU) 2024/1309 van het Europees Parlement en de Raad van 29 april 2024 inzake maatregelen om de kosten van de uitrol van </w:t>
      </w:r>
      <w:proofErr w:type="spellStart"/>
      <w:r>
        <w:rPr>
          <w:rFonts w:ascii="Arial" w:hAnsi="Arial" w:eastAsia="Times New Roman" w:cs="Arial"/>
          <w:sz w:val="22"/>
          <w:szCs w:val="22"/>
        </w:rPr>
        <w:t>elektronischecommunicatienetwerken</w:t>
      </w:r>
      <w:proofErr w:type="spellEnd"/>
      <w:r>
        <w:rPr>
          <w:rFonts w:ascii="Arial" w:hAnsi="Arial" w:eastAsia="Times New Roman" w:cs="Arial"/>
          <w:sz w:val="22"/>
          <w:szCs w:val="22"/>
        </w:rPr>
        <w:t xml:space="preserve"> met </w:t>
      </w:r>
      <w:proofErr w:type="spellStart"/>
      <w:r>
        <w:rPr>
          <w:rFonts w:ascii="Arial" w:hAnsi="Arial" w:eastAsia="Times New Roman" w:cs="Arial"/>
          <w:sz w:val="22"/>
          <w:szCs w:val="22"/>
        </w:rPr>
        <w:t>gigabitsnelheden</w:t>
      </w:r>
      <w:proofErr w:type="spellEnd"/>
      <w:r>
        <w:rPr>
          <w:rFonts w:ascii="Arial" w:hAnsi="Arial" w:eastAsia="Times New Roman" w:cs="Arial"/>
          <w:sz w:val="22"/>
          <w:szCs w:val="22"/>
        </w:rPr>
        <w:t xml:space="preserve"> te verlagen, tot wijziging van Verordening (EU) 2015/2120 en tot intrekking van Richtlijn 2014/61/EU (36942);</w:t>
      </w:r>
    </w:p>
    <w:p w:rsidR="00442CB0" w:rsidP="00442CB0" w:rsidRDefault="00442CB0" w14:paraId="173C9AB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EU-dimensie Koninkrijksrelaties (CD d.d. 02/09), met als eerste spreker het lid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van D66.</w:t>
      </w:r>
    </w:p>
    <w:p w:rsidR="00442CB0" w:rsidP="00442CB0" w:rsidRDefault="00442CB0" w14:paraId="0B08AD49" w14:textId="77777777">
      <w:pPr>
        <w:spacing w:after="240"/>
        <w:rPr>
          <w:rFonts w:ascii="Arial" w:hAnsi="Arial" w:eastAsia="Times New Roman" w:cs="Arial"/>
          <w:sz w:val="22"/>
          <w:szCs w:val="22"/>
        </w:rPr>
      </w:pPr>
      <w:r>
        <w:rPr>
          <w:rFonts w:ascii="Arial" w:hAnsi="Arial" w:eastAsia="Times New Roman" w:cs="Arial"/>
          <w:sz w:val="22"/>
          <w:szCs w:val="22"/>
        </w:rPr>
        <w:br/>
        <w:t>Ik deel mee dat de volgende debatten zijn komen te vervallen:</w:t>
      </w:r>
    </w:p>
    <w:p w:rsidR="00442CB0" w:rsidP="00442CB0" w:rsidRDefault="00442CB0" w14:paraId="66EC899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vraag of Nederland is voorbereid op een langdurige verstoring van de energieaanvoer;</w:t>
      </w:r>
    </w:p>
    <w:p w:rsidR="00442CB0" w:rsidP="00442CB0" w:rsidRDefault="00442CB0" w14:paraId="1B66FE96"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besluit van de Raad van State om voorlopig te stoppen met het opleggen van dwangsommen in de toeslagenhersteloperatie;</w:t>
      </w:r>
    </w:p>
    <w:p w:rsidR="00442CB0" w:rsidP="00442CB0" w:rsidRDefault="00442CB0" w14:paraId="594171B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toekomst van de forensische zorg.</w:t>
      </w:r>
    </w:p>
    <w:p w:rsidR="00442CB0" w:rsidP="00442CB0" w:rsidRDefault="00442CB0" w14:paraId="3EB486A5" w14:textId="77777777">
      <w:pPr>
        <w:spacing w:after="240"/>
        <w:rPr>
          <w:rFonts w:ascii="Arial" w:hAnsi="Arial" w:eastAsia="Times New Roman" w:cs="Arial"/>
          <w:sz w:val="22"/>
          <w:szCs w:val="22"/>
        </w:rPr>
      </w:pPr>
      <w:r>
        <w:rPr>
          <w:rFonts w:ascii="Arial" w:hAnsi="Arial" w:eastAsia="Times New Roman" w:cs="Arial"/>
          <w:sz w:val="22"/>
          <w:szCs w:val="22"/>
        </w:rPr>
        <w:br/>
        <w:t>Ik deel mee dat de volgende aangehouden moties zijn vervallen: 34293-154; 31239-451; 29023-695; 29023-678; 29023-676; 21501-33-1208.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stel voor de volgende stukken van de stand van werkzaamheden af te voeren: 28676-558; 28676-561; 23432-751; 21501-02-3418; 25295-2269; 36045-294; 21501-02-3431; 21501-02-3392; 21501-02-3426; 21501-02-3419; 27925-1021; 27830-486; 33009-178; 27830-487; 35728-26; 27830-489; 34225-80; 31865-304; 27653-8; 36800-X-87; 22112-4367; 22112-4351; 21501-33-1195; 21501-20-2402; 22112-4358; 21501-20-2401; 21501-20-2403; 36866-1; 21501-08-1032; 33009-177; 21501-30-704; 32140-310; 36812-126; 32715-6; 32140-305; 28165-476; 33532-102; 28165-477; 36812-128; 36945-IX-7; 36945-IX-5; 21501-07-2187; 21501-03-202; 21501-07-2195; 21501-07-2196; 21501-07-2191; 21501-07-2194; 21501-07-2192; 32140-304; 36915-3; 36945-XIV-5; 31865-303; 36945-IV-7; 36945-M-6; 36945-K-2; 36945-X-2; 36945-3; 29984-1288; 29893-286; 36933-41; 29984-1289; 29984-1290; 31936-1292; 27625-740; 35325-14; 31793-301; 32698-96; 27625-739; 36800-A-62; 31305-539; 31409-506; 29684-307; 36800-A-61; 36933-37; 28089-354; 30952-508; 30952-509; 30952-507; 21501-33-1212; 35386-43; 28089-353; 30015-144; 21501-33-1203; 29984-1287; 29984-1285; 32404-133; 29984-1286; 2026Z11147; 36800-XII-36; 33652-113; 31936-1270; 29279-1040; 31109-39; 36800-VI-144; 29362-402; 36800-VI-143; 36945-VI-6; 36945-VI-10; 29398-1227; 29517-276; 29653-93; 29398-1221; 29754-781; 29754-780; 29754-779; 29279-1021; 2026Z14189; 34682-236; 32849-313; 22112-4352; 21501-33-1200; 36800-XIII-44; 32813-1565; 36847-7; 29023-664; 33529-1377; 29023-647; 28286-1437; 33835-261; 33037-646; 32813-1561; 35334-445; 22112-4325; 22112-4359; 21501-32-1796; 28286-1432; 29675-238; 22112-4371; 28973-300; 28286-1436; 27858-766; 33576-487; 32852-403; 21501-32-1814; 21501-32-1809; 21501-32-1795; 21501-32-1793; 33576-488; 27858-749; 33450-141; 33576-485; 29684-308; 30821-336; 21501-32-1810; 30420-447; 30420-448; 27099-26; 30420-449; 31293-874; 32820-571; 32820-573; 36800-VIII-154; 25839-50; 32820-576; 32820-574; 32820-575; 31524-695; 31497-513; 34298-42; 36945-5; 36945-7; 31865-305; 36945-4; 31322-585; 25424-785; 29544-1320; 25883-549; 36843-16; 29544-1321; 29427-134; 25883-548; 36800-XV-114; 36800-XV-113; 28325-308; 34453-33; 29435-320; 32847-1488; 24170-402; 31765-984; 31765-980; 33578-179; 31765-978; 31765-976; 36945-XVI-6; 36945-XVI-8; 33626-45; 33626-44; 25657-380; 34104-472; 36744-45; 21501-31-820; 36800-XVI-198; 29689-1332; 29689-1329; 31765-982; 29282-628; 33578-178; 31765-983; 29282-634; 29282-633; 29282-630; 36945-XVI-5; 29679-44; 2026Z16896; 36455-(R2188)-5; 32761-341; 22112-4377; 22112-4357; 31934-112; 31934-113; 31934-109; 31934-111; 31934-108; 31934-103; 31934-110; 22112-4185; 31934-106; 31066-1514; 31934-101; 31934-97; 31934-96; 31934-94; 31934-87; 31934-86; 31934-93; 36812-130; 2026Z14131; 32140-309; 36812-129; 28165-475; 21501-07-2197; 34477-94; 29385-147; 29665-600; 36800-IV-59; 33576-484; 33576-469; 33576-486; 33576-468; 33576-453; 33576-466; 33576-480; 32802-146; 2025Z13350; 26448-895; 31322-586; 31322-587; 36800-XV-130; 34682-237; 27858-767; 36800-XIV-86; 36945-XXII-5; 36945-XXII-8; 36785-14; 36945-VI-5; 36945-VI-8; 22112-4292; 35165-101; 22112-4354.</w:t>
      </w:r>
      <w:r>
        <w:rPr>
          <w:rFonts w:ascii="Arial" w:hAnsi="Arial" w:eastAsia="Times New Roman" w:cs="Arial"/>
          <w:sz w:val="22"/>
          <w:szCs w:val="22"/>
        </w:rPr>
        <w:br/>
      </w:r>
      <w:r>
        <w:rPr>
          <w:rFonts w:ascii="Arial" w:hAnsi="Arial" w:eastAsia="Times New Roman" w:cs="Arial"/>
          <w:sz w:val="22"/>
          <w:szCs w:val="22"/>
        </w:rPr>
        <w:br/>
        <w:t>Aangezien voor de volgende stukken de termijnen zijn verstreken, stel ik voor deze voor kennisgeving aan te nemen: 36723-1; 34682-233; 36527-7; 36667-31; 32637-759; 32637-755; 29282-625; 31289-609; 29697-181; 28325-274; 33977-51; 24724-251; 36278-39; 28140-127; 35386-41; 36800-VIII-152; 29398-1225; 31936-1295; 29398-1224; 29398-1226; 36961-5; 32813-1562; 31568-221; 31532-306; 32156-142; 24077-571; 31765-981; 29247-491; 25295-2279; 29282-631; 29477-977; 35880-20; 30872-326.</w:t>
      </w:r>
      <w:r>
        <w:rPr>
          <w:rFonts w:ascii="Arial" w:hAnsi="Arial" w:eastAsia="Times New Roman" w:cs="Arial"/>
          <w:sz w:val="22"/>
          <w:szCs w:val="22"/>
        </w:rPr>
        <w:br/>
      </w:r>
      <w:r>
        <w:rPr>
          <w:rFonts w:ascii="Arial" w:hAnsi="Arial" w:eastAsia="Times New Roman" w:cs="Arial"/>
          <w:sz w:val="22"/>
          <w:szCs w:val="22"/>
        </w:rPr>
        <w:br/>
        <w:t xml:space="preserve">Ik stel voor toestemming te verlenen tot het houden van de volgende nota- c.q. </w:t>
      </w:r>
      <w:proofErr w:type="spellStart"/>
      <w:r>
        <w:rPr>
          <w:rFonts w:ascii="Arial" w:hAnsi="Arial" w:eastAsia="Times New Roman" w:cs="Arial"/>
          <w:sz w:val="22"/>
          <w:szCs w:val="22"/>
        </w:rPr>
        <w:t>wetgevingsoverleggen</w:t>
      </w:r>
      <w:proofErr w:type="spellEnd"/>
      <w:r>
        <w:rPr>
          <w:rFonts w:ascii="Arial" w:hAnsi="Arial" w:eastAsia="Times New Roman" w:cs="Arial"/>
          <w:sz w:val="22"/>
          <w:szCs w:val="22"/>
        </w:rPr>
        <w:t xml:space="preserve"> met stenografisch verslag: </w:t>
      </w:r>
    </w:p>
    <w:p w:rsidR="00442CB0" w:rsidP="00442CB0" w:rsidRDefault="00442CB0" w14:paraId="2E9E49E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Buitenlandse Zaken, op maandag 5 oktober 2026 van 15.00 uur tot 19.00 uur, over mensenrechtenbeleid;</w:t>
      </w:r>
    </w:p>
    <w:p w:rsidR="00442CB0" w:rsidP="00442CB0" w:rsidRDefault="00442CB0" w14:paraId="0984D95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Volksgezondheid, Welzijn en Sport, op maandag 2 november van 13.00 uur tot 19.00 uur, over het begrotingsonderdeel Sport;</w:t>
      </w:r>
    </w:p>
    <w:p w:rsidR="00442CB0" w:rsidP="00442CB0" w:rsidRDefault="00442CB0" w14:paraId="4893871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aan de vaste commissie voor Volksgezondheid, Welzijn en Sport, op maandag 30 november van 14.30 uur tot 22.00 uur, over het begrotingsonderdeel Jeugd en aanverwante zaken.</w:t>
      </w:r>
    </w:p>
    <w:p w:rsidR="00442CB0" w:rsidP="00442CB0" w:rsidRDefault="00442CB0" w14:paraId="5EB29A67" w14:textId="77777777">
      <w:pPr>
        <w:spacing w:after="240"/>
        <w:rPr>
          <w:rFonts w:ascii="Arial" w:hAnsi="Arial" w:eastAsia="Times New Roman" w:cs="Arial"/>
          <w:sz w:val="22"/>
          <w:szCs w:val="22"/>
        </w:rPr>
      </w:pPr>
      <w:r>
        <w:rPr>
          <w:rFonts w:ascii="Arial" w:hAnsi="Arial" w:eastAsia="Times New Roman" w:cs="Arial"/>
          <w:sz w:val="22"/>
          <w:szCs w:val="22"/>
        </w:rPr>
        <w:br/>
        <w:t>Tot slot stel ik voor dinsdag 8 september aanstaande ook te stemmen over de aangehouden motie-Westerveld (25424, nr. 806).</w:t>
      </w:r>
    </w:p>
    <w:p w:rsidR="00442CB0" w:rsidP="00442CB0" w:rsidRDefault="00442CB0" w14:paraId="04DA56D6"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442CB0" w:rsidP="00442CB0" w:rsidRDefault="00442CB0" w14:paraId="4741F5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regeling van werkzaamheden.</w:t>
      </w:r>
    </w:p>
    <w:p w:rsidR="002C3023" w:rsidRDefault="002C3023" w14:paraId="09AC6E6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61E6B"/>
    <w:multiLevelType w:val="multilevel"/>
    <w:tmpl w:val="46F2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5F40C2"/>
    <w:multiLevelType w:val="multilevel"/>
    <w:tmpl w:val="2D9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802D8B"/>
    <w:multiLevelType w:val="multilevel"/>
    <w:tmpl w:val="E01A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617232">
    <w:abstractNumId w:val="2"/>
  </w:num>
  <w:num w:numId="2" w16cid:durableId="1057321359">
    <w:abstractNumId w:val="1"/>
  </w:num>
  <w:num w:numId="3" w16cid:durableId="18456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B0"/>
    <w:rsid w:val="002C3023"/>
    <w:rsid w:val="00442CB0"/>
    <w:rsid w:val="009B22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5129"/>
  <w15:chartTrackingRefBased/>
  <w15:docId w15:val="{AF9981E8-6558-4433-8FF4-BAFCF83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CB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42C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2C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2C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2C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2C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2CB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2CB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2CB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2CB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2C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2C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2C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2C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2C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2C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2C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2C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2CB0"/>
    <w:rPr>
      <w:rFonts w:eastAsiaTheme="majorEastAsia" w:cstheme="majorBidi"/>
      <w:color w:val="272727" w:themeColor="text1" w:themeTint="D8"/>
    </w:rPr>
  </w:style>
  <w:style w:type="paragraph" w:styleId="Titel">
    <w:name w:val="Title"/>
    <w:basedOn w:val="Standaard"/>
    <w:next w:val="Standaard"/>
    <w:link w:val="TitelChar"/>
    <w:uiPriority w:val="10"/>
    <w:qFormat/>
    <w:rsid w:val="00442CB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2C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2C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2C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2C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2CB0"/>
    <w:rPr>
      <w:i/>
      <w:iCs/>
      <w:color w:val="404040" w:themeColor="text1" w:themeTint="BF"/>
    </w:rPr>
  </w:style>
  <w:style w:type="paragraph" w:styleId="Lijstalinea">
    <w:name w:val="List Paragraph"/>
    <w:basedOn w:val="Standaard"/>
    <w:uiPriority w:val="34"/>
    <w:qFormat/>
    <w:rsid w:val="00442CB0"/>
    <w:pPr>
      <w:ind w:left="720"/>
      <w:contextualSpacing/>
    </w:pPr>
  </w:style>
  <w:style w:type="character" w:styleId="Intensievebenadrukking">
    <w:name w:val="Intense Emphasis"/>
    <w:basedOn w:val="Standaardalinea-lettertype"/>
    <w:uiPriority w:val="21"/>
    <w:qFormat/>
    <w:rsid w:val="00442CB0"/>
    <w:rPr>
      <w:i/>
      <w:iCs/>
      <w:color w:val="0F4761" w:themeColor="accent1" w:themeShade="BF"/>
    </w:rPr>
  </w:style>
  <w:style w:type="paragraph" w:styleId="Duidelijkcitaat">
    <w:name w:val="Intense Quote"/>
    <w:basedOn w:val="Standaard"/>
    <w:next w:val="Standaard"/>
    <w:link w:val="DuidelijkcitaatChar"/>
    <w:uiPriority w:val="30"/>
    <w:qFormat/>
    <w:rsid w:val="00442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2CB0"/>
    <w:rPr>
      <w:i/>
      <w:iCs/>
      <w:color w:val="0F4761" w:themeColor="accent1" w:themeShade="BF"/>
    </w:rPr>
  </w:style>
  <w:style w:type="character" w:styleId="Intensieveverwijzing">
    <w:name w:val="Intense Reference"/>
    <w:basedOn w:val="Standaardalinea-lettertype"/>
    <w:uiPriority w:val="32"/>
    <w:qFormat/>
    <w:rsid w:val="00442CB0"/>
    <w:rPr>
      <w:b/>
      <w:bCs/>
      <w:smallCaps/>
      <w:color w:val="0F4761" w:themeColor="accent1" w:themeShade="BF"/>
      <w:spacing w:val="5"/>
    </w:rPr>
  </w:style>
  <w:style w:type="character" w:styleId="Zwaar">
    <w:name w:val="Strong"/>
    <w:basedOn w:val="Standaardalinea-lettertype"/>
    <w:uiPriority w:val="22"/>
    <w:qFormat/>
    <w:rsid w:val="00442C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1007</ap:Words>
  <ap:Characters>5542</ap:Characters>
  <ap:DocSecurity>0</ap:DocSecurity>
  <ap:Lines>46</ap:Lines>
  <ap:Paragraphs>13</ap:Paragraphs>
  <ap:ScaleCrop>false</ap:ScaleCrop>
  <ap:LinksUpToDate>false</ap:LinksUpToDate>
  <ap:CharactersWithSpaces>6536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2026-09-04T07:12:00.0000000Z</dcterms:created>
  <dcterms:modified xsi:type="dcterms:W3CDTF">2026-09-04T07:12:00.0000000Z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