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2026Z17994</w:t>
        <w:br/>
      </w:r>
      <w:proofErr w:type="spellEnd"/>
    </w:p>
    <w:p>
      <w:pPr>
        <w:pStyle w:val="Normal"/>
        <w:rPr>
          <w:b w:val="1"/>
          <w:bCs w:val="1"/>
        </w:rPr>
      </w:pPr>
      <w:r w:rsidR="250AE766">
        <w:rPr>
          <w:b w:val="0"/>
          <w:bCs w:val="0"/>
        </w:rPr>
        <w:t>(ingezonden 4 september 2026)</w:t>
        <w:br/>
      </w:r>
    </w:p>
    <w:p>
      <w:r>
        <w:t xml:space="preserve">
          Vragen van de leden Chris Jansen (PVV) en Van der Plas (BBB) aan de minister van Landbouw, Visserij, Voedselzekerheid en Natuur over een onbeantwoorde vraag van het lid Jansen tijdens het commissiedebat Ontwerp-Natuurplan op 3 september 2026.
          <w:br/>
          <w:br/>
          <w:br/>
          <w:br/>
          1. Kunt u, als u voorafgaand aan de betreffende persconferentie gesprekken of andere contacten heeft gehad met het Planbureau voor de Leefomgeving (PBL), dan aangeven wanneer deze contacten hebben plaatsgevonden, met wie is gesproken en wat daarbij is besproken?
          <w:br/>
          <w:br/>
          2. Kunt u, indien u voorafgaand aan de betreffende persconferentie geen gesprekken of andere contacten met het PBL heeft gehad, dit dan expliciet bevestigen?
        </w:t>
      </w:r>
      <w:r>
        <w:br/>
      </w:r>
    </w:p>
    <w:p>
      <w:r>
        <w:t xml:space="preserve">
          3. Kunt u daarbij ook aangeven wanneer u voor het eerst kennis heeft genomen van de informatie, conclusies of bevindingen die het PBL in het kader van de betreffende persconferentie naar buiten heeft gebracht?
          <w:br/>
          <w:br/>
          4. Kunt u toelichten waarom u tijdens het commissiedebat Ontwerp-Natuurplan van 3 september 2026 niet meer bent teruggekomen op de door het lid Chris Jansen gestelde vraag?
          <w:br/>
          <w:br/>
          5. Bent u bereid de Kamer alsnog volledig en concreet antwoord te geven op de oorspronkelijke vraag van het lid Chris Jansen, zodat deze tijdens het commissiedebat onbeantwoord gebleven vraag alsnog wordt beantwoord?
        </w:t>
      </w:r>
      <w:r>
        <w:br/>
      </w:r>
    </w:p>
    <w:p>
      <w:r>
        <w:t xml:space="preserve">6. Kunt u deze vragen voor komende week woensdag beantwoorden?</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