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7F3" w:rsidP="0040110B" w:rsidRDefault="00D443A8" w14:paraId="06714CCA" w14:textId="77777777">
      <w:pPr>
        <w:suppressAutoHyphens/>
        <w:spacing w:line="266" w:lineRule="auto"/>
      </w:pPr>
      <w:r>
        <w:t>Geachte voorzitter,</w:t>
      </w:r>
    </w:p>
    <w:p w:rsidR="00EE37F3" w:rsidP="0040110B" w:rsidRDefault="00EE37F3" w14:paraId="439BA498" w14:textId="77777777">
      <w:pPr>
        <w:suppressAutoHyphens/>
        <w:spacing w:line="266" w:lineRule="auto"/>
      </w:pPr>
    </w:p>
    <w:p w:rsidRPr="00AB520F" w:rsidR="00D118DF" w:rsidP="0040110B" w:rsidRDefault="00D118DF" w14:paraId="462D9780" w14:textId="186FE738">
      <w:pPr>
        <w:suppressAutoHyphens/>
        <w:spacing w:line="266" w:lineRule="auto"/>
      </w:pPr>
      <w:r w:rsidRPr="00AB520F">
        <w:t xml:space="preserve">De vaste commissie voor Landbouw, Visserij, Voedselzekerheid en Natuur heeft </w:t>
      </w:r>
      <w:r>
        <w:t>op 19 juni jl.</w:t>
      </w:r>
      <w:r>
        <w:rPr>
          <w:rStyle w:val="Voetnootmarkering"/>
        </w:rPr>
        <w:footnoteReference w:id="1"/>
      </w:r>
      <w:r>
        <w:t xml:space="preserve"> </w:t>
      </w:r>
      <w:r w:rsidRPr="00AB520F">
        <w:t>verzocht om een reactie op het rapport ‘Bespreking VGO – Geiten en Pneumonie’ van Stat-Gent</w:t>
      </w:r>
      <w:r w:rsidR="004B7720">
        <w:t>. Ook heeft de commissie</w:t>
      </w:r>
      <w:r w:rsidRPr="00AB520F">
        <w:t xml:space="preserve"> </w:t>
      </w:r>
      <w:r>
        <w:t>op 14 juli jl.</w:t>
      </w:r>
      <w:r>
        <w:rPr>
          <w:rStyle w:val="Voetnootmarkering"/>
        </w:rPr>
        <w:footnoteReference w:id="2"/>
      </w:r>
      <w:r>
        <w:t xml:space="preserve"> </w:t>
      </w:r>
      <w:r w:rsidRPr="00AB520F">
        <w:t xml:space="preserve">verzocht om </w:t>
      </w:r>
      <w:r>
        <w:t xml:space="preserve">een reactie op </w:t>
      </w:r>
      <w:r w:rsidRPr="00AB520F">
        <w:t>het artikel ‘Heeft de geit het weer gedaan?’ van NRC. Met deze brief voldoe</w:t>
      </w:r>
      <w:r w:rsidR="00687CD3">
        <w:t>t het kabinet</w:t>
      </w:r>
      <w:r w:rsidRPr="00AB520F">
        <w:t xml:space="preserve"> aan beide verzoeken.</w:t>
      </w:r>
    </w:p>
    <w:p w:rsidRPr="00AB520F" w:rsidR="00D118DF" w:rsidP="0040110B" w:rsidRDefault="00D118DF" w14:paraId="5E19D0FB" w14:textId="77777777">
      <w:pPr>
        <w:suppressAutoHyphens/>
        <w:spacing w:line="266" w:lineRule="auto"/>
      </w:pPr>
    </w:p>
    <w:p w:rsidRPr="00AB520F" w:rsidR="00D118DF" w:rsidP="0040110B" w:rsidRDefault="00D118DF" w14:paraId="1F7311F7" w14:textId="77777777">
      <w:pPr>
        <w:suppressAutoHyphens/>
        <w:spacing w:line="266" w:lineRule="auto"/>
        <w:rPr>
          <w:b/>
          <w:bCs/>
        </w:rPr>
      </w:pPr>
      <w:r w:rsidRPr="00AB520F">
        <w:rPr>
          <w:b/>
          <w:bCs/>
        </w:rPr>
        <w:t>Inhoud publicaties Stat-Gent</w:t>
      </w:r>
      <w:r>
        <w:rPr>
          <w:b/>
          <w:bCs/>
        </w:rPr>
        <w:t xml:space="preserve"> en NRC</w:t>
      </w:r>
    </w:p>
    <w:p w:rsidRPr="00AB520F" w:rsidR="00D118DF" w:rsidP="0040110B" w:rsidRDefault="00D118DF" w14:paraId="1C84EFF9" w14:textId="19C4E2B6">
      <w:pPr>
        <w:suppressAutoHyphens/>
        <w:spacing w:line="266" w:lineRule="auto"/>
      </w:pPr>
      <w:r w:rsidRPr="00AB520F">
        <w:t>De twee publicaties gaan over het onderzoeksprogramma ‘Veehouderij en Gezondheid Omwonenden’ (VGO)</w:t>
      </w:r>
      <w:r>
        <w:t xml:space="preserve">, waarvan het </w:t>
      </w:r>
      <w:r w:rsidRPr="00AB520F">
        <w:t>derde en laat</w:t>
      </w:r>
      <w:r w:rsidRPr="007746E5">
        <w:t>ste onderzoeksrapport begin 2025 met de Kamer werd gedeeld.</w:t>
      </w:r>
      <w:r w:rsidRPr="007746E5">
        <w:rPr>
          <w:rStyle w:val="Voetnootmarkering"/>
        </w:rPr>
        <w:footnoteReference w:id="3"/>
      </w:r>
      <w:r w:rsidRPr="007746E5">
        <w:t xml:space="preserve"> </w:t>
      </w:r>
      <w:r w:rsidR="00687CD3">
        <w:t>Dez</w:t>
      </w:r>
      <w:r w:rsidRPr="007746E5">
        <w:t xml:space="preserve">e zijn gepubliceerd voorafgaand aan de recente besluiten van het kabinet om, naar aanleiding van de adviezen van de Gezondheidsraad, maatregelen uit te werken om de gezondheid van omwonenden van </w:t>
      </w:r>
      <w:proofErr w:type="spellStart"/>
      <w:r w:rsidRPr="007746E5">
        <w:t>geitenhouderijen</w:t>
      </w:r>
      <w:proofErr w:type="spellEnd"/>
      <w:r w:rsidRPr="007746E5">
        <w:t xml:space="preserve"> te beschermen.</w:t>
      </w:r>
      <w:r w:rsidRPr="007746E5">
        <w:rPr>
          <w:rStyle w:val="Voetnootmarkering"/>
        </w:rPr>
        <w:footnoteReference w:id="4"/>
      </w:r>
      <w:r w:rsidRPr="00AB520F">
        <w:t xml:space="preserve"> Zowel </w:t>
      </w:r>
      <w:r w:rsidR="00687CD3">
        <w:t xml:space="preserve">de opstellers van </w:t>
      </w:r>
      <w:r w:rsidRPr="00AB520F">
        <w:t>het rapport van Stat-Gent als het artikel van NRC bekijke</w:t>
      </w:r>
      <w:r w:rsidR="00687CD3">
        <w:t>n</w:t>
      </w:r>
      <w:r w:rsidRPr="00AB520F">
        <w:t xml:space="preserve"> de resultaten van het VGO-onderzoeksprogramma kritisch en stellen de vraag of het onderzoek voldoende is om de aangekondigde maatregelen op te baseren. </w:t>
      </w:r>
    </w:p>
    <w:p w:rsidRPr="00AB520F" w:rsidR="00D118DF" w:rsidP="0040110B" w:rsidRDefault="00D118DF" w14:paraId="32F6E29F" w14:textId="77777777">
      <w:pPr>
        <w:suppressAutoHyphens/>
        <w:spacing w:line="266" w:lineRule="auto"/>
      </w:pPr>
    </w:p>
    <w:p w:rsidRPr="00AB520F" w:rsidR="00D118DF" w:rsidP="0040110B" w:rsidRDefault="00D118DF" w14:paraId="4460CC52" w14:textId="7136D4E0">
      <w:pPr>
        <w:suppressAutoHyphens/>
        <w:spacing w:line="266" w:lineRule="auto"/>
      </w:pPr>
      <w:r w:rsidRPr="00AB520F">
        <w:t>NRC heeft hiertoe een aantal wetenschappers aan het woord gelaten die, vanuit hun expertise of vakgebied, hun mening geven over (onderdelen van) het VGO-III-onderzoek en het Gezondheidsraadadvies. Zo wordt onder meer ingegaan op de onzekerheden in het onderzoek, het relatief kleine aantal deelnemers aan de patiëntenstudie</w:t>
      </w:r>
      <w:r w:rsidRPr="00AB520F">
        <w:rPr>
          <w:rStyle w:val="Voetnootmarkering"/>
        </w:rPr>
        <w:footnoteReference w:id="5"/>
      </w:r>
      <w:r w:rsidRPr="00AB520F">
        <w:t>, en de betekenis van de statistische uitkomsten van een groot aantal analyses op uiteenlopende datasets.</w:t>
      </w:r>
    </w:p>
    <w:p w:rsidRPr="00AB520F" w:rsidR="00D118DF" w:rsidP="0040110B" w:rsidRDefault="00D118DF" w14:paraId="508B4878" w14:textId="77777777">
      <w:pPr>
        <w:suppressAutoHyphens/>
        <w:spacing w:line="266" w:lineRule="auto"/>
      </w:pPr>
    </w:p>
    <w:p w:rsidRPr="00AB520F" w:rsidR="00D118DF" w:rsidP="0040110B" w:rsidRDefault="00D118DF" w14:paraId="0A6805E7" w14:textId="5933B793">
      <w:pPr>
        <w:suppressAutoHyphens/>
        <w:spacing w:line="266" w:lineRule="auto"/>
      </w:pPr>
      <w:r w:rsidRPr="00AB520F">
        <w:t xml:space="preserve">De </w:t>
      </w:r>
      <w:r>
        <w:t xml:space="preserve">onderzoekers </w:t>
      </w:r>
      <w:r w:rsidRPr="00AB520F">
        <w:t xml:space="preserve">van Stat-Gent, </w:t>
      </w:r>
      <w:r>
        <w:t>een k</w:t>
      </w:r>
      <w:r w:rsidRPr="00020964">
        <w:t>enniscentrum</w:t>
      </w:r>
      <w:r>
        <w:t xml:space="preserve"> gelieerd aan</w:t>
      </w:r>
      <w:r w:rsidRPr="00AB520F" w:rsidDel="00E777E3">
        <w:t xml:space="preserve"> </w:t>
      </w:r>
      <w:r w:rsidRPr="00AB520F">
        <w:t xml:space="preserve">de Universiteit Gent, hebben in opdracht van het Platform </w:t>
      </w:r>
      <w:proofErr w:type="spellStart"/>
      <w:r w:rsidRPr="00AB520F">
        <w:t>Melkgeitenhouderij</w:t>
      </w:r>
      <w:proofErr w:type="spellEnd"/>
      <w:r w:rsidRPr="00AB520F">
        <w:t xml:space="preserve"> een rapport geschreven dat reflecteert op de inhoud van de VGO-onderzoeksrapporten die in de loop der jaren zijn verschenen, maar hebben zelf geen nieuwe analyses gedaan. De review van Stat-Gent bevestigt wat de VGO-onderzoekers en de Gezondheidsraad ook stellen: namelijk dat de gevonden associaties consistent zijn </w:t>
      </w:r>
      <w:r w:rsidRPr="00AB520F">
        <w:lastRenderedPageBreak/>
        <w:t xml:space="preserve">over tijd en ruimte, maar dat er niet één </w:t>
      </w:r>
      <w:r w:rsidR="00F00504">
        <w:t xml:space="preserve">ziekteverwekker als </w:t>
      </w:r>
      <w:r w:rsidRPr="00AB520F">
        <w:t xml:space="preserve">oorzaak voor de longontstekingen is gevonden. </w:t>
      </w:r>
      <w:r>
        <w:t>Stat-</w:t>
      </w:r>
      <w:r w:rsidRPr="00AB520F">
        <w:t>Gent plaats</w:t>
      </w:r>
      <w:r>
        <w:t>t</w:t>
      </w:r>
      <w:r w:rsidRPr="00AB520F">
        <w:t xml:space="preserve"> dezelfde kanttekeningen als de Gezondheidsraad bij het VGO-III-onderzoek</w:t>
      </w:r>
      <w:r w:rsidR="003A2D9A">
        <w:t>, maar weegt</w:t>
      </w:r>
      <w:r w:rsidRPr="00AB520F">
        <w:t xml:space="preserve"> de beschikbare informatie anders en noem</w:t>
      </w:r>
      <w:r w:rsidR="003A2D9A">
        <w:t>t</w:t>
      </w:r>
      <w:r w:rsidRPr="00AB520F">
        <w:t xml:space="preserve"> de </w:t>
      </w:r>
      <w:r>
        <w:t>conclusie</w:t>
      </w:r>
      <w:r w:rsidRPr="00AB520F">
        <w:t xml:space="preserve"> van de Gezondheidsraad dat het verband </w:t>
      </w:r>
      <w:r w:rsidRPr="008279B2">
        <w:t>waarschijnlijk oorzakelijk</w:t>
      </w:r>
      <w:r w:rsidRPr="00AB520F">
        <w:t xml:space="preserve"> is “een brug te ver”.</w:t>
      </w:r>
    </w:p>
    <w:p w:rsidRPr="00AB520F" w:rsidR="00D118DF" w:rsidP="0040110B" w:rsidRDefault="00D118DF" w14:paraId="53B72E62" w14:textId="77777777">
      <w:pPr>
        <w:suppressAutoHyphens/>
        <w:spacing w:line="266" w:lineRule="auto"/>
      </w:pPr>
    </w:p>
    <w:p w:rsidRPr="00AB520F" w:rsidR="00D118DF" w:rsidP="0040110B" w:rsidRDefault="00D118DF" w14:paraId="357B39AC" w14:textId="77777777">
      <w:pPr>
        <w:pStyle w:val="Geenafstand"/>
        <w:suppressAutoHyphens/>
        <w:spacing w:line="266" w:lineRule="auto"/>
        <w:rPr>
          <w:b/>
          <w:bCs/>
          <w:szCs w:val="18"/>
          <w:lang w:val="nl-NL"/>
        </w:rPr>
      </w:pPr>
      <w:r w:rsidRPr="00AB520F">
        <w:rPr>
          <w:b/>
          <w:bCs/>
          <w:szCs w:val="18"/>
          <w:lang w:val="nl-NL"/>
        </w:rPr>
        <w:t>Reactie</w:t>
      </w:r>
    </w:p>
    <w:p w:rsidR="00D118DF" w:rsidP="0040110B" w:rsidRDefault="00D118DF" w14:paraId="53604DAE" w14:textId="41F52A3F">
      <w:pPr>
        <w:suppressAutoHyphens/>
        <w:spacing w:line="266" w:lineRule="auto"/>
      </w:pPr>
      <w:r>
        <w:t>Het is een kernonderdeel van de wetenschap dat onderzoeksmethodes, analyses en resultaten getoetst worden (</w:t>
      </w:r>
      <w:r w:rsidRPr="00CA5636">
        <w:rPr>
          <w:i/>
          <w:iCs/>
        </w:rPr>
        <w:t>peer review</w:t>
      </w:r>
      <w:r>
        <w:t xml:space="preserve">) en dat hier debat over plaatsvindt. Dit leidt tot betere, gevalideerde informatie, op basis waarvan vervolgens ook gehandeld kan worden. Het kabinet hecht dan ook grote waarde aan het wetenschappelijk debat. In dit verband merkt het kabinet nogmaals op dat uit het VGO-onderzoek meerdere publicaties in wetenschappelijke tijdschriften zijn </w:t>
      </w:r>
      <w:r w:rsidR="00B55D10">
        <w:t>verschenen</w:t>
      </w:r>
      <w:r w:rsidR="00B55D10">
        <w:rPr>
          <w:rStyle w:val="Voetnootmarkering"/>
        </w:rPr>
        <w:footnoteReference w:id="6"/>
      </w:r>
      <w:r>
        <w:t>, waarop peer review heeft plaatsgevonden.</w:t>
      </w:r>
    </w:p>
    <w:p w:rsidR="00D118DF" w:rsidP="0040110B" w:rsidRDefault="00D118DF" w14:paraId="3090F004" w14:textId="77777777">
      <w:pPr>
        <w:suppressAutoHyphens/>
        <w:spacing w:line="266" w:lineRule="auto"/>
      </w:pPr>
    </w:p>
    <w:p w:rsidR="00D118DF" w:rsidP="0040110B" w:rsidRDefault="00D118DF" w14:paraId="4354A132" w14:textId="1AA7D8CC">
      <w:pPr>
        <w:suppressAutoHyphens/>
        <w:spacing w:line="266" w:lineRule="auto"/>
      </w:pPr>
      <w:r>
        <w:t xml:space="preserve">Het kabinet is geen wetenschappelijke onderzoeksinstelling en dus ook geen deelnemer aan het wetenschappelijk debat. </w:t>
      </w:r>
      <w:r w:rsidR="00455994">
        <w:t xml:space="preserve">Het is dan ook niet </w:t>
      </w:r>
      <w:r w:rsidRPr="00AB520F" w:rsidR="00455994">
        <w:t xml:space="preserve">aan het kabinet om individuele punten van kritiek op het VGO-onderzoek </w:t>
      </w:r>
      <w:r w:rsidR="00455994">
        <w:t xml:space="preserve">zelf </w:t>
      </w:r>
      <w:r w:rsidRPr="00AB520F" w:rsidR="00455994">
        <w:t>technisch-inhoudelijk te beoordelen en te wegen.</w:t>
      </w:r>
      <w:r w:rsidR="00455994">
        <w:t xml:space="preserve"> Zoals</w:t>
      </w:r>
      <w:r w:rsidRPr="00BB69C0" w:rsidR="00455994">
        <w:t xml:space="preserve"> gebruikelijk is</w:t>
      </w:r>
      <w:r w:rsidR="00455994">
        <w:t xml:space="preserve"> hiervoor</w:t>
      </w:r>
      <w:r w:rsidRPr="00BB69C0" w:rsidR="00455994">
        <w:t xml:space="preserve"> advies gevraagd van experts.</w:t>
      </w:r>
      <w:r w:rsidR="00455994">
        <w:t xml:space="preserve"> </w:t>
      </w:r>
      <w:r w:rsidRPr="00AB520F" w:rsidR="00455994">
        <w:t>Na</w:t>
      </w:r>
      <w:r w:rsidRPr="00AB520F" w:rsidR="00282382">
        <w:t xml:space="preserve"> de oplevering van het VGO-III-onderzoek hebben de toenmalige ministers van VWS en LVVN de Gezondheidsraad gevraagd na te gaan hoe sterk de bewijskracht is voor een oorzakelijk verband tussen wonen in de nabijheid van </w:t>
      </w:r>
      <w:proofErr w:type="spellStart"/>
      <w:r w:rsidRPr="00AB520F" w:rsidR="00282382">
        <w:t>geitenhouderijen</w:t>
      </w:r>
      <w:proofErr w:type="spellEnd"/>
      <w:r w:rsidRPr="00AB520F" w:rsidR="00282382">
        <w:t xml:space="preserve"> en longontstekingen.</w:t>
      </w:r>
      <w:r>
        <w:t xml:space="preserve"> </w:t>
      </w:r>
      <w:r w:rsidRPr="00D8396C">
        <w:t>De Gezondheidsraad is een onafhankelijke</w:t>
      </w:r>
      <w:r>
        <w:t>,</w:t>
      </w:r>
      <w:r w:rsidRPr="00D8396C">
        <w:t xml:space="preserve"> wetenschappelijke adviesraad met als wettelijke taak regering en parlement te adviseren op het brede terrein van de volksgezondheid en gezondheidszorg.</w:t>
      </w:r>
    </w:p>
    <w:p w:rsidR="00D118DF" w:rsidP="0040110B" w:rsidRDefault="00D118DF" w14:paraId="20B8C98B" w14:textId="77777777">
      <w:pPr>
        <w:suppressAutoHyphens/>
        <w:spacing w:line="266" w:lineRule="auto"/>
      </w:pPr>
    </w:p>
    <w:p w:rsidRPr="00AB520F" w:rsidR="00D118DF" w:rsidP="0040110B" w:rsidRDefault="00D118DF" w14:paraId="03693D9A" w14:textId="4D35718F">
      <w:pPr>
        <w:suppressAutoHyphens/>
        <w:spacing w:line="266" w:lineRule="auto"/>
      </w:pPr>
      <w:r w:rsidRPr="00AB520F">
        <w:t xml:space="preserve">De raad concludeert dat er volgens aanvaarde wetenschappelijke inzichten voldoende bewijs is voor een verhoogd risico op longontsteking onder direct omwonenden van </w:t>
      </w:r>
      <w:proofErr w:type="spellStart"/>
      <w:r w:rsidRPr="00AB520F">
        <w:t>geitenhouderijen</w:t>
      </w:r>
      <w:proofErr w:type="spellEnd"/>
      <w:r w:rsidRPr="00AB520F">
        <w:t xml:space="preserve">, en dat het verband “waarschijnlijk oorzakelijk” is (de een-na-hoogste trede van bewezen causaliteit). </w:t>
      </w:r>
      <w:r w:rsidRPr="006A5688" w:rsidR="006A5688">
        <w:t xml:space="preserve">Als onderdeel van de beoordeling van causaliteit heeft de raad een plausibel biologisch werkingsmechanisme geïdentificeerd dat de associatie tussen wonen in de nabijheid van </w:t>
      </w:r>
      <w:proofErr w:type="spellStart"/>
      <w:r w:rsidRPr="006A5688" w:rsidR="006A5688">
        <w:t>geitenhouderijen</w:t>
      </w:r>
      <w:proofErr w:type="spellEnd"/>
      <w:r w:rsidRPr="006A5688" w:rsidR="006A5688">
        <w:t xml:space="preserve"> en longontstekingen kan verklaren</w:t>
      </w:r>
      <w:r w:rsidRPr="00AB520F">
        <w:t xml:space="preserve">. Dit geheel vormt volgens de raad voldoende aanleiding om, op grond van het voorzorgsbeginsel, maatregelen te nemen om gezondheidsrisico’s voor omwonenden van </w:t>
      </w:r>
      <w:proofErr w:type="spellStart"/>
      <w:r w:rsidRPr="00AB520F">
        <w:t>geitenhouderijen</w:t>
      </w:r>
      <w:proofErr w:type="spellEnd"/>
      <w:r w:rsidRPr="00AB520F">
        <w:t xml:space="preserve"> te beperken.</w:t>
      </w:r>
    </w:p>
    <w:p w:rsidRPr="00AB520F" w:rsidR="00D118DF" w:rsidP="0040110B" w:rsidRDefault="00D118DF" w14:paraId="776CE40E" w14:textId="77777777">
      <w:pPr>
        <w:suppressAutoHyphens/>
        <w:spacing w:line="266" w:lineRule="auto"/>
      </w:pPr>
    </w:p>
    <w:p w:rsidRPr="00AB520F" w:rsidR="00D118DF" w:rsidP="0040110B" w:rsidRDefault="00D118DF" w14:paraId="2775E63F" w14:textId="34787BE1">
      <w:pPr>
        <w:suppressAutoHyphens/>
        <w:spacing w:line="266" w:lineRule="auto"/>
        <w:rPr>
          <w:color w:val="auto"/>
        </w:rPr>
      </w:pPr>
      <w:r w:rsidRPr="00AB520F">
        <w:t xml:space="preserve">Alle </w:t>
      </w:r>
      <w:r>
        <w:t>in de publicaties b</w:t>
      </w:r>
      <w:r w:rsidRPr="00AB520F">
        <w:t xml:space="preserve">enoemde kanttekeningen zijn ook door de onderzoekers zelf in het VGO-III-rapport en/of door de Gezondheidsraad tijdens het adviestraject aan de orde </w:t>
      </w:r>
      <w:r>
        <w:t>gebracht</w:t>
      </w:r>
      <w:r w:rsidRPr="00AB520F">
        <w:rPr>
          <w:color w:val="auto"/>
        </w:rPr>
        <w:t>. De Gezondheidsraad heeft uitgebreid stilgestaan bij de sterktes en zwaktes van alle wetenschappelijke onderzoeken die de raad tot zijn beschikking had</w:t>
      </w:r>
      <w:r w:rsidRPr="00AB520F">
        <w:t>.</w:t>
      </w:r>
      <w:r w:rsidR="00455994">
        <w:rPr>
          <w:rStyle w:val="Voetnootmarkering"/>
        </w:rPr>
        <w:footnoteReference w:id="7"/>
      </w:r>
      <w:r w:rsidRPr="00AB520F">
        <w:t xml:space="preserve"> Deze punten zijn derhalve meegewogen bij het uiteindelijke advies van de </w:t>
      </w:r>
      <w:r w:rsidRPr="00AB520F">
        <w:rPr>
          <w:color w:val="auto"/>
        </w:rPr>
        <w:t>Gezondheidsraad</w:t>
      </w:r>
      <w:r>
        <w:rPr>
          <w:color w:val="auto"/>
        </w:rPr>
        <w:t>.</w:t>
      </w:r>
      <w:r w:rsidRPr="00AB520F">
        <w:rPr>
          <w:color w:val="auto"/>
        </w:rPr>
        <w:t xml:space="preserve"> </w:t>
      </w:r>
      <w:r w:rsidR="00282382">
        <w:rPr>
          <w:color w:val="auto"/>
        </w:rPr>
        <w:t>Vervolgens is het aan het kabinet om te komen tot een proportioneel maatregelenpakket, onder andere in relatie tot onzekerheden in de wetenschappelijke inzichten.</w:t>
      </w:r>
    </w:p>
    <w:p w:rsidRPr="00AB520F" w:rsidR="00D118DF" w:rsidP="0040110B" w:rsidRDefault="00D118DF" w14:paraId="710ECDC9" w14:textId="77777777">
      <w:pPr>
        <w:suppressAutoHyphens/>
        <w:spacing w:line="266" w:lineRule="auto"/>
        <w:rPr>
          <w:b/>
          <w:bCs/>
        </w:rPr>
      </w:pPr>
    </w:p>
    <w:p w:rsidR="00D118DF" w:rsidP="0040110B" w:rsidRDefault="00D118DF" w14:paraId="5FF97C1F" w14:textId="657296D1">
      <w:pPr>
        <w:pStyle w:val="Geenafstand"/>
        <w:suppressAutoHyphens/>
        <w:spacing w:line="266" w:lineRule="auto"/>
        <w:rPr>
          <w:szCs w:val="18"/>
          <w:lang w:val="nl-NL"/>
        </w:rPr>
      </w:pPr>
      <w:r>
        <w:rPr>
          <w:szCs w:val="18"/>
          <w:lang w:val="nl-NL"/>
        </w:rPr>
        <w:t xml:space="preserve">Uit het advies van de Gezondheidsraad en het VGO-III-rapport zelf komt duidelijk naar voren dat er geen absolute zekerheid is over het </w:t>
      </w:r>
      <w:r w:rsidRPr="00D8396C">
        <w:rPr>
          <w:lang w:val="nl-NL"/>
        </w:rPr>
        <w:t xml:space="preserve">oorzakelijk verband tussen wonen in de nabijheid van </w:t>
      </w:r>
      <w:proofErr w:type="spellStart"/>
      <w:r w:rsidRPr="00D8396C">
        <w:rPr>
          <w:lang w:val="nl-NL"/>
        </w:rPr>
        <w:t>geitenhouderijen</w:t>
      </w:r>
      <w:proofErr w:type="spellEnd"/>
      <w:r w:rsidRPr="00D8396C">
        <w:rPr>
          <w:lang w:val="nl-NL"/>
        </w:rPr>
        <w:t xml:space="preserve"> en longontstekingen</w:t>
      </w:r>
      <w:r>
        <w:rPr>
          <w:lang w:val="nl-NL"/>
        </w:rPr>
        <w:t>.</w:t>
      </w:r>
      <w:r w:rsidRPr="00AB520F">
        <w:rPr>
          <w:szCs w:val="18"/>
          <w:lang w:val="nl-NL"/>
        </w:rPr>
        <w:t xml:space="preserve"> Het </w:t>
      </w:r>
      <w:r>
        <w:rPr>
          <w:szCs w:val="18"/>
          <w:lang w:val="nl-NL"/>
        </w:rPr>
        <w:t>is dan ook niet verwonderlijk</w:t>
      </w:r>
      <w:r w:rsidRPr="00AB520F">
        <w:rPr>
          <w:szCs w:val="18"/>
          <w:lang w:val="nl-NL"/>
        </w:rPr>
        <w:t xml:space="preserve"> dat er vanuit sommige experts </w:t>
      </w:r>
      <w:r>
        <w:rPr>
          <w:szCs w:val="18"/>
          <w:lang w:val="nl-NL"/>
        </w:rPr>
        <w:t>(</w:t>
      </w:r>
      <w:r w:rsidRPr="00AB520F">
        <w:rPr>
          <w:szCs w:val="18"/>
          <w:lang w:val="nl-NL"/>
        </w:rPr>
        <w:t xml:space="preserve">en </w:t>
      </w:r>
      <w:r>
        <w:rPr>
          <w:szCs w:val="18"/>
          <w:lang w:val="nl-NL"/>
        </w:rPr>
        <w:t>in de media)</w:t>
      </w:r>
      <w:r w:rsidRPr="00AB520F">
        <w:rPr>
          <w:szCs w:val="18"/>
          <w:lang w:val="nl-NL"/>
        </w:rPr>
        <w:t xml:space="preserve"> commentaar </w:t>
      </w:r>
      <w:r>
        <w:rPr>
          <w:szCs w:val="18"/>
          <w:lang w:val="nl-NL"/>
        </w:rPr>
        <w:t xml:space="preserve">is </w:t>
      </w:r>
      <w:r w:rsidRPr="00AB520F">
        <w:rPr>
          <w:szCs w:val="18"/>
          <w:lang w:val="nl-NL"/>
        </w:rPr>
        <w:t xml:space="preserve">op het onderzoek. </w:t>
      </w:r>
      <w:r>
        <w:rPr>
          <w:szCs w:val="18"/>
          <w:lang w:val="nl-NL"/>
        </w:rPr>
        <w:t xml:space="preserve">Dat neemt niet weg dat er op enig moment ook tot handelen overgegaan moet worden. Er is inmiddels meer dan </w:t>
      </w:r>
      <w:r w:rsidR="00B55D10">
        <w:rPr>
          <w:szCs w:val="18"/>
          <w:lang w:val="nl-NL"/>
        </w:rPr>
        <w:t>tien</w:t>
      </w:r>
      <w:r>
        <w:rPr>
          <w:szCs w:val="18"/>
          <w:lang w:val="nl-NL"/>
        </w:rPr>
        <w:t xml:space="preserve"> jaar onderzoek verricht naar de relatie tussen </w:t>
      </w:r>
      <w:proofErr w:type="spellStart"/>
      <w:r>
        <w:rPr>
          <w:szCs w:val="18"/>
          <w:lang w:val="nl-NL"/>
        </w:rPr>
        <w:t>geitenhouderijen</w:t>
      </w:r>
      <w:proofErr w:type="spellEnd"/>
      <w:r>
        <w:rPr>
          <w:szCs w:val="18"/>
          <w:lang w:val="nl-NL"/>
        </w:rPr>
        <w:t xml:space="preserve"> en gezondheidsrisico’s voor omwonenden. </w:t>
      </w:r>
      <w:r w:rsidRPr="00557962" w:rsidR="00455994">
        <w:rPr>
          <w:szCs w:val="18"/>
          <w:lang w:val="nl-NL"/>
        </w:rPr>
        <w:t>Het VGO-III</w:t>
      </w:r>
      <w:r w:rsidR="00455994">
        <w:rPr>
          <w:szCs w:val="18"/>
          <w:lang w:val="nl-NL"/>
        </w:rPr>
        <w:t>-</w:t>
      </w:r>
      <w:r w:rsidRPr="00557962" w:rsidR="00455994">
        <w:rPr>
          <w:szCs w:val="18"/>
          <w:lang w:val="nl-NL"/>
        </w:rPr>
        <w:t>onderzoek heeft bevindingen opgeleverd die de consistentie van de eerder gevonden associatie versterken.</w:t>
      </w:r>
      <w:r w:rsidR="00455994">
        <w:rPr>
          <w:szCs w:val="18"/>
          <w:lang w:val="nl-NL"/>
        </w:rPr>
        <w:t xml:space="preserve"> De associatie is gevonden over de jaren heen, in verschillende provincies en seizoenen en hangt samen met de afstand tot een </w:t>
      </w:r>
      <w:proofErr w:type="spellStart"/>
      <w:r w:rsidR="00455994">
        <w:rPr>
          <w:szCs w:val="18"/>
          <w:lang w:val="nl-NL"/>
        </w:rPr>
        <w:t>geitenhouderij</w:t>
      </w:r>
      <w:proofErr w:type="spellEnd"/>
      <w:r w:rsidR="00455994">
        <w:rPr>
          <w:szCs w:val="18"/>
          <w:lang w:val="nl-NL"/>
        </w:rPr>
        <w:t>. Dit vormt voldoende aanleiding</w:t>
      </w:r>
      <w:r>
        <w:rPr>
          <w:szCs w:val="18"/>
          <w:lang w:val="nl-NL"/>
        </w:rPr>
        <w:t xml:space="preserve"> om maatregelen te nemen, zoals de Gezondheidsraad ook adviseert. Dat is niet uniek</w:t>
      </w:r>
      <w:r w:rsidR="00F00504">
        <w:rPr>
          <w:szCs w:val="18"/>
          <w:lang w:val="nl-NL"/>
        </w:rPr>
        <w:t>: e</w:t>
      </w:r>
      <w:r>
        <w:rPr>
          <w:szCs w:val="18"/>
          <w:lang w:val="nl-NL"/>
        </w:rPr>
        <w:t>r zijn tal van onderwerpen waarop maatregelen worden genomen op basis van beschikbare wetenschappelijke kennis, terwijl ondertussen ook verder onderzoek en wetenschappelijk debat plaatsvindt.</w:t>
      </w:r>
    </w:p>
    <w:p w:rsidR="00D118DF" w:rsidP="0040110B" w:rsidRDefault="00D118DF" w14:paraId="011BA4E1" w14:textId="77777777">
      <w:pPr>
        <w:pStyle w:val="Geenafstand"/>
        <w:suppressAutoHyphens/>
        <w:spacing w:line="266" w:lineRule="auto"/>
        <w:rPr>
          <w:szCs w:val="18"/>
          <w:lang w:val="nl-NL"/>
        </w:rPr>
      </w:pPr>
    </w:p>
    <w:p w:rsidR="00D24495" w:rsidP="0040110B" w:rsidRDefault="00D118DF" w14:paraId="5C54A053" w14:textId="792565FF">
      <w:pPr>
        <w:pStyle w:val="Geenafstand"/>
        <w:suppressAutoHyphens/>
        <w:spacing w:line="266" w:lineRule="auto"/>
        <w:rPr>
          <w:szCs w:val="18"/>
          <w:lang w:val="nl-NL"/>
        </w:rPr>
      </w:pPr>
      <w:r>
        <w:rPr>
          <w:szCs w:val="18"/>
          <w:lang w:val="nl-NL"/>
        </w:rPr>
        <w:t>Zoals hierboven aangegeven, is r</w:t>
      </w:r>
      <w:r w:rsidRPr="00AB520F">
        <w:rPr>
          <w:szCs w:val="18"/>
          <w:lang w:val="nl-NL"/>
        </w:rPr>
        <w:t>uimte voor wetenschappelijke discussie en peer</w:t>
      </w:r>
      <w:r w:rsidR="00B55D10">
        <w:rPr>
          <w:szCs w:val="18"/>
          <w:lang w:val="nl-NL"/>
        </w:rPr>
        <w:t xml:space="preserve"> </w:t>
      </w:r>
      <w:r w:rsidRPr="00AB520F">
        <w:rPr>
          <w:szCs w:val="18"/>
          <w:lang w:val="nl-NL"/>
        </w:rPr>
        <w:t xml:space="preserve">review essentieel voor het functioneren van het wetenschappelijke proces. </w:t>
      </w:r>
      <w:r>
        <w:rPr>
          <w:szCs w:val="18"/>
          <w:lang w:val="nl-NL"/>
        </w:rPr>
        <w:t xml:space="preserve">Het is dan ook </w:t>
      </w:r>
      <w:r w:rsidRPr="00AB520F">
        <w:rPr>
          <w:szCs w:val="18"/>
          <w:lang w:val="nl-NL"/>
        </w:rPr>
        <w:t xml:space="preserve">belangrijk dat data, zeker als die met publieke financiering zijn verzameld, ook beschikbaar zijn voor wetenschappelijk onderzoek door andere onderzoekers. </w:t>
      </w:r>
      <w:r>
        <w:rPr>
          <w:szCs w:val="18"/>
          <w:lang w:val="nl-NL"/>
        </w:rPr>
        <w:t xml:space="preserve">Zodoende kunnen deze worden gebruikt voor nader onderzoek of nieuwe analyses, bijvoorbeeld in de vorm van reviews en meta-analyses. </w:t>
      </w:r>
      <w:r w:rsidRPr="00AB520F">
        <w:rPr>
          <w:szCs w:val="18"/>
          <w:lang w:val="nl-NL"/>
        </w:rPr>
        <w:t xml:space="preserve">Naar aanleiding van de recente motie van de leden Den Hollander en </w:t>
      </w:r>
      <w:proofErr w:type="spellStart"/>
      <w:r w:rsidRPr="00AB520F">
        <w:rPr>
          <w:szCs w:val="18"/>
          <w:lang w:val="nl-NL"/>
        </w:rPr>
        <w:t>Grinwis</w:t>
      </w:r>
      <w:proofErr w:type="spellEnd"/>
      <w:r w:rsidRPr="00AB520F">
        <w:rPr>
          <w:szCs w:val="18"/>
          <w:lang w:val="nl-NL"/>
        </w:rPr>
        <w:t xml:space="preserve"> (Kamerstuk 28 973, nr. 303) hebben de VGO-onderzoekers aangegeven dat zij </w:t>
      </w:r>
      <w:r>
        <w:rPr>
          <w:szCs w:val="18"/>
          <w:lang w:val="nl-NL"/>
        </w:rPr>
        <w:t xml:space="preserve">natuurlijk </w:t>
      </w:r>
      <w:r w:rsidRPr="00AB520F">
        <w:rPr>
          <w:szCs w:val="18"/>
          <w:lang w:val="nl-NL"/>
        </w:rPr>
        <w:t xml:space="preserve">bereid zijn toegang te verlenen tot data uit het VGO-onderzoek voor onafhankelijke wetenschappelijke onderzoekers. De procedure hiervoor is, zoals gebruikelijk bij het RIVM, dat </w:t>
      </w:r>
      <w:r w:rsidRPr="00D24495" w:rsidR="00D24495">
        <w:rPr>
          <w:szCs w:val="18"/>
          <w:lang w:val="nl-NL"/>
        </w:rPr>
        <w:t>een verzoek tot datalevering ingediend kan worden</w:t>
      </w:r>
      <w:r w:rsidRPr="00AB520F">
        <w:rPr>
          <w:szCs w:val="18"/>
          <w:lang w:val="nl-NL"/>
        </w:rPr>
        <w:t xml:space="preserve"> met uitleg over de aard en het doel van het onderzoek. </w:t>
      </w:r>
      <w:r w:rsidR="00D24495">
        <w:rPr>
          <w:szCs w:val="18"/>
          <w:lang w:val="nl-NL"/>
        </w:rPr>
        <w:t>Dit</w:t>
      </w:r>
      <w:r w:rsidRPr="00AB520F" w:rsidR="00D24495">
        <w:rPr>
          <w:szCs w:val="18"/>
          <w:lang w:val="nl-NL"/>
        </w:rPr>
        <w:t xml:space="preserve"> </w:t>
      </w:r>
      <w:r>
        <w:rPr>
          <w:szCs w:val="18"/>
          <w:lang w:val="nl-NL"/>
        </w:rPr>
        <w:t>wordt</w:t>
      </w:r>
      <w:r w:rsidRPr="00AB520F">
        <w:rPr>
          <w:szCs w:val="18"/>
          <w:lang w:val="nl-NL"/>
        </w:rPr>
        <w:t xml:space="preserve"> vervolgens beoordeeld door </w:t>
      </w:r>
      <w:r w:rsidRPr="00D24495" w:rsidR="00D24495">
        <w:rPr>
          <w:szCs w:val="18"/>
          <w:lang w:val="nl-NL"/>
        </w:rPr>
        <w:t xml:space="preserve">de (voormalige) </w:t>
      </w:r>
      <w:proofErr w:type="spellStart"/>
      <w:r w:rsidRPr="00D24495" w:rsidR="00D24495">
        <w:rPr>
          <w:szCs w:val="18"/>
          <w:lang w:val="nl-NL"/>
        </w:rPr>
        <w:t>stuurgroepleden</w:t>
      </w:r>
      <w:proofErr w:type="spellEnd"/>
      <w:r w:rsidRPr="00D24495" w:rsidR="00D24495">
        <w:rPr>
          <w:szCs w:val="18"/>
          <w:lang w:val="nl-NL"/>
        </w:rPr>
        <w:t xml:space="preserve"> van </w:t>
      </w:r>
      <w:r w:rsidRPr="00AB520F">
        <w:rPr>
          <w:szCs w:val="18"/>
          <w:lang w:val="nl-NL"/>
        </w:rPr>
        <w:t>het VGO-consortium</w:t>
      </w:r>
      <w:r w:rsidR="00D24495">
        <w:rPr>
          <w:szCs w:val="18"/>
          <w:lang w:val="nl-NL"/>
        </w:rPr>
        <w:t xml:space="preserve">. </w:t>
      </w:r>
      <w:r w:rsidRPr="00D24495" w:rsidR="00D24495">
        <w:rPr>
          <w:szCs w:val="18"/>
          <w:lang w:val="nl-NL"/>
        </w:rPr>
        <w:t xml:space="preserve">In geval van specifieke datasets ligt de beoordeling en bevoegdheid tot datalevering echter bij de eigenaar van de data (bijvoorbeeld bij </w:t>
      </w:r>
      <w:proofErr w:type="spellStart"/>
      <w:r w:rsidRPr="00D24495" w:rsidR="00D24495">
        <w:rPr>
          <w:szCs w:val="18"/>
          <w:lang w:val="nl-NL"/>
        </w:rPr>
        <w:t>Nivel</w:t>
      </w:r>
      <w:proofErr w:type="spellEnd"/>
      <w:r w:rsidRPr="00D24495" w:rsidR="00D24495">
        <w:rPr>
          <w:szCs w:val="18"/>
          <w:lang w:val="nl-NL"/>
        </w:rPr>
        <w:t xml:space="preserve"> als het gaat om data uit de vragenlijsten).</w:t>
      </w:r>
      <w:r w:rsidRPr="00AB520F">
        <w:rPr>
          <w:szCs w:val="18"/>
          <w:lang w:val="nl-NL"/>
        </w:rPr>
        <w:t xml:space="preserve"> </w:t>
      </w:r>
    </w:p>
    <w:p w:rsidR="00D24495" w:rsidP="0040110B" w:rsidRDefault="00D24495" w14:paraId="4CC7BEE8" w14:textId="77777777">
      <w:pPr>
        <w:pStyle w:val="Geenafstand"/>
        <w:suppressAutoHyphens/>
        <w:spacing w:line="266" w:lineRule="auto"/>
        <w:rPr>
          <w:szCs w:val="18"/>
          <w:lang w:val="nl-NL"/>
        </w:rPr>
      </w:pPr>
    </w:p>
    <w:p w:rsidRPr="00B55D10" w:rsidR="00D118DF" w:rsidP="0040110B" w:rsidRDefault="00D24495" w14:paraId="032B40AE" w14:textId="04B57A0E">
      <w:pPr>
        <w:pStyle w:val="Geenafstand"/>
        <w:suppressAutoHyphens/>
        <w:spacing w:line="266" w:lineRule="auto"/>
        <w:rPr>
          <w:szCs w:val="18"/>
          <w:lang w:val="nl-NL"/>
        </w:rPr>
      </w:pPr>
      <w:r>
        <w:rPr>
          <w:szCs w:val="18"/>
          <w:lang w:val="nl-NL"/>
        </w:rPr>
        <w:t>I</w:t>
      </w:r>
      <w:r w:rsidR="00D118DF">
        <w:rPr>
          <w:szCs w:val="18"/>
          <w:lang w:val="nl-NL"/>
        </w:rPr>
        <w:t xml:space="preserve">ndien het verzoek passend en haalbaar is, </w:t>
      </w:r>
      <w:r w:rsidRPr="00AB520F" w:rsidR="00D118DF">
        <w:rPr>
          <w:szCs w:val="18"/>
          <w:lang w:val="nl-NL"/>
        </w:rPr>
        <w:t>uiteraard rekening houdend met de privacy van de deelnemers aan het onderzoek</w:t>
      </w:r>
      <w:r>
        <w:rPr>
          <w:szCs w:val="18"/>
          <w:lang w:val="nl-NL"/>
        </w:rPr>
        <w:t>,</w:t>
      </w:r>
      <w:r w:rsidRPr="00AB520F" w:rsidR="00D118DF">
        <w:rPr>
          <w:szCs w:val="18"/>
          <w:lang w:val="nl-NL"/>
        </w:rPr>
        <w:t xml:space="preserve"> </w:t>
      </w:r>
      <w:r w:rsidR="00D118DF">
        <w:rPr>
          <w:szCs w:val="18"/>
          <w:lang w:val="nl-NL"/>
        </w:rPr>
        <w:t>kunnen onderzoekers</w:t>
      </w:r>
      <w:r w:rsidRPr="00AB520F" w:rsidR="00D118DF">
        <w:rPr>
          <w:szCs w:val="18"/>
          <w:lang w:val="nl-NL"/>
        </w:rPr>
        <w:t xml:space="preserve"> toegang krijgen tot data </w:t>
      </w:r>
      <w:r w:rsidRPr="00D24495">
        <w:rPr>
          <w:szCs w:val="18"/>
          <w:lang w:val="nl-NL"/>
        </w:rPr>
        <w:t>uit het VGO-onderzoek</w:t>
      </w:r>
      <w:r w:rsidR="00D118DF">
        <w:rPr>
          <w:szCs w:val="18"/>
          <w:lang w:val="nl-NL"/>
        </w:rPr>
        <w:t>. Tevens wordt monitoring van het gezondheidseffect geborgd door middel van epidemiologische vervolgstudies, zoals omschreven in de brief van 10 juli jl.</w:t>
      </w:r>
      <w:r w:rsidR="00D118DF">
        <w:rPr>
          <w:rStyle w:val="Voetnootmarkering"/>
          <w:szCs w:val="18"/>
          <w:lang w:val="nl-NL"/>
        </w:rPr>
        <w:footnoteReference w:id="8"/>
      </w:r>
      <w:r w:rsidRPr="00AB520F" w:rsidR="00D118DF">
        <w:rPr>
          <w:szCs w:val="18"/>
          <w:lang w:val="nl-NL"/>
        </w:rPr>
        <w:t xml:space="preserve"> </w:t>
      </w:r>
      <w:r w:rsidR="00D118DF">
        <w:rPr>
          <w:szCs w:val="18"/>
          <w:lang w:val="nl-NL"/>
        </w:rPr>
        <w:t xml:space="preserve">Daarmee </w:t>
      </w:r>
      <w:r w:rsidRPr="00AB520F" w:rsidR="00D118DF">
        <w:rPr>
          <w:szCs w:val="18"/>
          <w:lang w:val="nl-NL"/>
        </w:rPr>
        <w:t>beschouwen wij de motie-Den Hollander/</w:t>
      </w:r>
      <w:proofErr w:type="spellStart"/>
      <w:r w:rsidRPr="00AB520F" w:rsidR="00D118DF">
        <w:rPr>
          <w:szCs w:val="18"/>
          <w:lang w:val="nl-NL"/>
        </w:rPr>
        <w:t>Grinwis</w:t>
      </w:r>
      <w:proofErr w:type="spellEnd"/>
      <w:r w:rsidRPr="00AB520F" w:rsidR="00D118DF">
        <w:rPr>
          <w:szCs w:val="18"/>
          <w:lang w:val="nl-NL"/>
        </w:rPr>
        <w:t xml:space="preserve"> als afgedaan.</w:t>
      </w:r>
    </w:p>
    <w:p w:rsidR="00EE37F3" w:rsidP="0040110B" w:rsidRDefault="00EE37F3" w14:paraId="23213708" w14:textId="76EE64C4">
      <w:pPr>
        <w:pStyle w:val="WitregelW1bodytekst"/>
        <w:suppressAutoHyphens/>
        <w:spacing w:line="266" w:lineRule="auto"/>
      </w:pPr>
    </w:p>
    <w:p w:rsidR="00EE37F3" w:rsidP="0040110B" w:rsidRDefault="00D443A8" w14:paraId="4C48F22A" w14:textId="77777777">
      <w:pPr>
        <w:suppressAutoHyphens/>
        <w:spacing w:line="266" w:lineRule="auto"/>
      </w:pPr>
      <w:r>
        <w:t>Hoogachtend,</w:t>
      </w:r>
    </w:p>
    <w:p w:rsidR="00EE37F3" w:rsidP="0040110B" w:rsidRDefault="00EE37F3" w14:paraId="257F214E" w14:textId="77777777">
      <w:pPr>
        <w:suppressAutoHyphens/>
        <w:spacing w:line="266" w:lineRule="auto"/>
      </w:pPr>
    </w:p>
    <w:p w:rsidR="00D118DF" w:rsidP="0040110B" w:rsidRDefault="00D118DF" w14:paraId="32B3A5EF" w14:textId="03B29296">
      <w:pPr>
        <w:suppressAutoHyphens/>
        <w:spacing w:line="266" w:lineRule="auto"/>
      </w:pPr>
      <w:r>
        <w:t xml:space="preserve">de minister van Volksgezondheid, </w:t>
      </w:r>
      <w:r>
        <w:tab/>
        <w:t xml:space="preserve">de staatssecretaris van Landbouw, Visserij, </w:t>
      </w:r>
    </w:p>
    <w:p w:rsidRPr="00D118DF" w:rsidR="00EE37F3" w:rsidP="0040110B" w:rsidRDefault="00D443A8" w14:paraId="192D8455" w14:textId="346260F4">
      <w:pPr>
        <w:suppressAutoHyphens/>
        <w:spacing w:line="266" w:lineRule="auto"/>
        <w:rPr>
          <w:iCs/>
        </w:rPr>
      </w:pPr>
      <w:r>
        <w:t>Welzijn en Sport</w:t>
      </w:r>
      <w:r>
        <w:rPr>
          <w:i/>
        </w:rPr>
        <w:t>,</w:t>
      </w:r>
      <w:r w:rsidR="00D118DF">
        <w:rPr>
          <w:iCs/>
        </w:rPr>
        <w:tab/>
      </w:r>
      <w:r w:rsidR="00D118DF">
        <w:rPr>
          <w:iCs/>
        </w:rPr>
        <w:tab/>
      </w:r>
      <w:r w:rsidR="00D118DF">
        <w:rPr>
          <w:iCs/>
        </w:rPr>
        <w:tab/>
        <w:t>Voedselzekerheid en Natuur,</w:t>
      </w:r>
    </w:p>
    <w:p w:rsidR="00EE37F3" w:rsidP="0040110B" w:rsidRDefault="00EE37F3" w14:paraId="023A5FF0" w14:textId="77777777">
      <w:pPr>
        <w:suppressAutoHyphens/>
        <w:spacing w:line="266" w:lineRule="auto"/>
      </w:pPr>
    </w:p>
    <w:p w:rsidR="00EE37F3" w:rsidP="0040110B" w:rsidRDefault="00EE37F3" w14:paraId="147F305D" w14:textId="77777777">
      <w:pPr>
        <w:suppressAutoHyphens/>
        <w:spacing w:line="266" w:lineRule="auto"/>
      </w:pPr>
    </w:p>
    <w:p w:rsidR="00EE37F3" w:rsidP="0040110B" w:rsidRDefault="00EE37F3" w14:paraId="6E6F1FC6" w14:textId="77777777">
      <w:pPr>
        <w:suppressAutoHyphens/>
        <w:spacing w:line="266" w:lineRule="auto"/>
      </w:pPr>
    </w:p>
    <w:p w:rsidR="0040110B" w:rsidP="0040110B" w:rsidRDefault="0040110B" w14:paraId="221547B6" w14:textId="77777777">
      <w:pPr>
        <w:suppressAutoHyphens/>
        <w:spacing w:line="266" w:lineRule="auto"/>
      </w:pPr>
    </w:p>
    <w:p w:rsidR="00EE37F3" w:rsidP="0040110B" w:rsidRDefault="00EE37F3" w14:paraId="3822E46B" w14:textId="77777777">
      <w:pPr>
        <w:suppressAutoHyphens/>
        <w:spacing w:line="266" w:lineRule="auto"/>
      </w:pPr>
    </w:p>
    <w:p w:rsidRPr="00D118DF" w:rsidR="00EE37F3" w:rsidP="0040110B" w:rsidRDefault="00D443A8" w14:paraId="1313AA46" w14:textId="022DC997">
      <w:pPr>
        <w:suppressAutoHyphens/>
        <w:spacing w:line="266" w:lineRule="auto"/>
        <w:rPr>
          <w:lang w:val="de-DE"/>
        </w:rPr>
      </w:pPr>
      <w:r w:rsidRPr="00D118DF">
        <w:rPr>
          <w:lang w:val="de-DE"/>
        </w:rPr>
        <w:t>S</w:t>
      </w:r>
      <w:r w:rsidR="00D118DF">
        <w:rPr>
          <w:lang w:val="de-DE"/>
        </w:rPr>
        <w:t>ophie</w:t>
      </w:r>
      <w:r w:rsidRPr="00D118DF">
        <w:rPr>
          <w:lang w:val="de-DE"/>
        </w:rPr>
        <w:t xml:space="preserve"> Hermans</w:t>
      </w:r>
      <w:r w:rsidRPr="00D118DF" w:rsidR="00D118DF">
        <w:rPr>
          <w:lang w:val="de-DE"/>
        </w:rPr>
        <w:tab/>
      </w:r>
      <w:r w:rsidRPr="00D118DF" w:rsidR="00D118DF">
        <w:rPr>
          <w:lang w:val="de-DE"/>
        </w:rPr>
        <w:tab/>
      </w:r>
      <w:r w:rsidRPr="00D118DF" w:rsidR="00D118DF">
        <w:rPr>
          <w:lang w:val="de-DE"/>
        </w:rPr>
        <w:tab/>
        <w:t>Silvio</w:t>
      </w:r>
      <w:r w:rsidR="00D118DF">
        <w:rPr>
          <w:lang w:val="de-DE"/>
        </w:rPr>
        <w:t xml:space="preserve"> P.A.</w:t>
      </w:r>
      <w:r w:rsidRPr="00D118DF" w:rsidR="00D118DF">
        <w:rPr>
          <w:lang w:val="de-DE"/>
        </w:rPr>
        <w:t xml:space="preserve"> Erken</w:t>
      </w:r>
      <w:r w:rsidR="00D118DF">
        <w:rPr>
          <w:lang w:val="de-DE"/>
        </w:rPr>
        <w:t>s</w:t>
      </w:r>
    </w:p>
    <w:sectPr w:rsidRPr="00D118DF" w:rsidR="00EE37F3">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981FB" w14:textId="77777777" w:rsidR="00B031E2" w:rsidRDefault="00B031E2">
      <w:pPr>
        <w:spacing w:line="240" w:lineRule="auto"/>
      </w:pPr>
      <w:r>
        <w:separator/>
      </w:r>
    </w:p>
  </w:endnote>
  <w:endnote w:type="continuationSeparator" w:id="0">
    <w:p w14:paraId="595B91B9" w14:textId="77777777" w:rsidR="00B031E2" w:rsidRDefault="00B031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9D1D" w14:textId="77777777" w:rsidR="00EE37F3" w:rsidRDefault="00EE37F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CFB01" w14:textId="77777777" w:rsidR="00B031E2" w:rsidRDefault="00B031E2">
      <w:pPr>
        <w:spacing w:line="240" w:lineRule="auto"/>
      </w:pPr>
      <w:r>
        <w:separator/>
      </w:r>
    </w:p>
  </w:footnote>
  <w:footnote w:type="continuationSeparator" w:id="0">
    <w:p w14:paraId="67135EBF" w14:textId="77777777" w:rsidR="00B031E2" w:rsidRDefault="00B031E2">
      <w:pPr>
        <w:spacing w:line="240" w:lineRule="auto"/>
      </w:pPr>
      <w:r>
        <w:continuationSeparator/>
      </w:r>
    </w:p>
  </w:footnote>
  <w:footnote w:id="1">
    <w:p w14:paraId="5B9B1A01" w14:textId="3F308648" w:rsidR="00D118DF" w:rsidRPr="00B55D10" w:rsidRDefault="00D118DF" w:rsidP="00D118DF">
      <w:pPr>
        <w:pStyle w:val="Voetnoottekst"/>
        <w:rPr>
          <w:sz w:val="16"/>
          <w:szCs w:val="16"/>
        </w:rPr>
      </w:pPr>
      <w:r w:rsidRPr="00B55D10">
        <w:rPr>
          <w:rStyle w:val="Voetnootmarkering"/>
          <w:sz w:val="16"/>
          <w:szCs w:val="16"/>
        </w:rPr>
        <w:footnoteRef/>
      </w:r>
      <w:r w:rsidRPr="00B55D10">
        <w:rPr>
          <w:sz w:val="16"/>
          <w:szCs w:val="16"/>
        </w:rPr>
        <w:t xml:space="preserve"> Kenmerk 2026Z13065/2026D31129</w:t>
      </w:r>
      <w:r w:rsidR="004B7720">
        <w:rPr>
          <w:sz w:val="16"/>
          <w:szCs w:val="16"/>
        </w:rPr>
        <w:t>, gericht aan de ministers van LVVN en VWS</w:t>
      </w:r>
      <w:r w:rsidR="00D443A8">
        <w:rPr>
          <w:sz w:val="16"/>
          <w:szCs w:val="16"/>
        </w:rPr>
        <w:t>.</w:t>
      </w:r>
    </w:p>
  </w:footnote>
  <w:footnote w:id="2">
    <w:p w14:paraId="68417845" w14:textId="5CA44F86" w:rsidR="00D118DF" w:rsidRPr="00B55D10" w:rsidRDefault="00D118DF" w:rsidP="00D118DF">
      <w:pPr>
        <w:pStyle w:val="Voetnoottekst"/>
        <w:rPr>
          <w:sz w:val="16"/>
          <w:szCs w:val="16"/>
        </w:rPr>
      </w:pPr>
      <w:r w:rsidRPr="00B55D10">
        <w:rPr>
          <w:rStyle w:val="Voetnootmarkering"/>
          <w:sz w:val="16"/>
          <w:szCs w:val="16"/>
        </w:rPr>
        <w:footnoteRef/>
      </w:r>
      <w:r w:rsidRPr="00B55D10">
        <w:rPr>
          <w:sz w:val="16"/>
          <w:szCs w:val="16"/>
        </w:rPr>
        <w:t xml:space="preserve"> Kenmerk 2026D36653</w:t>
      </w:r>
      <w:r w:rsidR="004B7720">
        <w:rPr>
          <w:sz w:val="16"/>
          <w:szCs w:val="16"/>
        </w:rPr>
        <w:t>, gericht aan de minister van VWS en de staatssecretaris van LVVN</w:t>
      </w:r>
      <w:r w:rsidR="00D443A8">
        <w:rPr>
          <w:sz w:val="16"/>
          <w:szCs w:val="16"/>
        </w:rPr>
        <w:t>.</w:t>
      </w:r>
    </w:p>
  </w:footnote>
  <w:footnote w:id="3">
    <w:p w14:paraId="32AFDC17" w14:textId="77777777" w:rsidR="00D118DF" w:rsidRPr="00B55D10" w:rsidRDefault="00D118DF" w:rsidP="00D118DF">
      <w:pPr>
        <w:pStyle w:val="Voetnoottekst"/>
        <w:rPr>
          <w:sz w:val="16"/>
          <w:szCs w:val="16"/>
        </w:rPr>
      </w:pPr>
      <w:r w:rsidRPr="00B55D10">
        <w:rPr>
          <w:rStyle w:val="Voetnootmarkering"/>
          <w:sz w:val="16"/>
          <w:szCs w:val="16"/>
        </w:rPr>
        <w:footnoteRef/>
      </w:r>
      <w:r w:rsidRPr="00B55D10">
        <w:rPr>
          <w:sz w:val="16"/>
          <w:szCs w:val="16"/>
        </w:rPr>
        <w:t xml:space="preserve"> Kamerstukken II 2024/2025, 28 973, nr. 259.</w:t>
      </w:r>
    </w:p>
  </w:footnote>
  <w:footnote w:id="4">
    <w:p w14:paraId="1F9B1CD9" w14:textId="77777777" w:rsidR="00D118DF" w:rsidRPr="00B55D10" w:rsidRDefault="00D118DF" w:rsidP="00D118DF">
      <w:pPr>
        <w:pStyle w:val="Voetnoottekst"/>
        <w:rPr>
          <w:sz w:val="16"/>
          <w:szCs w:val="16"/>
        </w:rPr>
      </w:pPr>
      <w:r w:rsidRPr="00B55D10">
        <w:rPr>
          <w:rStyle w:val="Voetnootmarkering"/>
          <w:sz w:val="16"/>
          <w:szCs w:val="16"/>
        </w:rPr>
        <w:footnoteRef/>
      </w:r>
      <w:r w:rsidRPr="00B55D10">
        <w:rPr>
          <w:sz w:val="16"/>
          <w:szCs w:val="16"/>
        </w:rPr>
        <w:t xml:space="preserve"> Kamerstukken II 2025/2026, 28 973, nr. 304.</w:t>
      </w:r>
    </w:p>
  </w:footnote>
  <w:footnote w:id="5">
    <w:p w14:paraId="1CAE770B" w14:textId="77777777" w:rsidR="00D118DF" w:rsidRPr="00B55D10" w:rsidRDefault="00D118DF" w:rsidP="00D118DF">
      <w:pPr>
        <w:pStyle w:val="Voetnoottekst"/>
        <w:rPr>
          <w:sz w:val="16"/>
          <w:szCs w:val="16"/>
        </w:rPr>
      </w:pPr>
      <w:r w:rsidRPr="00B55D10">
        <w:rPr>
          <w:rStyle w:val="Voetnootmarkering"/>
          <w:sz w:val="16"/>
          <w:szCs w:val="16"/>
        </w:rPr>
        <w:footnoteRef/>
      </w:r>
      <w:r w:rsidRPr="00B55D10">
        <w:rPr>
          <w:sz w:val="16"/>
          <w:szCs w:val="16"/>
        </w:rPr>
        <w:t xml:space="preserve"> Voor wat betreft de kanttekeningen over het aantal patiënten verwijzen wij naar het eerder gegeven antwoord op Kamervragen: Aanhangsel Handelingen II 2024/2025, nr. 2408.</w:t>
      </w:r>
    </w:p>
  </w:footnote>
  <w:footnote w:id="6">
    <w:p w14:paraId="75627F9C" w14:textId="105611D6" w:rsidR="00B55D10" w:rsidRPr="00B55D10" w:rsidRDefault="00B55D10">
      <w:pPr>
        <w:pStyle w:val="Voetnoottekst"/>
        <w:rPr>
          <w:sz w:val="16"/>
          <w:szCs w:val="16"/>
        </w:rPr>
      </w:pPr>
      <w:r w:rsidRPr="00B55D10">
        <w:rPr>
          <w:rStyle w:val="Voetnootmarkering"/>
          <w:sz w:val="16"/>
          <w:szCs w:val="16"/>
        </w:rPr>
        <w:footnoteRef/>
      </w:r>
      <w:r w:rsidRPr="00B55D10">
        <w:rPr>
          <w:sz w:val="16"/>
          <w:szCs w:val="16"/>
        </w:rPr>
        <w:t xml:space="preserve"> RIVM. </w:t>
      </w:r>
      <w:r w:rsidRPr="00B55D10">
        <w:rPr>
          <w:i/>
          <w:iCs/>
          <w:sz w:val="16"/>
          <w:szCs w:val="16"/>
        </w:rPr>
        <w:t>Publicaties Veehouderij en gezondheid</w:t>
      </w:r>
      <w:r w:rsidRPr="00B55D10">
        <w:rPr>
          <w:sz w:val="16"/>
          <w:szCs w:val="16"/>
        </w:rPr>
        <w:t xml:space="preserve"> (onder “Wetenschappelijke publicaties VGO”). https://www.rivm.nl/veehouderij-en-gezondheid/publicaties</w:t>
      </w:r>
    </w:p>
  </w:footnote>
  <w:footnote w:id="7">
    <w:p w14:paraId="0144B27F" w14:textId="77777777" w:rsidR="00455994" w:rsidRPr="00BF3AF9" w:rsidRDefault="00455994" w:rsidP="00455994">
      <w:pPr>
        <w:pStyle w:val="Voetnoottekst"/>
        <w:rPr>
          <w:sz w:val="16"/>
          <w:szCs w:val="16"/>
        </w:rPr>
      </w:pPr>
      <w:r w:rsidRPr="00BF3AF9">
        <w:rPr>
          <w:rStyle w:val="Voetnootmarkering"/>
          <w:sz w:val="16"/>
          <w:szCs w:val="16"/>
        </w:rPr>
        <w:footnoteRef/>
      </w:r>
      <w:r w:rsidRPr="00BF3AF9">
        <w:rPr>
          <w:sz w:val="16"/>
          <w:szCs w:val="16"/>
        </w:rPr>
        <w:t xml:space="preserve"> Gezondheidsraad (3 juli 2025). </w:t>
      </w:r>
      <w:r w:rsidRPr="00BF3AF9">
        <w:rPr>
          <w:i/>
          <w:iCs/>
          <w:sz w:val="16"/>
          <w:szCs w:val="16"/>
        </w:rPr>
        <w:t>Gezondheidsrisico’s rond veehouderijen 2025: deel I</w:t>
      </w:r>
      <w:r w:rsidRPr="00BF3AF9">
        <w:rPr>
          <w:sz w:val="16"/>
          <w:szCs w:val="16"/>
        </w:rPr>
        <w:t>, hoofdstuk 3 “Evaluatie bewijskracht voor oorzakelijk verband”.</w:t>
      </w:r>
      <w:r>
        <w:rPr>
          <w:sz w:val="16"/>
          <w:szCs w:val="16"/>
        </w:rPr>
        <w:t xml:space="preserve"> Bijlage bij </w:t>
      </w:r>
      <w:r w:rsidRPr="00BB65FD">
        <w:rPr>
          <w:sz w:val="16"/>
          <w:szCs w:val="16"/>
        </w:rPr>
        <w:t>Kamerstukken II 2025/2026, 28 973, nr. 280.</w:t>
      </w:r>
    </w:p>
  </w:footnote>
  <w:footnote w:id="8">
    <w:p w14:paraId="6C199C0A" w14:textId="77777777" w:rsidR="00D118DF" w:rsidRPr="00B55D10" w:rsidRDefault="00D118DF" w:rsidP="00D118DF">
      <w:pPr>
        <w:pStyle w:val="Voetnoottekst"/>
        <w:rPr>
          <w:sz w:val="16"/>
          <w:szCs w:val="16"/>
        </w:rPr>
      </w:pPr>
      <w:r w:rsidRPr="00B55D10">
        <w:rPr>
          <w:rStyle w:val="Voetnootmarkering"/>
          <w:sz w:val="16"/>
          <w:szCs w:val="16"/>
        </w:rPr>
        <w:footnoteRef/>
      </w:r>
      <w:r w:rsidRPr="00B55D10">
        <w:rPr>
          <w:sz w:val="16"/>
          <w:szCs w:val="16"/>
        </w:rPr>
        <w:t xml:space="preserve"> Kamerstukken II 2025/2026, 28 973, nr. 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3E41" w14:textId="77777777" w:rsidR="00EE37F3" w:rsidRDefault="00D443A8">
    <w:r>
      <w:rPr>
        <w:noProof/>
      </w:rPr>
      <mc:AlternateContent>
        <mc:Choice Requires="wps">
          <w:drawing>
            <wp:anchor distT="0" distB="0" distL="0" distR="0" simplePos="0" relativeHeight="251652608" behindDoc="0" locked="1" layoutInCell="1" allowOverlap="1" wp14:anchorId="2292384D" wp14:editId="5E86B584">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6228B3B" w14:textId="6A9D09DE" w:rsidR="00EE37F3" w:rsidRDefault="00D443A8">
                          <w:pPr>
                            <w:pStyle w:val="Referentiegegevensbold"/>
                          </w:pPr>
                          <w:r>
                            <w:t>On</w:t>
                          </w:r>
                          <w:r w:rsidR="00282382">
                            <w:t>s kenmerk</w:t>
                          </w:r>
                        </w:p>
                        <w:p w14:paraId="26445A89" w14:textId="43E502FE" w:rsidR="00EE37F3" w:rsidRDefault="0040110B">
                          <w:pPr>
                            <w:pStyle w:val="Referentiegegevens"/>
                          </w:pPr>
                          <w:fldSimple w:instr=" DOCPROPERTY  &quot;Kenmerk&quot;  \* MERGEFORMAT ">
                            <w:r w:rsidR="0024532C">
                              <w:t>4484099-1101494-IZB</w:t>
                            </w:r>
                          </w:fldSimple>
                        </w:p>
                      </w:txbxContent>
                    </wps:txbx>
                    <wps:bodyPr vert="horz" wrap="square" lIns="0" tIns="0" rIns="0" bIns="0" anchor="t" anchorCtr="0"/>
                  </wps:wsp>
                </a:graphicData>
              </a:graphic>
            </wp:anchor>
          </w:drawing>
        </mc:Choice>
        <mc:Fallback>
          <w:pict>
            <v:shapetype w14:anchorId="2292384D"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6228B3B" w14:textId="6A9D09DE" w:rsidR="00EE37F3" w:rsidRDefault="00D443A8">
                    <w:pPr>
                      <w:pStyle w:val="Referentiegegevensbold"/>
                    </w:pPr>
                    <w:r>
                      <w:t>On</w:t>
                    </w:r>
                    <w:r w:rsidR="00282382">
                      <w:t>s kenmerk</w:t>
                    </w:r>
                  </w:p>
                  <w:p w14:paraId="26445A89" w14:textId="43E502FE" w:rsidR="00EE37F3" w:rsidRDefault="0040110B">
                    <w:pPr>
                      <w:pStyle w:val="Referentiegegevens"/>
                    </w:pPr>
                    <w:fldSimple w:instr=" DOCPROPERTY  &quot;Kenmerk&quot;  \* MERGEFORMAT ">
                      <w:r w:rsidR="0024532C">
                        <w:t>4484099-1101494-IZB</w:t>
                      </w:r>
                    </w:fldSimple>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0EE7718" wp14:editId="075BD460">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E604C0B" w14:textId="77777777" w:rsidR="004B67D4" w:rsidRDefault="004B67D4"/>
                      </w:txbxContent>
                    </wps:txbx>
                    <wps:bodyPr vert="horz" wrap="square" lIns="0" tIns="0" rIns="0" bIns="0" anchor="t" anchorCtr="0"/>
                  </wps:wsp>
                </a:graphicData>
              </a:graphic>
            </wp:anchor>
          </w:drawing>
        </mc:Choice>
        <mc:Fallback>
          <w:pict>
            <v:shape w14:anchorId="70EE7718"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E604C0B" w14:textId="77777777" w:rsidR="004B67D4" w:rsidRDefault="004B67D4"/>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68EF15B4" wp14:editId="37208863">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6D2AE2A" w14:textId="77777777" w:rsidR="00EE37F3" w:rsidRDefault="00D443A8">
                          <w:pPr>
                            <w:pStyle w:val="Referentiegegevens"/>
                          </w:pPr>
                          <w:r>
                            <w:t xml:space="preserve">Pagina </w:t>
                          </w:r>
                          <w:r>
                            <w:fldChar w:fldCharType="begin"/>
                          </w:r>
                          <w:r>
                            <w:instrText>PAGE</w:instrText>
                          </w:r>
                          <w:r>
                            <w:fldChar w:fldCharType="separate"/>
                          </w:r>
                          <w:r w:rsidR="00D118DF">
                            <w:rPr>
                              <w:noProof/>
                            </w:rPr>
                            <w:t>1</w:t>
                          </w:r>
                          <w:r>
                            <w:fldChar w:fldCharType="end"/>
                          </w:r>
                          <w:r>
                            <w:t xml:space="preserve"> van </w:t>
                          </w:r>
                          <w:r>
                            <w:fldChar w:fldCharType="begin"/>
                          </w:r>
                          <w:r>
                            <w:instrText>NUMPAGES</w:instrText>
                          </w:r>
                          <w:r>
                            <w:fldChar w:fldCharType="separate"/>
                          </w:r>
                          <w:r w:rsidR="00D118DF">
                            <w:rPr>
                              <w:noProof/>
                            </w:rPr>
                            <w:t>1</w:t>
                          </w:r>
                          <w:r>
                            <w:fldChar w:fldCharType="end"/>
                          </w:r>
                        </w:p>
                      </w:txbxContent>
                    </wps:txbx>
                    <wps:bodyPr vert="horz" wrap="square" lIns="0" tIns="0" rIns="0" bIns="0" anchor="t" anchorCtr="0"/>
                  </wps:wsp>
                </a:graphicData>
              </a:graphic>
            </wp:anchor>
          </w:drawing>
        </mc:Choice>
        <mc:Fallback>
          <w:pict>
            <v:shape w14:anchorId="68EF15B4"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6D2AE2A" w14:textId="77777777" w:rsidR="00EE37F3" w:rsidRDefault="00D443A8">
                    <w:pPr>
                      <w:pStyle w:val="Referentiegegevens"/>
                    </w:pPr>
                    <w:r>
                      <w:t xml:space="preserve">Pagina </w:t>
                    </w:r>
                    <w:r>
                      <w:fldChar w:fldCharType="begin"/>
                    </w:r>
                    <w:r>
                      <w:instrText>PAGE</w:instrText>
                    </w:r>
                    <w:r>
                      <w:fldChar w:fldCharType="separate"/>
                    </w:r>
                    <w:r w:rsidR="00D118DF">
                      <w:rPr>
                        <w:noProof/>
                      </w:rPr>
                      <w:t>1</w:t>
                    </w:r>
                    <w:r>
                      <w:fldChar w:fldCharType="end"/>
                    </w:r>
                    <w:r>
                      <w:t xml:space="preserve"> van </w:t>
                    </w:r>
                    <w:r>
                      <w:fldChar w:fldCharType="begin"/>
                    </w:r>
                    <w:r>
                      <w:instrText>NUMPAGES</w:instrText>
                    </w:r>
                    <w:r>
                      <w:fldChar w:fldCharType="separate"/>
                    </w:r>
                    <w:r w:rsidR="00D118DF">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A5AD" w14:textId="77777777" w:rsidR="00EE37F3" w:rsidRDefault="00D443A8">
    <w:pPr>
      <w:spacing w:after="6377" w:line="14" w:lineRule="exact"/>
    </w:pPr>
    <w:r>
      <w:rPr>
        <w:noProof/>
      </w:rPr>
      <mc:AlternateContent>
        <mc:Choice Requires="wps">
          <w:drawing>
            <wp:anchor distT="0" distB="0" distL="0" distR="0" simplePos="0" relativeHeight="251655680" behindDoc="0" locked="1" layoutInCell="1" allowOverlap="1" wp14:anchorId="761D0A50" wp14:editId="5321A2C9">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8A0492B" w14:textId="77777777" w:rsidR="00D118DF" w:rsidRDefault="00D443A8">
                          <w:r>
                            <w:t xml:space="preserve">Aan de Voorzitter van de Tweede Kamer </w:t>
                          </w:r>
                        </w:p>
                        <w:p w14:paraId="1E30391B" w14:textId="5FBB89BF" w:rsidR="00EE37F3" w:rsidRDefault="00D443A8">
                          <w:r>
                            <w:t>der Staten-Generaal</w:t>
                          </w:r>
                        </w:p>
                        <w:p w14:paraId="3B0B7615" w14:textId="77777777" w:rsidR="00EE37F3" w:rsidRDefault="00D443A8">
                          <w:r>
                            <w:t>Postbus 20018</w:t>
                          </w:r>
                        </w:p>
                        <w:p w14:paraId="41BDE316" w14:textId="77777777" w:rsidR="00EE37F3" w:rsidRDefault="00D443A8">
                          <w:r>
                            <w:t>2500 EA  DEN HAAG</w:t>
                          </w:r>
                        </w:p>
                      </w:txbxContent>
                    </wps:txbx>
                    <wps:bodyPr vert="horz" wrap="square" lIns="0" tIns="0" rIns="0" bIns="0" anchor="t" anchorCtr="0"/>
                  </wps:wsp>
                </a:graphicData>
              </a:graphic>
            </wp:anchor>
          </w:drawing>
        </mc:Choice>
        <mc:Fallback>
          <w:pict>
            <v:shapetype w14:anchorId="761D0A50"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8A0492B" w14:textId="77777777" w:rsidR="00D118DF" w:rsidRDefault="00D443A8">
                    <w:r>
                      <w:t xml:space="preserve">Aan de Voorzitter van de Tweede Kamer </w:t>
                    </w:r>
                  </w:p>
                  <w:p w14:paraId="1E30391B" w14:textId="5FBB89BF" w:rsidR="00EE37F3" w:rsidRDefault="00D443A8">
                    <w:r>
                      <w:t>der Staten-Generaal</w:t>
                    </w:r>
                  </w:p>
                  <w:p w14:paraId="3B0B7615" w14:textId="77777777" w:rsidR="00EE37F3" w:rsidRDefault="00D443A8">
                    <w:r>
                      <w:t>Postbus 20018</w:t>
                    </w:r>
                  </w:p>
                  <w:p w14:paraId="41BDE316" w14:textId="77777777" w:rsidR="00EE37F3" w:rsidRDefault="00D443A8">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4C6EDF72" wp14:editId="1E53DC9D">
              <wp:simplePos x="0" y="0"/>
              <wp:positionH relativeFrom="margin">
                <wp:align>left</wp:align>
              </wp:positionH>
              <wp:positionV relativeFrom="paragraph">
                <wp:posOffset>3352800</wp:posOffset>
              </wp:positionV>
              <wp:extent cx="4787900" cy="52578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2578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E37F3" w14:paraId="4C907E57" w14:textId="77777777">
                            <w:trPr>
                              <w:trHeight w:val="240"/>
                            </w:trPr>
                            <w:tc>
                              <w:tcPr>
                                <w:tcW w:w="1140" w:type="dxa"/>
                              </w:tcPr>
                              <w:p w14:paraId="03920DE5" w14:textId="77777777" w:rsidR="00EE37F3" w:rsidRDefault="00D443A8">
                                <w:r>
                                  <w:t>Datum</w:t>
                                </w:r>
                              </w:p>
                            </w:tc>
                            <w:tc>
                              <w:tcPr>
                                <w:tcW w:w="5918" w:type="dxa"/>
                              </w:tcPr>
                              <w:p w14:paraId="152BCE28" w14:textId="4A39480F" w:rsidR="00EE37F3" w:rsidRDefault="0024532C">
                                <w:r>
                                  <w:t>4 september 2026</w:t>
                                </w:r>
                              </w:p>
                            </w:tc>
                          </w:tr>
                          <w:tr w:rsidR="00EE37F3" w14:paraId="4773097B" w14:textId="77777777">
                            <w:trPr>
                              <w:trHeight w:val="240"/>
                            </w:trPr>
                            <w:tc>
                              <w:tcPr>
                                <w:tcW w:w="1140" w:type="dxa"/>
                              </w:tcPr>
                              <w:p w14:paraId="5E4BB714" w14:textId="77777777" w:rsidR="00EE37F3" w:rsidRDefault="00D443A8">
                                <w:r>
                                  <w:t>Betreft</w:t>
                                </w:r>
                              </w:p>
                            </w:tc>
                            <w:tc>
                              <w:tcPr>
                                <w:tcW w:w="5918" w:type="dxa"/>
                              </w:tcPr>
                              <w:p w14:paraId="19BB748D" w14:textId="77777777" w:rsidR="00EE37F3" w:rsidRDefault="00D443A8">
                                <w:r>
                                  <w:t xml:space="preserve">Reactie op publicaties van Stat-Gent en NRC inzake </w:t>
                                </w:r>
                                <w:proofErr w:type="spellStart"/>
                                <w:r>
                                  <w:t>geitenhouderijen</w:t>
                                </w:r>
                                <w:proofErr w:type="spellEnd"/>
                                <w:r>
                                  <w:t xml:space="preserve"> en gezondheid omwonenden</w:t>
                                </w:r>
                              </w:p>
                            </w:tc>
                          </w:tr>
                        </w:tbl>
                        <w:p w14:paraId="233F9FBB" w14:textId="77777777" w:rsidR="004B67D4" w:rsidRDefault="004B67D4"/>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C6EDF72" id="46feebd0-aa3c-11ea-a756-beb5f67e67be" o:spid="_x0000_s1030" type="#_x0000_t202" style="position:absolute;margin-left:0;margin-top:264pt;width:377pt;height:41.4pt;z-index:251656704;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E37F3" w14:paraId="4C907E57" w14:textId="77777777">
                      <w:trPr>
                        <w:trHeight w:val="240"/>
                      </w:trPr>
                      <w:tc>
                        <w:tcPr>
                          <w:tcW w:w="1140" w:type="dxa"/>
                        </w:tcPr>
                        <w:p w14:paraId="03920DE5" w14:textId="77777777" w:rsidR="00EE37F3" w:rsidRDefault="00D443A8">
                          <w:r>
                            <w:t>Datum</w:t>
                          </w:r>
                        </w:p>
                      </w:tc>
                      <w:tc>
                        <w:tcPr>
                          <w:tcW w:w="5918" w:type="dxa"/>
                        </w:tcPr>
                        <w:p w14:paraId="152BCE28" w14:textId="4A39480F" w:rsidR="00EE37F3" w:rsidRDefault="0024532C">
                          <w:r>
                            <w:t>4 september 2026</w:t>
                          </w:r>
                        </w:p>
                      </w:tc>
                    </w:tr>
                    <w:tr w:rsidR="00EE37F3" w14:paraId="4773097B" w14:textId="77777777">
                      <w:trPr>
                        <w:trHeight w:val="240"/>
                      </w:trPr>
                      <w:tc>
                        <w:tcPr>
                          <w:tcW w:w="1140" w:type="dxa"/>
                        </w:tcPr>
                        <w:p w14:paraId="5E4BB714" w14:textId="77777777" w:rsidR="00EE37F3" w:rsidRDefault="00D443A8">
                          <w:r>
                            <w:t>Betreft</w:t>
                          </w:r>
                        </w:p>
                      </w:tc>
                      <w:tc>
                        <w:tcPr>
                          <w:tcW w:w="5918" w:type="dxa"/>
                        </w:tcPr>
                        <w:p w14:paraId="19BB748D" w14:textId="77777777" w:rsidR="00EE37F3" w:rsidRDefault="00D443A8">
                          <w:r>
                            <w:t xml:space="preserve">Reactie op publicaties van Stat-Gent en NRC inzake </w:t>
                          </w:r>
                          <w:proofErr w:type="spellStart"/>
                          <w:r>
                            <w:t>geitenhouderijen</w:t>
                          </w:r>
                          <w:proofErr w:type="spellEnd"/>
                          <w:r>
                            <w:t xml:space="preserve"> en gezondheid omwonenden</w:t>
                          </w:r>
                        </w:p>
                      </w:tc>
                    </w:tr>
                  </w:tbl>
                  <w:p w14:paraId="233F9FBB" w14:textId="77777777" w:rsidR="004B67D4" w:rsidRDefault="004B67D4"/>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26DE053E" wp14:editId="2E7BDBF7">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3548DF0" w14:textId="45BFE614" w:rsidR="00D118DF" w:rsidRPr="00D118DF" w:rsidRDefault="00D118DF">
                          <w:pPr>
                            <w:pStyle w:val="Referentiegegevens"/>
                            <w:rPr>
                              <w:b/>
                              <w:bCs/>
                            </w:rPr>
                          </w:pPr>
                          <w:r w:rsidRPr="00D118DF">
                            <w:rPr>
                              <w:b/>
                              <w:bCs/>
                            </w:rPr>
                            <w:t>Bezoekadres</w:t>
                          </w:r>
                          <w:r>
                            <w:rPr>
                              <w:b/>
                              <w:bCs/>
                            </w:rPr>
                            <w:t>:</w:t>
                          </w:r>
                        </w:p>
                        <w:p w14:paraId="50071C84" w14:textId="5104E1BA" w:rsidR="00EE37F3" w:rsidRDefault="00D443A8">
                          <w:pPr>
                            <w:pStyle w:val="Referentiegegevens"/>
                          </w:pPr>
                          <w:r>
                            <w:t>Parnassusplein 5</w:t>
                          </w:r>
                        </w:p>
                        <w:p w14:paraId="3BDDD07D" w14:textId="2F1C2A19" w:rsidR="00EE37F3" w:rsidRDefault="00D443A8">
                          <w:pPr>
                            <w:pStyle w:val="Referentiegegevens"/>
                          </w:pPr>
                          <w:r>
                            <w:t xml:space="preserve">2511 VX </w:t>
                          </w:r>
                          <w:r w:rsidR="00D118DF">
                            <w:t xml:space="preserve"> </w:t>
                          </w:r>
                          <w:r>
                            <w:t>Den Haag</w:t>
                          </w:r>
                        </w:p>
                        <w:p w14:paraId="45D97365" w14:textId="77777777" w:rsidR="00D118DF" w:rsidRDefault="00D118DF">
                          <w:pPr>
                            <w:pStyle w:val="Referentiegegevens"/>
                          </w:pPr>
                          <w:r w:rsidRPr="00D118DF">
                            <w:t xml:space="preserve">T 070 340 79 11 </w:t>
                          </w:r>
                        </w:p>
                        <w:p w14:paraId="1B45E454" w14:textId="4EDEFE5F" w:rsidR="00EE37F3" w:rsidRDefault="00D118DF" w:rsidP="00D118DF">
                          <w:pPr>
                            <w:pStyle w:val="Referentiegegevens"/>
                          </w:pPr>
                          <w:r w:rsidRPr="00D118DF">
                            <w:t>F 070 340 78 34 www.rijksoverheid.n</w:t>
                          </w:r>
                          <w:r>
                            <w:t>l</w:t>
                          </w:r>
                        </w:p>
                        <w:p w14:paraId="63551FDD" w14:textId="77777777" w:rsidR="00EE37F3" w:rsidRDefault="00EE37F3">
                          <w:pPr>
                            <w:pStyle w:val="WitregelW2"/>
                          </w:pPr>
                        </w:p>
                        <w:p w14:paraId="53B447B6" w14:textId="58D6829B" w:rsidR="00EE37F3" w:rsidRDefault="00D443A8">
                          <w:pPr>
                            <w:pStyle w:val="Referentiegegevensbold"/>
                          </w:pPr>
                          <w:r>
                            <w:t>On</w:t>
                          </w:r>
                          <w:r w:rsidR="00D118DF">
                            <w:t>s kenmerk</w:t>
                          </w:r>
                        </w:p>
                        <w:p w14:paraId="462FF692" w14:textId="6AEAFA53" w:rsidR="00EE37F3" w:rsidRDefault="0040110B">
                          <w:pPr>
                            <w:pStyle w:val="Referentiegegevens"/>
                          </w:pPr>
                          <w:fldSimple w:instr=" DOCPROPERTY  &quot;Kenmerk&quot;  \* MERGEFORMAT ">
                            <w:r w:rsidR="0024532C">
                              <w:t>4484099-1101494-IZB</w:t>
                            </w:r>
                          </w:fldSimple>
                        </w:p>
                        <w:p w14:paraId="391316A2" w14:textId="77777777" w:rsidR="00EE37F3" w:rsidRDefault="00EE37F3">
                          <w:pPr>
                            <w:pStyle w:val="WitregelW1"/>
                          </w:pPr>
                        </w:p>
                        <w:p w14:paraId="2C58054B" w14:textId="289E0959" w:rsidR="00EE37F3" w:rsidRDefault="00D443A8">
                          <w:pPr>
                            <w:pStyle w:val="Referentiegegevensbold"/>
                          </w:pPr>
                          <w:r>
                            <w:t xml:space="preserve">Uw </w:t>
                          </w:r>
                          <w:r w:rsidR="00D118DF">
                            <w:t>kenmerk</w:t>
                          </w:r>
                        </w:p>
                        <w:p w14:paraId="6B601E6F" w14:textId="77777777" w:rsidR="00B65D63" w:rsidRDefault="00D443A8">
                          <w:pPr>
                            <w:pStyle w:val="Referentiegegevens"/>
                          </w:pPr>
                          <w:r>
                            <w:t>2026Z13065/2026D31129</w:t>
                          </w:r>
                        </w:p>
                        <w:p w14:paraId="47CFC9D0" w14:textId="1DB60810" w:rsidR="00EE37F3" w:rsidRDefault="00D443A8">
                          <w:pPr>
                            <w:pStyle w:val="Referentiegegevens"/>
                          </w:pPr>
                          <w:r>
                            <w:t>2026D36653</w:t>
                          </w:r>
                        </w:p>
                        <w:p w14:paraId="097E19EA" w14:textId="77777777" w:rsidR="00EE37F3" w:rsidRDefault="00EE37F3">
                          <w:pPr>
                            <w:pStyle w:val="WitregelW1"/>
                          </w:pPr>
                        </w:p>
                        <w:p w14:paraId="45B4E852" w14:textId="77777777" w:rsidR="00EE37F3" w:rsidRDefault="00D443A8">
                          <w:pPr>
                            <w:pStyle w:val="Referentiegegevensbold"/>
                          </w:pPr>
                          <w:r>
                            <w:t>Bijlage(n)</w:t>
                          </w:r>
                        </w:p>
                        <w:p w14:paraId="4841621D" w14:textId="2CE00D97" w:rsidR="00EE37F3" w:rsidRDefault="00D118DF">
                          <w:pPr>
                            <w:pStyle w:val="Referentiegegevens"/>
                          </w:pPr>
                          <w:r>
                            <w:t>-</w:t>
                          </w:r>
                        </w:p>
                        <w:p w14:paraId="0F5DC196" w14:textId="77777777" w:rsidR="00EE37F3" w:rsidRDefault="00EE37F3">
                          <w:pPr>
                            <w:pStyle w:val="WitregelW2"/>
                          </w:pPr>
                        </w:p>
                        <w:p w14:paraId="1AD8632C" w14:textId="77777777" w:rsidR="00EE37F3" w:rsidRDefault="00EE37F3"/>
                      </w:txbxContent>
                    </wps:txbx>
                    <wps:bodyPr vert="horz" wrap="square" lIns="0" tIns="0" rIns="0" bIns="0" anchor="t" anchorCtr="0"/>
                  </wps:wsp>
                </a:graphicData>
              </a:graphic>
            </wp:anchor>
          </w:drawing>
        </mc:Choice>
        <mc:Fallback>
          <w:pict>
            <v:shape w14:anchorId="26DE053E"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43548DF0" w14:textId="45BFE614" w:rsidR="00D118DF" w:rsidRPr="00D118DF" w:rsidRDefault="00D118DF">
                    <w:pPr>
                      <w:pStyle w:val="Referentiegegevens"/>
                      <w:rPr>
                        <w:b/>
                        <w:bCs/>
                      </w:rPr>
                    </w:pPr>
                    <w:r w:rsidRPr="00D118DF">
                      <w:rPr>
                        <w:b/>
                        <w:bCs/>
                      </w:rPr>
                      <w:t>Bezoekadres</w:t>
                    </w:r>
                    <w:r>
                      <w:rPr>
                        <w:b/>
                        <w:bCs/>
                      </w:rPr>
                      <w:t>:</w:t>
                    </w:r>
                  </w:p>
                  <w:p w14:paraId="50071C84" w14:textId="5104E1BA" w:rsidR="00EE37F3" w:rsidRDefault="00D443A8">
                    <w:pPr>
                      <w:pStyle w:val="Referentiegegevens"/>
                    </w:pPr>
                    <w:r>
                      <w:t>Parnassusplein 5</w:t>
                    </w:r>
                  </w:p>
                  <w:p w14:paraId="3BDDD07D" w14:textId="2F1C2A19" w:rsidR="00EE37F3" w:rsidRDefault="00D443A8">
                    <w:pPr>
                      <w:pStyle w:val="Referentiegegevens"/>
                    </w:pPr>
                    <w:r>
                      <w:t xml:space="preserve">2511 VX </w:t>
                    </w:r>
                    <w:r w:rsidR="00D118DF">
                      <w:t xml:space="preserve"> </w:t>
                    </w:r>
                    <w:r>
                      <w:t>Den Haag</w:t>
                    </w:r>
                  </w:p>
                  <w:p w14:paraId="45D97365" w14:textId="77777777" w:rsidR="00D118DF" w:rsidRDefault="00D118DF">
                    <w:pPr>
                      <w:pStyle w:val="Referentiegegevens"/>
                    </w:pPr>
                    <w:r w:rsidRPr="00D118DF">
                      <w:t xml:space="preserve">T 070 340 79 11 </w:t>
                    </w:r>
                  </w:p>
                  <w:p w14:paraId="1B45E454" w14:textId="4EDEFE5F" w:rsidR="00EE37F3" w:rsidRDefault="00D118DF" w:rsidP="00D118DF">
                    <w:pPr>
                      <w:pStyle w:val="Referentiegegevens"/>
                    </w:pPr>
                    <w:r w:rsidRPr="00D118DF">
                      <w:t>F 070 340 78 34 www.rijksoverheid.n</w:t>
                    </w:r>
                    <w:r>
                      <w:t>l</w:t>
                    </w:r>
                  </w:p>
                  <w:p w14:paraId="63551FDD" w14:textId="77777777" w:rsidR="00EE37F3" w:rsidRDefault="00EE37F3">
                    <w:pPr>
                      <w:pStyle w:val="WitregelW2"/>
                    </w:pPr>
                  </w:p>
                  <w:p w14:paraId="53B447B6" w14:textId="58D6829B" w:rsidR="00EE37F3" w:rsidRDefault="00D443A8">
                    <w:pPr>
                      <w:pStyle w:val="Referentiegegevensbold"/>
                    </w:pPr>
                    <w:r>
                      <w:t>On</w:t>
                    </w:r>
                    <w:r w:rsidR="00D118DF">
                      <w:t>s kenmerk</w:t>
                    </w:r>
                  </w:p>
                  <w:p w14:paraId="462FF692" w14:textId="6AEAFA53" w:rsidR="00EE37F3" w:rsidRDefault="0040110B">
                    <w:pPr>
                      <w:pStyle w:val="Referentiegegevens"/>
                    </w:pPr>
                    <w:fldSimple w:instr=" DOCPROPERTY  &quot;Kenmerk&quot;  \* MERGEFORMAT ">
                      <w:r w:rsidR="0024532C">
                        <w:t>4484099-1101494-IZB</w:t>
                      </w:r>
                    </w:fldSimple>
                  </w:p>
                  <w:p w14:paraId="391316A2" w14:textId="77777777" w:rsidR="00EE37F3" w:rsidRDefault="00EE37F3">
                    <w:pPr>
                      <w:pStyle w:val="WitregelW1"/>
                    </w:pPr>
                  </w:p>
                  <w:p w14:paraId="2C58054B" w14:textId="289E0959" w:rsidR="00EE37F3" w:rsidRDefault="00D443A8">
                    <w:pPr>
                      <w:pStyle w:val="Referentiegegevensbold"/>
                    </w:pPr>
                    <w:r>
                      <w:t xml:space="preserve">Uw </w:t>
                    </w:r>
                    <w:r w:rsidR="00D118DF">
                      <w:t>kenmerk</w:t>
                    </w:r>
                  </w:p>
                  <w:p w14:paraId="6B601E6F" w14:textId="77777777" w:rsidR="00B65D63" w:rsidRDefault="00D443A8">
                    <w:pPr>
                      <w:pStyle w:val="Referentiegegevens"/>
                    </w:pPr>
                    <w:r>
                      <w:t>2026Z13065/2026D31129</w:t>
                    </w:r>
                  </w:p>
                  <w:p w14:paraId="47CFC9D0" w14:textId="1DB60810" w:rsidR="00EE37F3" w:rsidRDefault="00D443A8">
                    <w:pPr>
                      <w:pStyle w:val="Referentiegegevens"/>
                    </w:pPr>
                    <w:r>
                      <w:t>2026D36653</w:t>
                    </w:r>
                  </w:p>
                  <w:p w14:paraId="097E19EA" w14:textId="77777777" w:rsidR="00EE37F3" w:rsidRDefault="00EE37F3">
                    <w:pPr>
                      <w:pStyle w:val="WitregelW1"/>
                    </w:pPr>
                  </w:p>
                  <w:p w14:paraId="45B4E852" w14:textId="77777777" w:rsidR="00EE37F3" w:rsidRDefault="00D443A8">
                    <w:pPr>
                      <w:pStyle w:val="Referentiegegevensbold"/>
                    </w:pPr>
                    <w:r>
                      <w:t>Bijlage(n)</w:t>
                    </w:r>
                  </w:p>
                  <w:p w14:paraId="4841621D" w14:textId="2CE00D97" w:rsidR="00EE37F3" w:rsidRDefault="00D118DF">
                    <w:pPr>
                      <w:pStyle w:val="Referentiegegevens"/>
                    </w:pPr>
                    <w:r>
                      <w:t>-</w:t>
                    </w:r>
                  </w:p>
                  <w:p w14:paraId="0F5DC196" w14:textId="77777777" w:rsidR="00EE37F3" w:rsidRDefault="00EE37F3">
                    <w:pPr>
                      <w:pStyle w:val="WitregelW2"/>
                    </w:pPr>
                  </w:p>
                  <w:p w14:paraId="1AD8632C" w14:textId="77777777" w:rsidR="00EE37F3" w:rsidRDefault="00EE37F3"/>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60B24E4C" wp14:editId="3372A2F6">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2E01C48" w14:textId="77777777" w:rsidR="004B67D4" w:rsidRDefault="004B67D4"/>
                      </w:txbxContent>
                    </wps:txbx>
                    <wps:bodyPr vert="horz" wrap="square" lIns="0" tIns="0" rIns="0" bIns="0" anchor="t" anchorCtr="0"/>
                  </wps:wsp>
                </a:graphicData>
              </a:graphic>
            </wp:anchor>
          </w:drawing>
        </mc:Choice>
        <mc:Fallback>
          <w:pict>
            <v:shape w14:anchorId="60B24E4C"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2E01C48" w14:textId="77777777" w:rsidR="004B67D4" w:rsidRDefault="004B67D4"/>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FE279AE" wp14:editId="3E62D889">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903075C" w14:textId="77777777" w:rsidR="00EE37F3" w:rsidRDefault="00D443A8">
                          <w:pPr>
                            <w:pStyle w:val="Referentiegegevens"/>
                          </w:pPr>
                          <w:r>
                            <w:t xml:space="preserve">Pagina </w:t>
                          </w:r>
                          <w:r>
                            <w:fldChar w:fldCharType="begin"/>
                          </w:r>
                          <w:r>
                            <w:instrText>PAGE</w:instrText>
                          </w:r>
                          <w:r>
                            <w:fldChar w:fldCharType="separate"/>
                          </w:r>
                          <w:r w:rsidR="00D118DF">
                            <w:rPr>
                              <w:noProof/>
                            </w:rPr>
                            <w:t>1</w:t>
                          </w:r>
                          <w:r>
                            <w:fldChar w:fldCharType="end"/>
                          </w:r>
                          <w:r>
                            <w:t xml:space="preserve"> van </w:t>
                          </w:r>
                          <w:r>
                            <w:fldChar w:fldCharType="begin"/>
                          </w:r>
                          <w:r>
                            <w:instrText>NUMPAGES</w:instrText>
                          </w:r>
                          <w:r>
                            <w:fldChar w:fldCharType="separate"/>
                          </w:r>
                          <w:r w:rsidR="00D118DF">
                            <w:rPr>
                              <w:noProof/>
                            </w:rPr>
                            <w:t>1</w:t>
                          </w:r>
                          <w:r>
                            <w:fldChar w:fldCharType="end"/>
                          </w:r>
                        </w:p>
                      </w:txbxContent>
                    </wps:txbx>
                    <wps:bodyPr vert="horz" wrap="square" lIns="0" tIns="0" rIns="0" bIns="0" anchor="t" anchorCtr="0"/>
                  </wps:wsp>
                </a:graphicData>
              </a:graphic>
            </wp:anchor>
          </w:drawing>
        </mc:Choice>
        <mc:Fallback>
          <w:pict>
            <v:shape w14:anchorId="4FE279AE"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903075C" w14:textId="77777777" w:rsidR="00EE37F3" w:rsidRDefault="00D443A8">
                    <w:pPr>
                      <w:pStyle w:val="Referentiegegevens"/>
                    </w:pPr>
                    <w:r>
                      <w:t xml:space="preserve">Pagina </w:t>
                    </w:r>
                    <w:r>
                      <w:fldChar w:fldCharType="begin"/>
                    </w:r>
                    <w:r>
                      <w:instrText>PAGE</w:instrText>
                    </w:r>
                    <w:r>
                      <w:fldChar w:fldCharType="separate"/>
                    </w:r>
                    <w:r w:rsidR="00D118DF">
                      <w:rPr>
                        <w:noProof/>
                      </w:rPr>
                      <w:t>1</w:t>
                    </w:r>
                    <w:r>
                      <w:fldChar w:fldCharType="end"/>
                    </w:r>
                    <w:r>
                      <w:t xml:space="preserve"> van </w:t>
                    </w:r>
                    <w:r>
                      <w:fldChar w:fldCharType="begin"/>
                    </w:r>
                    <w:r>
                      <w:instrText>NUMPAGES</w:instrText>
                    </w:r>
                    <w:r>
                      <w:fldChar w:fldCharType="separate"/>
                    </w:r>
                    <w:r w:rsidR="00D118DF">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119CED1" wp14:editId="062019F8">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954C4A6" w14:textId="77777777" w:rsidR="004B67D4" w:rsidRDefault="004B67D4"/>
                      </w:txbxContent>
                    </wps:txbx>
                    <wps:bodyPr vert="horz" wrap="square" lIns="0" tIns="0" rIns="0" bIns="0" anchor="t" anchorCtr="0"/>
                  </wps:wsp>
                </a:graphicData>
              </a:graphic>
            </wp:anchor>
          </w:drawing>
        </mc:Choice>
        <mc:Fallback>
          <w:pict>
            <v:shape w14:anchorId="7119CED1"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954C4A6" w14:textId="77777777" w:rsidR="004B67D4" w:rsidRDefault="004B67D4"/>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8910441" wp14:editId="0E5CFE31">
              <wp:simplePos x="3995420" y="0"/>
              <wp:positionH relativeFrom="page">
                <wp:posOffset>3995420</wp:posOffset>
              </wp:positionH>
              <wp:positionV relativeFrom="paragraph">
                <wp:posOffset>0</wp:posOffset>
              </wp:positionV>
              <wp:extent cx="2339975" cy="1583690"/>
              <wp:effectExtent l="0" t="0" r="0" b="0"/>
              <wp:wrapNone/>
              <wp:docPr id="10"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9454958" w14:textId="77777777" w:rsidR="00EE37F3" w:rsidRDefault="00D443A8">
                          <w:pPr>
                            <w:spacing w:line="240" w:lineRule="auto"/>
                          </w:pPr>
                          <w:r>
                            <w:rPr>
                              <w:noProof/>
                            </w:rPr>
                            <w:drawing>
                              <wp:inline distT="0" distB="0" distL="0" distR="0" wp14:anchorId="4938A31E" wp14:editId="1CD69296">
                                <wp:extent cx="2339975" cy="1582834"/>
                                <wp:effectExtent l="0" t="0" r="0" b="0"/>
                                <wp:docPr id="11"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1"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8910441"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19454958" w14:textId="77777777" w:rsidR="00EE37F3" w:rsidRDefault="00D443A8">
                    <w:pPr>
                      <w:spacing w:line="240" w:lineRule="auto"/>
                    </w:pPr>
                    <w:r>
                      <w:rPr>
                        <w:noProof/>
                      </w:rPr>
                      <w:drawing>
                        <wp:inline distT="0" distB="0" distL="0" distR="0" wp14:anchorId="4938A31E" wp14:editId="1CD69296">
                          <wp:extent cx="2339975" cy="1582834"/>
                          <wp:effectExtent l="0" t="0" r="0" b="0"/>
                          <wp:docPr id="11"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1"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209069B5" wp14:editId="5F33F84E">
              <wp:simplePos x="1010919" y="1720214"/>
              <wp:positionH relativeFrom="page">
                <wp:posOffset>1010919</wp:posOffset>
              </wp:positionH>
              <wp:positionV relativeFrom="paragraph">
                <wp:posOffset>1720214</wp:posOffset>
              </wp:positionV>
              <wp:extent cx="4787900" cy="161925"/>
              <wp:effectExtent l="0" t="0" r="0" b="0"/>
              <wp:wrapNone/>
              <wp:docPr id="12"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231DBB0" w14:textId="77777777" w:rsidR="00EE37F3" w:rsidRDefault="00D443A8">
                          <w:pPr>
                            <w:pStyle w:val="Referentiegegevens"/>
                          </w:pPr>
                          <w:r>
                            <w:t>&gt; Retouradres Postbus 20350 2500 EJ  Den Haag</w:t>
                          </w:r>
                        </w:p>
                      </w:txbxContent>
                    </wps:txbx>
                    <wps:bodyPr vert="horz" wrap="square" lIns="0" tIns="0" rIns="0" bIns="0" anchor="t" anchorCtr="0"/>
                  </wps:wsp>
                </a:graphicData>
              </a:graphic>
            </wp:anchor>
          </w:drawing>
        </mc:Choice>
        <mc:Fallback>
          <w:pict>
            <v:shape w14:anchorId="209069B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4231DBB0" w14:textId="77777777" w:rsidR="00EE37F3" w:rsidRDefault="00D443A8">
                    <w:pPr>
                      <w:pStyle w:val="Referentiegegevens"/>
                    </w:pPr>
                    <w:r>
                      <w:t>&gt; Retouradres Postbus 20350 2500 EJ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614FA9"/>
    <w:multiLevelType w:val="multilevel"/>
    <w:tmpl w:val="62F217F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E504C29B"/>
    <w:multiLevelType w:val="multilevel"/>
    <w:tmpl w:val="073BB21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CDFFE5E"/>
    <w:multiLevelType w:val="multilevel"/>
    <w:tmpl w:val="C31DD6B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B6E7E9C"/>
    <w:multiLevelType w:val="multilevel"/>
    <w:tmpl w:val="FA9BCAB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260572983">
    <w:abstractNumId w:val="3"/>
  </w:num>
  <w:num w:numId="2" w16cid:durableId="1611163302">
    <w:abstractNumId w:val="2"/>
  </w:num>
  <w:num w:numId="3" w16cid:durableId="338434259">
    <w:abstractNumId w:val="0"/>
  </w:num>
  <w:num w:numId="4" w16cid:durableId="72675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8DF"/>
    <w:rsid w:val="00052CA1"/>
    <w:rsid w:val="001131A3"/>
    <w:rsid w:val="00146495"/>
    <w:rsid w:val="001569FC"/>
    <w:rsid w:val="00213D63"/>
    <w:rsid w:val="0024532C"/>
    <w:rsid w:val="002645EF"/>
    <w:rsid w:val="00275A62"/>
    <w:rsid w:val="00282382"/>
    <w:rsid w:val="002A0993"/>
    <w:rsid w:val="002D794B"/>
    <w:rsid w:val="003A2D9A"/>
    <w:rsid w:val="0040110B"/>
    <w:rsid w:val="00455994"/>
    <w:rsid w:val="004659A3"/>
    <w:rsid w:val="004B67D4"/>
    <w:rsid w:val="004B7720"/>
    <w:rsid w:val="00514E58"/>
    <w:rsid w:val="005846F4"/>
    <w:rsid w:val="005A581C"/>
    <w:rsid w:val="005C074E"/>
    <w:rsid w:val="006262F0"/>
    <w:rsid w:val="006271E0"/>
    <w:rsid w:val="00660E25"/>
    <w:rsid w:val="00687CD3"/>
    <w:rsid w:val="006A3EB9"/>
    <w:rsid w:val="006A5688"/>
    <w:rsid w:val="007C085C"/>
    <w:rsid w:val="007F0D4B"/>
    <w:rsid w:val="007F39A3"/>
    <w:rsid w:val="008A7134"/>
    <w:rsid w:val="00A26C9C"/>
    <w:rsid w:val="00A54987"/>
    <w:rsid w:val="00AA7E84"/>
    <w:rsid w:val="00B031E2"/>
    <w:rsid w:val="00B15A31"/>
    <w:rsid w:val="00B55D10"/>
    <w:rsid w:val="00B65D63"/>
    <w:rsid w:val="00B76E17"/>
    <w:rsid w:val="00BB7421"/>
    <w:rsid w:val="00C06DB7"/>
    <w:rsid w:val="00C41151"/>
    <w:rsid w:val="00CB425F"/>
    <w:rsid w:val="00D118DF"/>
    <w:rsid w:val="00D24495"/>
    <w:rsid w:val="00D443A8"/>
    <w:rsid w:val="00DD4C7D"/>
    <w:rsid w:val="00E24268"/>
    <w:rsid w:val="00E97745"/>
    <w:rsid w:val="00EC6700"/>
    <w:rsid w:val="00EE37F3"/>
    <w:rsid w:val="00F00504"/>
    <w:rsid w:val="00F01076"/>
    <w:rsid w:val="00F74C93"/>
    <w:rsid w:val="00F877F4"/>
    <w:rsid w:val="00FF69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4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118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18DF"/>
    <w:rPr>
      <w:rFonts w:ascii="Verdana" w:hAnsi="Verdana"/>
      <w:color w:val="000000"/>
      <w:sz w:val="18"/>
      <w:szCs w:val="18"/>
    </w:rPr>
  </w:style>
  <w:style w:type="paragraph" w:styleId="Voettekst">
    <w:name w:val="footer"/>
    <w:basedOn w:val="Standaard"/>
    <w:link w:val="VoettekstChar"/>
    <w:uiPriority w:val="99"/>
    <w:unhideWhenUsed/>
    <w:rsid w:val="00D118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18DF"/>
    <w:rPr>
      <w:rFonts w:ascii="Verdana" w:hAnsi="Verdana"/>
      <w:color w:val="000000"/>
      <w:sz w:val="18"/>
      <w:szCs w:val="18"/>
    </w:rPr>
  </w:style>
  <w:style w:type="paragraph" w:styleId="Voetnoottekst">
    <w:name w:val="footnote text"/>
    <w:basedOn w:val="Standaard"/>
    <w:link w:val="VoetnoottekstChar"/>
    <w:uiPriority w:val="99"/>
    <w:semiHidden/>
    <w:unhideWhenUsed/>
    <w:rsid w:val="00D118D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118DF"/>
    <w:rPr>
      <w:rFonts w:ascii="Verdana" w:hAnsi="Verdana"/>
      <w:color w:val="000000"/>
    </w:rPr>
  </w:style>
  <w:style w:type="character" w:styleId="Voetnootmarkering">
    <w:name w:val="footnote reference"/>
    <w:basedOn w:val="Standaardalinea-lettertype"/>
    <w:uiPriority w:val="99"/>
    <w:semiHidden/>
    <w:unhideWhenUsed/>
    <w:rsid w:val="00D118DF"/>
    <w:rPr>
      <w:vertAlign w:val="superscript"/>
    </w:rPr>
  </w:style>
  <w:style w:type="character" w:styleId="Verwijzingopmerking">
    <w:name w:val="annotation reference"/>
    <w:basedOn w:val="Standaardalinea-lettertype"/>
    <w:uiPriority w:val="99"/>
    <w:semiHidden/>
    <w:unhideWhenUsed/>
    <w:rsid w:val="00D118DF"/>
    <w:rPr>
      <w:sz w:val="16"/>
      <w:szCs w:val="16"/>
    </w:rPr>
  </w:style>
  <w:style w:type="paragraph" w:styleId="Tekstopmerking">
    <w:name w:val="annotation text"/>
    <w:basedOn w:val="Standaard"/>
    <w:link w:val="TekstopmerkingChar"/>
    <w:uiPriority w:val="99"/>
    <w:unhideWhenUsed/>
    <w:rsid w:val="00D118DF"/>
    <w:pPr>
      <w:spacing w:line="240" w:lineRule="auto"/>
    </w:pPr>
    <w:rPr>
      <w:sz w:val="20"/>
      <w:szCs w:val="20"/>
    </w:rPr>
  </w:style>
  <w:style w:type="character" w:customStyle="1" w:styleId="TekstopmerkingChar">
    <w:name w:val="Tekst opmerking Char"/>
    <w:basedOn w:val="Standaardalinea-lettertype"/>
    <w:link w:val="Tekstopmerking"/>
    <w:uiPriority w:val="99"/>
    <w:rsid w:val="00D118DF"/>
    <w:rPr>
      <w:rFonts w:ascii="Verdana" w:hAnsi="Verdana"/>
      <w:color w:val="000000"/>
    </w:rPr>
  </w:style>
  <w:style w:type="paragraph" w:styleId="Geenafstand">
    <w:name w:val="No Spacing"/>
    <w:uiPriority w:val="1"/>
    <w:qFormat/>
    <w:rsid w:val="00D118DF"/>
    <w:pPr>
      <w:autoSpaceDN/>
      <w:textAlignment w:val="auto"/>
    </w:pPr>
    <w:rPr>
      <w:rFonts w:ascii="Verdana" w:eastAsiaTheme="minorHAnsi" w:hAnsi="Verdana" w:cstheme="minorBidi"/>
      <w:kern w:val="2"/>
      <w:sz w:val="18"/>
      <w:szCs w:val="22"/>
      <w:lang w:val="en-US" w:eastAsia="en-US"/>
      <w14:ligatures w14:val="standardContextual"/>
    </w:rPr>
  </w:style>
  <w:style w:type="paragraph" w:styleId="Revisie">
    <w:name w:val="Revision"/>
    <w:hidden/>
    <w:uiPriority w:val="99"/>
    <w:semiHidden/>
    <w:rsid w:val="006A5688"/>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B55D10"/>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514E58"/>
    <w:rPr>
      <w:b/>
      <w:bCs/>
    </w:rPr>
  </w:style>
  <w:style w:type="character" w:customStyle="1" w:styleId="OnderwerpvanopmerkingChar">
    <w:name w:val="Onderwerp van opmerking Char"/>
    <w:basedOn w:val="TekstopmerkingChar"/>
    <w:link w:val="Onderwerpvanopmerking"/>
    <w:uiPriority w:val="99"/>
    <w:semiHidden/>
    <w:rsid w:val="00514E58"/>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93659">
      <w:bodyDiv w:val="1"/>
      <w:marLeft w:val="0"/>
      <w:marRight w:val="0"/>
      <w:marTop w:val="0"/>
      <w:marBottom w:val="0"/>
      <w:divBdr>
        <w:top w:val="none" w:sz="0" w:space="0" w:color="auto"/>
        <w:left w:val="none" w:sz="0" w:space="0" w:color="auto"/>
        <w:bottom w:val="none" w:sz="0" w:space="0" w:color="auto"/>
        <w:right w:val="none" w:sz="0" w:space="0" w:color="auto"/>
      </w:divBdr>
    </w:div>
    <w:div w:id="1419642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1200</ap:Words>
  <ap:Characters>6601</ap:Characters>
  <ap:DocSecurity>0</ap:DocSecurity>
  <ap:Lines>55</ap:Lines>
  <ap:Paragraphs>15</ap:Paragraphs>
  <ap:ScaleCrop>false</ap:ScaleCrop>
  <ap:LinksUpToDate>false</ap:LinksUpToDate>
  <ap:CharactersWithSpaces>7786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2026-09-04T08:54:00.0000000Z</dcterms:created>
  <dcterms:modified xsi:type="dcterms:W3CDTF">2026-09-04T08:54:00.0000000Z</dcterms:modified>
  <dc:description>------------------------</dc:description>
  <dc:subject/>
  <keywords/>
  <version/>
  <category/>
</coreProperties>
</file>