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67CB" w:rsidR="008367CB" w:rsidP="008367CB" w:rsidRDefault="00FE0890" w14:paraId="1C22C4BE" w14:textId="5A5C20DD">
      <w:pPr>
        <w:ind w:left="1416" w:hanging="1416"/>
        <w:rPr>
          <w:rFonts w:ascii="Calibri" w:hAnsi="Calibri" w:cs="Calibri"/>
        </w:rPr>
      </w:pPr>
      <w:r w:rsidRPr="008367CB">
        <w:rPr>
          <w:rFonts w:ascii="Calibri" w:hAnsi="Calibri" w:cs="Calibri"/>
        </w:rPr>
        <w:t>37022</w:t>
      </w:r>
      <w:r w:rsidRPr="008367CB" w:rsidR="008367CB">
        <w:rPr>
          <w:rFonts w:ascii="Calibri" w:hAnsi="Calibri" w:cs="Calibri"/>
        </w:rPr>
        <w:tab/>
        <w:t>Wijziging van enkele belastingwetten en enige andere wetten (Belastingplan 2027)</w:t>
      </w:r>
    </w:p>
    <w:p w:rsidRPr="008367CB" w:rsidR="008367CB" w:rsidP="008367CB" w:rsidRDefault="00FE0890" w14:paraId="6DFE1DE9" w14:textId="77777777">
      <w:pPr>
        <w:ind w:left="1410" w:hanging="1410"/>
        <w:rPr>
          <w:rFonts w:ascii="Calibri" w:hAnsi="Calibri" w:cs="Calibri"/>
        </w:rPr>
      </w:pPr>
      <w:r w:rsidRPr="008367CB">
        <w:rPr>
          <w:rFonts w:ascii="Calibri" w:hAnsi="Calibri" w:cs="Calibri"/>
        </w:rPr>
        <w:t>27023</w:t>
      </w:r>
      <w:r w:rsidRPr="008367CB" w:rsidR="008367CB">
        <w:rPr>
          <w:rFonts w:ascii="Calibri" w:hAnsi="Calibri" w:cs="Calibri"/>
        </w:rPr>
        <w:tab/>
      </w:r>
      <w:r w:rsidRPr="008367CB" w:rsidR="008367CB">
        <w:rPr>
          <w:rFonts w:ascii="Calibri" w:hAnsi="Calibri" w:cs="Calibri"/>
        </w:rPr>
        <w:tab/>
        <w:t>Wijziging van enkele belastingwetten en enige andere wetten (Overige fiscale maatregelen 2027)</w:t>
      </w:r>
    </w:p>
    <w:p w:rsidRPr="008367CB" w:rsidR="008367CB" w:rsidP="008367CB" w:rsidRDefault="008367CB" w14:paraId="23CAFBE2" w14:textId="3CE95FC1">
      <w:pPr>
        <w:ind w:left="1410" w:hanging="1410"/>
        <w:rPr>
          <w:rFonts w:ascii="Calibri" w:hAnsi="Calibri" w:cs="Calibri"/>
        </w:rPr>
      </w:pPr>
      <w:r w:rsidRPr="008367CB">
        <w:rPr>
          <w:rFonts w:ascii="Calibri" w:hAnsi="Calibri" w:cs="Calibri"/>
        </w:rPr>
        <w:t>37</w:t>
      </w:r>
      <w:r w:rsidRPr="008367CB" w:rsidR="00FE0890">
        <w:rPr>
          <w:rFonts w:ascii="Calibri" w:hAnsi="Calibri" w:cs="Calibri"/>
        </w:rPr>
        <w:t>024</w:t>
      </w:r>
      <w:r w:rsidRPr="008367CB">
        <w:rPr>
          <w:rFonts w:ascii="Calibri" w:hAnsi="Calibri" w:cs="Calibri"/>
        </w:rPr>
        <w:tab/>
      </w:r>
      <w:r w:rsidRPr="008367CB">
        <w:rPr>
          <w:rFonts w:ascii="Calibri" w:hAnsi="Calibri" w:cs="Calibri"/>
        </w:rPr>
        <w:tab/>
      </w:r>
      <w:r w:rsidRPr="008367CB">
        <w:rPr>
          <w:rFonts w:ascii="Calibri" w:hAnsi="Calibri" w:eastAsia="Times New Roman" w:cs="Calibri"/>
          <w:lang w:eastAsia="nl-NL"/>
        </w:rPr>
        <w:t xml:space="preserve">Wijziging van de Wet inkomstenbelasting 2001, de Wet op de loonbelasting 1964 en enige andere wetten inzake de belastingheffing met betrekking tot aandelenoptierechten van werknemers en de daaruit verkregen aandelen van </w:t>
      </w:r>
      <w:proofErr w:type="spellStart"/>
      <w:r w:rsidRPr="008367CB">
        <w:rPr>
          <w:rFonts w:ascii="Calibri" w:hAnsi="Calibri" w:eastAsia="Times New Roman" w:cs="Calibri"/>
          <w:lang w:eastAsia="nl-NL"/>
        </w:rPr>
        <w:t>start-ups</w:t>
      </w:r>
      <w:proofErr w:type="spellEnd"/>
      <w:r w:rsidRPr="008367CB">
        <w:rPr>
          <w:rFonts w:ascii="Calibri" w:hAnsi="Calibri" w:eastAsia="Times New Roman" w:cs="Calibri"/>
          <w:lang w:eastAsia="nl-NL"/>
        </w:rPr>
        <w:t xml:space="preserve"> en </w:t>
      </w:r>
      <w:proofErr w:type="spellStart"/>
      <w:r w:rsidRPr="008367CB">
        <w:rPr>
          <w:rFonts w:ascii="Calibri" w:hAnsi="Calibri" w:eastAsia="Times New Roman" w:cs="Calibri"/>
          <w:lang w:eastAsia="nl-NL"/>
        </w:rPr>
        <w:t>scale</w:t>
      </w:r>
      <w:proofErr w:type="spellEnd"/>
      <w:r w:rsidRPr="008367CB">
        <w:rPr>
          <w:rFonts w:ascii="Calibri" w:hAnsi="Calibri" w:eastAsia="Times New Roman" w:cs="Calibri"/>
          <w:lang w:eastAsia="nl-NL"/>
        </w:rPr>
        <w:t xml:space="preserve">-ups en inzake de afschaffing van de stakingsaftrek en de meewerkaftrek (Wet fiscale stimulering </w:t>
      </w:r>
      <w:proofErr w:type="spellStart"/>
      <w:r w:rsidRPr="008367CB">
        <w:rPr>
          <w:rFonts w:ascii="Calibri" w:hAnsi="Calibri" w:eastAsia="Times New Roman" w:cs="Calibri"/>
          <w:lang w:eastAsia="nl-NL"/>
        </w:rPr>
        <w:t>start-ups</w:t>
      </w:r>
      <w:proofErr w:type="spellEnd"/>
      <w:r w:rsidRPr="008367CB">
        <w:rPr>
          <w:rFonts w:ascii="Calibri" w:hAnsi="Calibri" w:eastAsia="Times New Roman" w:cs="Calibri"/>
          <w:lang w:eastAsia="nl-NL"/>
        </w:rPr>
        <w:t xml:space="preserve"> en </w:t>
      </w:r>
      <w:proofErr w:type="spellStart"/>
      <w:r w:rsidRPr="008367CB">
        <w:rPr>
          <w:rFonts w:ascii="Calibri" w:hAnsi="Calibri" w:eastAsia="Times New Roman" w:cs="Calibri"/>
          <w:lang w:eastAsia="nl-NL"/>
        </w:rPr>
        <w:t>scale</w:t>
      </w:r>
      <w:proofErr w:type="spellEnd"/>
      <w:r w:rsidRPr="008367CB">
        <w:rPr>
          <w:rFonts w:ascii="Calibri" w:hAnsi="Calibri" w:eastAsia="Times New Roman" w:cs="Calibri"/>
          <w:lang w:eastAsia="nl-NL"/>
        </w:rPr>
        <w:t>-ups)</w:t>
      </w:r>
    </w:p>
    <w:p w:rsidRPr="008367CB" w:rsidR="008367CB" w:rsidP="008367CB" w:rsidRDefault="008367CB" w14:paraId="6131867A" w14:textId="070A0AF6">
      <w:pPr>
        <w:ind w:left="1410" w:hanging="1410"/>
        <w:rPr>
          <w:rFonts w:ascii="Calibri" w:hAnsi="Calibri" w:cs="Calibri"/>
        </w:rPr>
      </w:pPr>
      <w:r w:rsidRPr="008367CB">
        <w:rPr>
          <w:rFonts w:ascii="Calibri" w:hAnsi="Calibri" w:cs="Calibri"/>
        </w:rPr>
        <w:t>37</w:t>
      </w:r>
      <w:r w:rsidRPr="008367CB" w:rsidR="00FE0890">
        <w:rPr>
          <w:rFonts w:ascii="Calibri" w:hAnsi="Calibri" w:cs="Calibri"/>
        </w:rPr>
        <w:t>025</w:t>
      </w:r>
      <w:r w:rsidRPr="008367CB">
        <w:rPr>
          <w:rFonts w:ascii="Calibri" w:hAnsi="Calibri" w:cs="Calibri"/>
        </w:rPr>
        <w:tab/>
      </w:r>
      <w:r w:rsidRPr="008367CB">
        <w:rPr>
          <w:rFonts w:ascii="Calibri" w:hAnsi="Calibri" w:cs="Calibri"/>
        </w:rPr>
        <w:tab/>
        <w:t xml:space="preserve">Wijziging van de Wet minimumbelasting 2024 in verband met de internationaal overeengekomen </w:t>
      </w:r>
      <w:proofErr w:type="spellStart"/>
      <w:r w:rsidRPr="008367CB">
        <w:rPr>
          <w:rFonts w:ascii="Calibri" w:hAnsi="Calibri" w:cs="Calibri"/>
        </w:rPr>
        <w:t>veiligehavenregels</w:t>
      </w:r>
      <w:proofErr w:type="spellEnd"/>
      <w:r w:rsidRPr="008367CB">
        <w:rPr>
          <w:rFonts w:ascii="Calibri" w:hAnsi="Calibri" w:cs="Calibri"/>
        </w:rPr>
        <w:t xml:space="preserve"> in het Side-</w:t>
      </w:r>
      <w:proofErr w:type="spellStart"/>
      <w:r w:rsidRPr="008367CB">
        <w:rPr>
          <w:rFonts w:ascii="Calibri" w:hAnsi="Calibri" w:cs="Calibri"/>
        </w:rPr>
        <w:t>by</w:t>
      </w:r>
      <w:proofErr w:type="spellEnd"/>
      <w:r w:rsidRPr="008367CB">
        <w:rPr>
          <w:rFonts w:ascii="Calibri" w:hAnsi="Calibri" w:cs="Calibri"/>
        </w:rPr>
        <w:t xml:space="preserve">-Side-pakket en een aantal overige technische wijzigingen (Wet </w:t>
      </w:r>
      <w:proofErr w:type="spellStart"/>
      <w:r w:rsidRPr="008367CB">
        <w:rPr>
          <w:rFonts w:ascii="Calibri" w:hAnsi="Calibri" w:cs="Calibri"/>
        </w:rPr>
        <w:t>veiligehavenregels</w:t>
      </w:r>
      <w:proofErr w:type="spellEnd"/>
      <w:r w:rsidRPr="008367CB">
        <w:rPr>
          <w:rFonts w:ascii="Calibri" w:hAnsi="Calibri" w:cs="Calibri"/>
        </w:rPr>
        <w:t xml:space="preserve"> Wet minimumbelasting 2024)</w:t>
      </w:r>
    </w:p>
    <w:p w:rsidRPr="008367CB" w:rsidR="008367CB" w:rsidP="00D31852" w:rsidRDefault="008367CB" w14:paraId="4DBED606" w14:textId="77777777">
      <w:pPr>
        <w:rPr>
          <w:rFonts w:ascii="Calibri" w:hAnsi="Calibri" w:cs="Calibri"/>
        </w:rPr>
      </w:pPr>
      <w:r w:rsidRPr="008367CB">
        <w:rPr>
          <w:rFonts w:ascii="Calibri" w:hAnsi="Calibri" w:cs="Calibri"/>
        </w:rPr>
        <w:t xml:space="preserve">Nr. </w:t>
      </w:r>
      <w:r w:rsidRPr="008367CB">
        <w:rPr>
          <w:rFonts w:ascii="Calibri" w:hAnsi="Calibri" w:cs="Calibri"/>
        </w:rPr>
        <w:t>20</w:t>
      </w:r>
      <w:r w:rsidRPr="008367CB">
        <w:rPr>
          <w:rFonts w:ascii="Calibri" w:hAnsi="Calibri" w:cs="Calibri"/>
        </w:rPr>
        <w:tab/>
      </w:r>
      <w:r w:rsidRPr="008367CB">
        <w:rPr>
          <w:rFonts w:ascii="Calibri" w:hAnsi="Calibri" w:cs="Calibri"/>
        </w:rPr>
        <w:tab/>
        <w:t>Brief van de staatssecretaris van Financiën</w:t>
      </w:r>
    </w:p>
    <w:p w:rsidRPr="008367CB" w:rsidR="008367CB" w:rsidP="00AE7370" w:rsidRDefault="008367CB" w14:paraId="60524BD6" w14:textId="2BC3F3F5">
      <w:pPr>
        <w:rPr>
          <w:rFonts w:ascii="Calibri" w:hAnsi="Calibri" w:cs="Calibri"/>
        </w:rPr>
      </w:pPr>
      <w:r w:rsidRPr="008367CB">
        <w:rPr>
          <w:rFonts w:ascii="Calibri" w:hAnsi="Calibri" w:cs="Calibri"/>
        </w:rPr>
        <w:t>Aan de Voorzitter van de Tweede Kamer der Staten-Generaal</w:t>
      </w:r>
    </w:p>
    <w:p w:rsidRPr="008367CB" w:rsidR="008367CB" w:rsidP="00AE7370" w:rsidRDefault="008367CB" w14:paraId="281D95B1" w14:textId="13BAB257">
      <w:pPr>
        <w:rPr>
          <w:rFonts w:ascii="Calibri" w:hAnsi="Calibri" w:cs="Calibri"/>
        </w:rPr>
      </w:pPr>
      <w:r w:rsidRPr="008367CB">
        <w:rPr>
          <w:rFonts w:ascii="Calibri" w:hAnsi="Calibri" w:cs="Calibri"/>
        </w:rPr>
        <w:t>Den Haag, 9 oktober 2026</w:t>
      </w:r>
    </w:p>
    <w:p w:rsidRPr="008367CB" w:rsidR="00FE0890" w:rsidP="00AE7370" w:rsidRDefault="00FE0890" w14:paraId="45B17FB8" w14:textId="77777777">
      <w:pPr>
        <w:rPr>
          <w:rFonts w:ascii="Calibri" w:hAnsi="Calibri" w:cs="Calibri"/>
        </w:rPr>
      </w:pPr>
    </w:p>
    <w:p w:rsidRPr="008367CB" w:rsidR="00FE0890" w:rsidP="00AE7370" w:rsidRDefault="00FE0890" w14:paraId="42A09DC9" w14:textId="5921F342">
      <w:pPr>
        <w:rPr>
          <w:rFonts w:ascii="Calibri" w:hAnsi="Calibri" w:cs="Calibri"/>
        </w:rPr>
      </w:pPr>
      <w:r w:rsidRPr="008367CB">
        <w:rPr>
          <w:rFonts w:ascii="Calibri" w:hAnsi="Calibri" w:cs="Calibri"/>
        </w:rPr>
        <w:t xml:space="preserve">Gelijktijdig met deze brief stuur ik u de nota’s naar aanleiding van het verslag van het pakket Belastingplan 2027 (Kamerstuk 37022, nr. 21, Kamerstuk 37023, nr. 7, Kamerstuk 37024, nr. 6 en Kamerstuk 37025, nr. 6). Voordat we aanstaande maandag 12 oktober de volgende fase van de parlementaire behandeling van het Belastingplan ingaan, wil ik u graag meer inzicht geven in het proces in de komende periode en wanneer u wat van het kabinet kunt verwachten. </w:t>
      </w:r>
    </w:p>
    <w:p w:rsidRPr="008367CB" w:rsidR="00FE0890" w:rsidP="00AE7370" w:rsidRDefault="00FE0890" w14:paraId="26D1F473" w14:textId="77777777">
      <w:pPr>
        <w:rPr>
          <w:rFonts w:ascii="Calibri" w:hAnsi="Calibri" w:cs="Calibri"/>
        </w:rPr>
      </w:pPr>
    </w:p>
    <w:p w:rsidRPr="008367CB" w:rsidR="00FE0890" w:rsidP="00AE7370" w:rsidRDefault="00FE0890" w14:paraId="5F9BA935" w14:textId="77777777">
      <w:pPr>
        <w:rPr>
          <w:rFonts w:ascii="Calibri" w:hAnsi="Calibri" w:cs="Calibri"/>
        </w:rPr>
      </w:pPr>
      <w:r w:rsidRPr="008367CB">
        <w:rPr>
          <w:rFonts w:ascii="Calibri" w:hAnsi="Calibri" w:cs="Calibri"/>
          <w:i/>
          <w:iCs/>
        </w:rPr>
        <w:t>Novelle op wetsvoorstel WWR box 3 en de aangenomen moties AFB</w:t>
      </w:r>
    </w:p>
    <w:p w:rsidRPr="008367CB" w:rsidR="00FE0890" w:rsidP="00382919" w:rsidRDefault="00FE0890" w14:paraId="71B73064" w14:textId="77777777">
      <w:pPr>
        <w:rPr>
          <w:rFonts w:ascii="Calibri" w:hAnsi="Calibri" w:cs="Calibri"/>
        </w:rPr>
      </w:pPr>
      <w:r w:rsidRPr="008367CB">
        <w:rPr>
          <w:rFonts w:ascii="Calibri" w:hAnsi="Calibri" w:cs="Calibri"/>
        </w:rPr>
        <w:t>In de brief van 29 september jl. heeft het kabinet een novelle op het wetsvoorstel Wet werkelijk box 3 aangekondigd</w:t>
      </w:r>
      <w:r w:rsidRPr="008367CB">
        <w:rPr>
          <w:rStyle w:val="Voetnootmarkering"/>
          <w:rFonts w:ascii="Calibri" w:hAnsi="Calibri" w:cs="Calibri"/>
        </w:rPr>
        <w:footnoteReference w:id="1"/>
      </w:r>
      <w:r w:rsidRPr="008367CB">
        <w:rPr>
          <w:rFonts w:ascii="Calibri" w:hAnsi="Calibri" w:cs="Calibri"/>
        </w:rPr>
        <w:t>. Op dit moment ligt de novelle voor advisering voor bij de Afdeling advisering van de Raad van State. De novelle is actief openbaar gemaakt en is te vinden in de wetgevingskalender van de overheid</w:t>
      </w:r>
      <w:r w:rsidRPr="008367CB">
        <w:rPr>
          <w:rStyle w:val="Voetnootmarkering"/>
          <w:rFonts w:ascii="Calibri" w:hAnsi="Calibri" w:cs="Calibri"/>
        </w:rPr>
        <w:footnoteReference w:id="2"/>
      </w:r>
      <w:r w:rsidRPr="008367CB">
        <w:rPr>
          <w:rFonts w:ascii="Calibri" w:hAnsi="Calibri" w:cs="Calibri"/>
        </w:rPr>
        <w:t xml:space="preserve">. Het advies wordt naar verwachting op 28 oktober uitgebracht. Ik streef ernaar deze novelle uiterlijk maandag 2 november aan te bieden bij uw kamer. Ik verzoek u de novelle mee te laten lopen in de plenaire behandeling van het pakket Belastingplan, waarbij ik mij realiseer dat dit u een beperkte tijd voor de parlementaire behandeling geeft. Het is een vanzelfsprekendheid dat ondanks de beperkte tijd voor de behandeling van deze novelle, uw kamer over haar eigen wetgevingsagenda gaat. Voor eventuele extra </w:t>
      </w:r>
      <w:proofErr w:type="spellStart"/>
      <w:r w:rsidRPr="008367CB">
        <w:rPr>
          <w:rFonts w:ascii="Calibri" w:hAnsi="Calibri" w:cs="Calibri"/>
        </w:rPr>
        <w:t>wetgevingsoverleggen</w:t>
      </w:r>
      <w:proofErr w:type="spellEnd"/>
      <w:r w:rsidRPr="008367CB">
        <w:rPr>
          <w:rFonts w:ascii="Calibri" w:hAnsi="Calibri" w:cs="Calibri"/>
        </w:rPr>
        <w:t xml:space="preserve"> of verslagen tijdens de behandeling van de novelle is het kabinet uiteraard beschikbaar en schikt zij zich naar uw agenda. Naar aanleiding van het verzoek van de vaste commissie van Financiën om kamer te informeren over de gewenste datum van stemming over deze novelle, geef ik hierbij aan dat het wenselijk is om gelijktijdig met het pakket Belastingplan over de novelle te stemmen. Dit geeft daarna ook de Eerste Kamer voldoende tijd om deze novelle te behandelen. </w:t>
      </w:r>
    </w:p>
    <w:p w:rsidRPr="008367CB" w:rsidR="00FE0890" w:rsidP="00AE7370" w:rsidRDefault="00FE0890" w14:paraId="1BC859E0" w14:textId="77777777">
      <w:pPr>
        <w:rPr>
          <w:rFonts w:ascii="Calibri" w:hAnsi="Calibri" w:cs="Calibri"/>
        </w:rPr>
      </w:pPr>
    </w:p>
    <w:p w:rsidRPr="008367CB" w:rsidR="00FE0890" w:rsidP="00AE7370" w:rsidRDefault="00FE0890" w14:paraId="702CAF6D" w14:textId="77777777">
      <w:pPr>
        <w:rPr>
          <w:rFonts w:ascii="Calibri" w:hAnsi="Calibri" w:cs="Calibri"/>
        </w:rPr>
      </w:pPr>
      <w:r w:rsidRPr="008367CB">
        <w:rPr>
          <w:rFonts w:ascii="Calibri" w:hAnsi="Calibri" w:cs="Calibri"/>
        </w:rPr>
        <w:lastRenderedPageBreak/>
        <w:t>De novelle bevat op dit moment een technische invulling van de dekking. Uw Kamer heeft een duidelijk signaal afgegeven met de aangenomen moties</w:t>
      </w:r>
      <w:r w:rsidRPr="008367CB">
        <w:rPr>
          <w:rStyle w:val="Voetnootmarkering"/>
          <w:rFonts w:ascii="Calibri" w:hAnsi="Calibri" w:cs="Calibri"/>
        </w:rPr>
        <w:footnoteReference w:id="3"/>
      </w:r>
      <w:r w:rsidRPr="008367CB">
        <w:rPr>
          <w:rFonts w:ascii="Calibri" w:hAnsi="Calibri" w:cs="Calibri"/>
        </w:rPr>
        <w:t xml:space="preserve"> bij de Algemene Financiële Beschouwingen (AFB). Het kabinet zal voordat de novelle naar de Kamer wordt verstuurd een aangepaste dekking opnemen. Uiterlijk 2 november informeer ik uw Kamer over de wijzigingen in de novelle van de Wet werkelijk rendement box 3. </w:t>
      </w:r>
    </w:p>
    <w:p w:rsidRPr="008367CB" w:rsidR="00FE0890" w:rsidP="00AE7370" w:rsidRDefault="00FE0890" w14:paraId="7D52EC9E" w14:textId="77777777">
      <w:pPr>
        <w:rPr>
          <w:rFonts w:ascii="Calibri" w:hAnsi="Calibri" w:cs="Calibri"/>
        </w:rPr>
      </w:pPr>
    </w:p>
    <w:p w:rsidRPr="008367CB" w:rsidR="00FE0890" w:rsidP="00AE7370" w:rsidRDefault="00FE0890" w14:paraId="714C6BB2" w14:textId="77777777">
      <w:pPr>
        <w:rPr>
          <w:rFonts w:ascii="Calibri" w:hAnsi="Calibri" w:cs="Calibri"/>
        </w:rPr>
      </w:pPr>
      <w:r w:rsidRPr="008367CB">
        <w:rPr>
          <w:rFonts w:ascii="Calibri" w:hAnsi="Calibri" w:cs="Calibri"/>
        </w:rPr>
        <w:t>Een andere belangrijke wens die is geuit door uw Kamer, onder andere gesteund tijdens de Algemene Politieke Beschouwingen door JA21, BBB, ChristenUnie, SGP, 50PLUS en VOLT</w:t>
      </w:r>
      <w:r w:rsidRPr="008367CB">
        <w:rPr>
          <w:rStyle w:val="Voetnootmarkering"/>
          <w:rFonts w:ascii="Calibri" w:hAnsi="Calibri" w:cs="Calibri"/>
        </w:rPr>
        <w:footnoteReference w:id="4"/>
      </w:r>
      <w:r w:rsidRPr="008367CB">
        <w:rPr>
          <w:rFonts w:ascii="Calibri" w:hAnsi="Calibri" w:cs="Calibri"/>
        </w:rPr>
        <w:t xml:space="preserve"> en eerder verzocht door PRO</w:t>
      </w:r>
      <w:r w:rsidRPr="008367CB">
        <w:rPr>
          <w:rStyle w:val="Voetnootmarkering"/>
          <w:rFonts w:ascii="Calibri" w:hAnsi="Calibri" w:cs="Calibri"/>
        </w:rPr>
        <w:footnoteReference w:id="5"/>
      </w:r>
      <w:r w:rsidRPr="008367CB">
        <w:rPr>
          <w:rFonts w:ascii="Calibri" w:hAnsi="Calibri" w:cs="Calibri"/>
        </w:rPr>
        <w:t xml:space="preserve">, is om werken meer te laten lonen en de koopkracht van mensen verder te versterken. Zoals aangekondigd in de Kamerbrief van 29 september jl. heeft het kabinet hier aanvullende middelen voor vrij gemaakt. Deze wijziging van het Belastingplan is verwerkt in een nota van wijziging die ik vandaag bij uw Kamer heb ingediend. Met de bij de AFB aangenomen motie </w:t>
      </w:r>
      <w:proofErr w:type="spellStart"/>
      <w:r w:rsidRPr="008367CB">
        <w:rPr>
          <w:rFonts w:ascii="Calibri" w:hAnsi="Calibri" w:cs="Calibri"/>
        </w:rPr>
        <w:t>Stultiens</w:t>
      </w:r>
      <w:proofErr w:type="spellEnd"/>
      <w:r w:rsidRPr="008367CB">
        <w:rPr>
          <w:rFonts w:ascii="Calibri" w:hAnsi="Calibri" w:cs="Calibri"/>
        </w:rPr>
        <w:t xml:space="preserve"> c.s.</w:t>
      </w:r>
      <w:r w:rsidRPr="008367CB">
        <w:rPr>
          <w:rStyle w:val="Voetnootmarkering"/>
          <w:rFonts w:ascii="Calibri" w:hAnsi="Calibri" w:cs="Calibri"/>
        </w:rPr>
        <w:footnoteReference w:id="6"/>
      </w:r>
      <w:r w:rsidRPr="008367CB">
        <w:rPr>
          <w:rFonts w:ascii="Calibri" w:hAnsi="Calibri" w:cs="Calibri"/>
        </w:rPr>
        <w:t xml:space="preserve"> heeft uw Kamer het kabinet verzocht om een verdere aanpassing van het Belastingplan zodat werken meer gaat lonen. U ontvangt uiterlijk maandag 2 november meer informatie over de wijze waarop deze motie wordt uitgevoerd.</w:t>
      </w:r>
    </w:p>
    <w:p w:rsidRPr="008367CB" w:rsidR="00FE0890" w:rsidP="00AE7370" w:rsidRDefault="00FE0890" w14:paraId="1BCC8713" w14:textId="77777777">
      <w:pPr>
        <w:rPr>
          <w:rFonts w:ascii="Calibri" w:hAnsi="Calibri" w:cs="Calibri"/>
        </w:rPr>
      </w:pPr>
    </w:p>
    <w:p w:rsidRPr="008367CB" w:rsidR="00FE0890" w:rsidP="00AE7370" w:rsidRDefault="00FE0890" w14:paraId="10669DAD" w14:textId="77777777">
      <w:pPr>
        <w:rPr>
          <w:rFonts w:ascii="Calibri" w:hAnsi="Calibri" w:cs="Calibri"/>
          <w:i/>
          <w:iCs/>
        </w:rPr>
      </w:pPr>
      <w:r w:rsidRPr="008367CB">
        <w:rPr>
          <w:rFonts w:ascii="Calibri" w:hAnsi="Calibri" w:cs="Calibri"/>
          <w:i/>
          <w:iCs/>
        </w:rPr>
        <w:t>Tweede nota van wijziging Belastingplan</w:t>
      </w:r>
    </w:p>
    <w:p w:rsidRPr="008367CB" w:rsidR="00FE0890" w:rsidP="00AE7370" w:rsidRDefault="00FE0890" w14:paraId="4BBBAB0C" w14:textId="77777777">
      <w:pPr>
        <w:rPr>
          <w:rFonts w:ascii="Calibri" w:hAnsi="Calibri" w:cs="Calibri"/>
        </w:rPr>
      </w:pPr>
      <w:r w:rsidRPr="008367CB">
        <w:rPr>
          <w:rFonts w:ascii="Calibri" w:hAnsi="Calibri" w:cs="Calibri"/>
        </w:rPr>
        <w:t xml:space="preserve">In de aanbiedingsbrief van het pakket Belastingplan heb ik aangekondigd dat een tweetal maatregelen die volgen uit de augustusbesluitvorming later bij nota van wijziging aan het wetsvoorstel Belastingplan 2027 worden toegevoegd. Het gaat daarbij om de maatregelen </w:t>
      </w:r>
      <w:r w:rsidRPr="008367CB">
        <w:rPr>
          <w:rFonts w:ascii="Calibri" w:hAnsi="Calibri" w:cs="Calibri"/>
          <w:i/>
          <w:iCs/>
        </w:rPr>
        <w:t xml:space="preserve">verlengen accijnskorting op diesel en langzamer afbouwen accijnskorting op diesel en benzine </w:t>
      </w:r>
      <w:r w:rsidRPr="008367CB">
        <w:rPr>
          <w:rFonts w:ascii="Calibri" w:hAnsi="Calibri" w:cs="Calibri"/>
        </w:rPr>
        <w:t xml:space="preserve">en </w:t>
      </w:r>
      <w:r w:rsidRPr="008367CB">
        <w:rPr>
          <w:rFonts w:ascii="Calibri" w:hAnsi="Calibri" w:cs="Calibri"/>
          <w:i/>
          <w:iCs/>
        </w:rPr>
        <w:t>uitzondering woningcorporaties van renteaftrekbeperking</w:t>
      </w:r>
      <w:r w:rsidRPr="008367CB">
        <w:rPr>
          <w:rFonts w:ascii="Calibri" w:hAnsi="Calibri" w:cs="Calibri"/>
        </w:rPr>
        <w:t xml:space="preserve">. Voor deze maatregelen was meer tijd nodig om kwalitatief juiste wetgeving op te leveren. Deze nota van wijziging is voorgelegd ter advisering aan de afdeling advisering van de Raad van State. Deze nota van wijziging heb ik vandaag bij uw kamer ingediend. </w:t>
      </w:r>
    </w:p>
    <w:p w:rsidRPr="008367CB" w:rsidR="00FE0890" w:rsidP="00AE7370" w:rsidRDefault="00FE0890" w14:paraId="799DC3D9" w14:textId="77777777">
      <w:pPr>
        <w:rPr>
          <w:rFonts w:ascii="Calibri" w:hAnsi="Calibri" w:cs="Calibri"/>
          <w:lang w:val="x-none"/>
        </w:rPr>
      </w:pPr>
    </w:p>
    <w:p w:rsidRPr="008367CB" w:rsidR="00FE0890" w:rsidP="00AE7370" w:rsidRDefault="00FE0890" w14:paraId="346F4987" w14:textId="77777777">
      <w:pPr>
        <w:rPr>
          <w:rFonts w:ascii="Calibri" w:hAnsi="Calibri" w:cs="Calibri"/>
          <w:i/>
          <w:iCs/>
        </w:rPr>
      </w:pPr>
      <w:r w:rsidRPr="008367CB">
        <w:rPr>
          <w:rFonts w:ascii="Calibri" w:hAnsi="Calibri" w:cs="Calibri"/>
          <w:i/>
          <w:iCs/>
        </w:rPr>
        <w:t>Fiscale investeringsfaciliteit dier en klimaat</w:t>
      </w:r>
    </w:p>
    <w:p w:rsidRPr="008367CB" w:rsidR="00FE0890" w:rsidP="00AE7370" w:rsidRDefault="00FE0890" w14:paraId="2C6496E3" w14:textId="77777777">
      <w:pPr>
        <w:rPr>
          <w:rFonts w:ascii="Calibri" w:hAnsi="Calibri" w:cs="Calibri"/>
        </w:rPr>
      </w:pPr>
      <w:r w:rsidRPr="008367CB">
        <w:rPr>
          <w:rFonts w:ascii="Calibri" w:hAnsi="Calibri" w:cs="Calibri"/>
        </w:rPr>
        <w:t xml:space="preserve">Bij de AFB is de motie </w:t>
      </w:r>
      <w:proofErr w:type="spellStart"/>
      <w:r w:rsidRPr="008367CB">
        <w:rPr>
          <w:rFonts w:ascii="Calibri" w:hAnsi="Calibri" w:cs="Calibri"/>
        </w:rPr>
        <w:t>Flach</w:t>
      </w:r>
      <w:proofErr w:type="spellEnd"/>
      <w:r w:rsidRPr="008367CB">
        <w:rPr>
          <w:rStyle w:val="Voetnootmarkering"/>
          <w:rFonts w:ascii="Calibri" w:hAnsi="Calibri" w:cs="Calibri"/>
        </w:rPr>
        <w:footnoteReference w:id="7"/>
      </w:r>
      <w:r w:rsidRPr="008367CB">
        <w:rPr>
          <w:rFonts w:ascii="Calibri" w:hAnsi="Calibri" w:cs="Calibri"/>
        </w:rPr>
        <w:t xml:space="preserve"> aangenomen, die verzoekt in de uitwerking van de fiscale investeringsreserve dier en klimaat onder andere te bezien hoe de invoeringstermijn kan worden versneld en de Kamer vóór de behandeling van het Belastingplan zo veel mogelijk inzicht te geven. </w:t>
      </w:r>
      <w:r w:rsidRPr="008367CB">
        <w:rPr>
          <w:rFonts w:ascii="Calibri" w:hAnsi="Calibri" w:cs="Calibri"/>
          <w:lang w:val="x-none"/>
        </w:rPr>
        <w:t xml:space="preserve">Het kabinet heeft </w:t>
      </w:r>
      <w:r w:rsidRPr="008367CB">
        <w:rPr>
          <w:rFonts w:ascii="Calibri" w:hAnsi="Calibri" w:cs="Calibri"/>
        </w:rPr>
        <w:t xml:space="preserve">budget gereserveerd voor een mogelijke introductie van een fiscale investeringsfaciliteit dier en klimaat, waarmee agrariërs worden ondersteund bij het doen van investeringen in dierenwelzijn en natuurbevordering (tot uiterlijk 2035). De mogelijke vormgeving van deze investeringsfaciliteit wordt het komende half jaar nader onderzocht, waarbij in ieder geval zal worden gekeken naar verschillende mogelijkheden om deze fiscale investeringsfaciliteit vorm te geven, de afbakening (geen openeinderegeling), uitvoerings- en staatssteunaspecten en mogelijke alternatieven. Ik ben bereid om in dit onderzoek ook te kijken naar de invoeringstermijn en maatvoering van de faciliteit, inclusief budgettaire verwerking, zoals de motie </w:t>
      </w:r>
      <w:proofErr w:type="spellStart"/>
      <w:r w:rsidRPr="008367CB">
        <w:rPr>
          <w:rFonts w:ascii="Calibri" w:hAnsi="Calibri" w:cs="Calibri"/>
        </w:rPr>
        <w:t>Flach</w:t>
      </w:r>
      <w:proofErr w:type="spellEnd"/>
      <w:r w:rsidRPr="008367CB">
        <w:rPr>
          <w:rFonts w:ascii="Calibri" w:hAnsi="Calibri" w:cs="Calibri"/>
        </w:rPr>
        <w:t xml:space="preserve"> verzoekt. Tevens zullen bij het onderzoek ook de belanghebbenden uit de sector betrokken worden. Het kabinet kan echter niet voorafgaand aan de behandeling van het Belastingplan nader inzicht geven over de verzoeken uit de motie, want het kabinet staat nog aan het begin van de uitwerking van een investeringsfaciliteit. Het kabinet zal richting het voorjaar het onderzoek publiceren en de uitkomsten van het onderzoek betrekken bij de besluitvorming over de Voorjaarsnota 2027.</w:t>
      </w:r>
    </w:p>
    <w:p w:rsidRPr="008367CB" w:rsidR="00FE0890" w:rsidP="00AE7370" w:rsidRDefault="00FE0890" w14:paraId="29FD49F3" w14:textId="77777777">
      <w:pPr>
        <w:rPr>
          <w:rFonts w:ascii="Calibri" w:hAnsi="Calibri" w:cs="Calibri"/>
        </w:rPr>
      </w:pPr>
    </w:p>
    <w:p w:rsidRPr="008367CB" w:rsidR="00FE0890" w:rsidP="00AE7370" w:rsidRDefault="00FE0890" w14:paraId="750AADB1" w14:textId="77777777">
      <w:pPr>
        <w:rPr>
          <w:rFonts w:ascii="Calibri" w:hAnsi="Calibri" w:cs="Calibri"/>
          <w:i/>
          <w:iCs/>
        </w:rPr>
      </w:pPr>
      <w:r w:rsidRPr="008367CB">
        <w:rPr>
          <w:rFonts w:ascii="Calibri" w:hAnsi="Calibri" w:cs="Calibri"/>
          <w:i/>
          <w:iCs/>
        </w:rPr>
        <w:t>Aftrek specifieke zorgkosten</w:t>
      </w:r>
    </w:p>
    <w:p w:rsidRPr="008367CB" w:rsidR="00FE0890" w:rsidP="00AE7370" w:rsidRDefault="00FE0890" w14:paraId="35B644E8" w14:textId="77777777">
      <w:pPr>
        <w:rPr>
          <w:rFonts w:ascii="Calibri" w:hAnsi="Calibri" w:cs="Calibri"/>
        </w:rPr>
      </w:pPr>
      <w:r w:rsidRPr="008367CB">
        <w:rPr>
          <w:rFonts w:ascii="Calibri" w:hAnsi="Calibri" w:cs="Calibri"/>
        </w:rPr>
        <w:t>Uw Kamer heeft een groot aantal vragen gesteld over het voorstel van het kabinet om de aftrek specifieke zorgkosten (ASZ) af te schaffen. Ook is bij de APB de motie Bikker aangenomen.</w:t>
      </w:r>
      <w:r w:rsidRPr="008367CB">
        <w:rPr>
          <w:rStyle w:val="Voetnootmarkering"/>
          <w:rFonts w:ascii="Calibri" w:hAnsi="Calibri" w:cs="Calibri"/>
        </w:rPr>
        <w:footnoteReference w:id="8"/>
      </w:r>
      <w:r w:rsidRPr="008367CB">
        <w:rPr>
          <w:rFonts w:ascii="Calibri" w:hAnsi="Calibri" w:cs="Calibri"/>
        </w:rPr>
        <w:t xml:space="preserve"> Het kabinet stelt voor de ASZ af te schaffen omdat de regeling fundamentele tekortkomingen kent. Zo moeten burgers zelf zorgkosten eerst voorfinancieren omdat het moment niet samenvalt met het moment van belastingteruggaaf. Bovendien is de omvang niet op voorhand duidelijk omdat deze onder meer afhankelijk is van het definitieve inkomen. Daardoor kan een deel van de mensen waarvoor de regeling bedoeld is de regeling niet goed benutten. Ook is de regeling door de complexiteit erg foutgevoelig, waardoor er een hoog percentage van de opgevoerde zorgkosten corrigeerbaar is. Belastingplichtigen die te goeder trouw aangifte doen en onbewust een fout maken, lopen risico op correcties van inkomen, doorwerking naar inkomensondersteunende voorzieningen en terugvorderingen van soms aanzienlijke bedragen. Tegelijkertijd worden soms (bewust of onbewust) zorgkosten onterecht in aftrek gebracht, waardoor belastinggeld weglekt. Ook is de regeling ongericht, in de zin dat er geen expliciete doelgroep is en kostensoorten onvoldoende afgebakend zijn. De regeling is voor iedereen toegankelijk met relatief hoge zorguitgaven, ook als zij geen chronische ziekte of beperking hebben. Tot slot is de regeling voor de Belastingdienst in het verlengde van deze </w:t>
      </w:r>
      <w:proofErr w:type="spellStart"/>
      <w:r w:rsidRPr="008367CB">
        <w:rPr>
          <w:rFonts w:ascii="Calibri" w:hAnsi="Calibri" w:cs="Calibri"/>
        </w:rPr>
        <w:t>ondoenlijkheid</w:t>
      </w:r>
      <w:proofErr w:type="spellEnd"/>
      <w:r w:rsidRPr="008367CB">
        <w:rPr>
          <w:rFonts w:ascii="Calibri" w:hAnsi="Calibri" w:cs="Calibri"/>
        </w:rPr>
        <w:t xml:space="preserve"> voor de burger lastig uitvoerbaar door de combinatie van complexiteit, foutgevoeligheid, bonnetjesadministratie en een hoog nalevingstekort. Al deze tekortkomingen zijn niet weg te nemen door aanpassingen aan de bestaande regeling. Tegelijkertijd kan ik uw Kamer op dit moment nog geen volwaardig uitgewerkt alternatief presenteren. Dat maakt dat de beantwoording in deze nota naar aanleiding van het verslag over de ASZ op sommige punten vooral procesinformatie geeft. Opties om de huidige regeling te versoberen zijn de reikwijdte te beperken door kostensoorten uit te sluiten (bijvoorbeeld alle posten die ook onder andere voorzieningen kunnen vallen) of de drempel te verhogen. In deze gevallen blijven de nadelen van de regeling bestaan en neemt de complexiteit van de regeling zelfs verder toe. Vanuit de ministeries van VWS en Financiën wordt verder gewerkt aan de mogelijkheden om de stapeling van zorgkosten te beperken. Hierbij zal in lijn met de motie Bikker verder worden ingegaan op mogelijkheden binnen en buiten de fiscale regeling.</w:t>
      </w:r>
    </w:p>
    <w:p w:rsidRPr="008367CB" w:rsidR="00FE0890" w:rsidP="00AE7370" w:rsidRDefault="00FE0890" w14:paraId="2C7E3773" w14:textId="77777777">
      <w:pPr>
        <w:rPr>
          <w:rFonts w:ascii="Calibri" w:hAnsi="Calibri" w:cs="Calibri"/>
        </w:rPr>
      </w:pPr>
    </w:p>
    <w:p w:rsidRPr="008367CB" w:rsidR="00FE0890" w:rsidP="00AE7370" w:rsidRDefault="00FE0890" w14:paraId="0121EEFA" w14:textId="77777777">
      <w:pPr>
        <w:rPr>
          <w:rFonts w:ascii="Calibri" w:hAnsi="Calibri" w:cs="Calibri"/>
          <w:i/>
          <w:iCs/>
        </w:rPr>
      </w:pPr>
      <w:r w:rsidRPr="008367CB">
        <w:rPr>
          <w:rFonts w:ascii="Calibri" w:hAnsi="Calibri" w:cs="Calibri"/>
          <w:i/>
          <w:iCs/>
        </w:rPr>
        <w:t>Amendementenservice</w:t>
      </w:r>
    </w:p>
    <w:p w:rsidRPr="008367CB" w:rsidR="00FE0890" w:rsidP="00AE7370" w:rsidRDefault="00FE0890" w14:paraId="0DD9A924" w14:textId="77777777">
      <w:pPr>
        <w:rPr>
          <w:rFonts w:ascii="Calibri" w:hAnsi="Calibri" w:cs="Calibri"/>
        </w:rPr>
      </w:pPr>
      <w:r w:rsidRPr="008367CB">
        <w:rPr>
          <w:rFonts w:ascii="Calibri" w:hAnsi="Calibri" w:cs="Calibri"/>
        </w:rPr>
        <w:t>Zoals hierboven omschreven is het niet uit te sluiten dat het huidige koopkrachtpakket in het wetsvoorstel Belastingplan nog wijzigt. Daarom, zolang het koopkrachtpakket nog niet definitief is, kunnen de amendementen die hierop betrekking hebben nog niet volledig en wetstechnisch juist worden uitgewerkt. Dit om te voorkomen dat werkzaamheden zoals het berekenen van de budgettaire gevolgen en het schrijven van wetteksten meerdere malen moeten worden uitgevoerd. Zodra het koopkrachtpakket definitief is, zal de oplevering van de koopkracht gerelateerde amendementen zo spoedig mogelijk worden hervat. Natuurlijk kunnen de leden van uw Kamer deze amendementen wel gewoon blijven aanvragen en blijft de amendementenservice beschikbaar voor technische vragen rondom amendementsverzoeken. Een volledig en technisch juist amendement zal echter op een later moment worden opgeleverd. Voor amendementen op de overige fiscale onderwerpen geldt deze werkwijze niet. Deze amendementen kunnen, zoals gebruikelijk, worden voorgelegd aan de amendementenservice en zullen zo snel spoedig mogelijk worden uitgewerkt.</w:t>
      </w:r>
    </w:p>
    <w:p w:rsidRPr="008367CB" w:rsidR="00FE0890" w:rsidP="00AE7370" w:rsidRDefault="00FE0890" w14:paraId="723A8605" w14:textId="77777777">
      <w:pPr>
        <w:rPr>
          <w:rFonts w:ascii="Calibri" w:hAnsi="Calibri" w:cs="Calibri"/>
        </w:rPr>
      </w:pPr>
    </w:p>
    <w:p w:rsidRPr="008367CB" w:rsidR="00FE0890" w:rsidP="00AE7370" w:rsidRDefault="00FE0890" w14:paraId="4A345F25" w14:textId="77777777">
      <w:pPr>
        <w:rPr>
          <w:rFonts w:ascii="Calibri" w:hAnsi="Calibri" w:cs="Calibri"/>
          <w:i/>
          <w:iCs/>
        </w:rPr>
      </w:pPr>
      <w:r w:rsidRPr="008367CB">
        <w:rPr>
          <w:rFonts w:ascii="Calibri" w:hAnsi="Calibri" w:cs="Calibri"/>
          <w:i/>
          <w:iCs/>
        </w:rPr>
        <w:t>Tot slot</w:t>
      </w:r>
    </w:p>
    <w:p w:rsidRPr="008367CB" w:rsidR="00FE0890" w:rsidP="00AE7370" w:rsidRDefault="00FE0890" w14:paraId="5632F145" w14:textId="77777777">
      <w:pPr>
        <w:rPr>
          <w:rFonts w:ascii="Calibri" w:hAnsi="Calibri" w:cs="Calibri"/>
        </w:rPr>
      </w:pPr>
      <w:r w:rsidRPr="008367CB">
        <w:rPr>
          <w:rFonts w:ascii="Calibri" w:hAnsi="Calibri" w:cs="Calibri"/>
        </w:rPr>
        <w:t>Ik ben mij ervan bewust dat uw Kamer behoefte heeft aan duidelijkheid over de verschillende gewijzigde onderdelen van het pakket Belastingplan, de novelle op de Wet werkelijk rendement box 3 en de behandeling van deze wetsvoorstellen. Met het in deze brief geschetste proces, wil ik uw Kamer inzicht geven in de wijze waarop het kabinet de verschillende onderwerpen de komende periode verder zal brengen. Ik zie er naar uit om met u hierover het gesprek verder te voeren.</w:t>
      </w:r>
    </w:p>
    <w:p w:rsidRPr="008367CB" w:rsidR="00FE0890" w:rsidP="00AE7370" w:rsidRDefault="00FE0890" w14:paraId="7B5ED44E" w14:textId="77777777">
      <w:pPr>
        <w:rPr>
          <w:rFonts w:ascii="Calibri" w:hAnsi="Calibri" w:cs="Calibri"/>
        </w:rPr>
      </w:pPr>
    </w:p>
    <w:p w:rsidRPr="008367CB" w:rsidR="00FE0890" w:rsidP="00804175" w:rsidRDefault="00495BB2" w14:paraId="7D84AA47" w14:textId="473DAE9E">
      <w:pPr>
        <w:rPr>
          <w:rFonts w:ascii="Calibri" w:hAnsi="Calibri" w:cs="Calibri"/>
        </w:rPr>
      </w:pPr>
      <w:r>
        <w:rPr>
          <w:rFonts w:ascii="Calibri" w:hAnsi="Calibri" w:cs="Calibri"/>
        </w:rPr>
        <w:t>D</w:t>
      </w:r>
      <w:r w:rsidRPr="008367CB">
        <w:rPr>
          <w:rFonts w:ascii="Calibri" w:hAnsi="Calibri" w:cs="Calibri"/>
        </w:rPr>
        <w:t>e staatssecretaris van Financiën,</w:t>
      </w:r>
      <w:r w:rsidRPr="008367CB">
        <w:rPr>
          <w:rFonts w:ascii="Calibri" w:hAnsi="Calibri" w:cs="Calibri"/>
        </w:rPr>
        <w:br/>
      </w:r>
      <w:r>
        <w:rPr>
          <w:rFonts w:ascii="Calibri" w:hAnsi="Calibri" w:cs="Calibri"/>
        </w:rPr>
        <w:t xml:space="preserve">E. </w:t>
      </w:r>
      <w:proofErr w:type="spellStart"/>
      <w:r w:rsidRPr="008367CB">
        <w:rPr>
          <w:rFonts w:ascii="Calibri" w:hAnsi="Calibri" w:cs="Calibri"/>
        </w:rPr>
        <w:t>Eerenberg</w:t>
      </w:r>
      <w:proofErr w:type="spellEnd"/>
    </w:p>
    <w:p w:rsidRPr="008367CB" w:rsidR="00FE0890" w:rsidRDefault="00FE0890" w14:paraId="658561B9" w14:textId="77777777">
      <w:pPr>
        <w:pStyle w:val="WitregelW1bodytekst"/>
        <w:rPr>
          <w:rFonts w:ascii="Calibri" w:hAnsi="Calibri" w:cs="Calibri"/>
          <w:sz w:val="22"/>
          <w:szCs w:val="22"/>
        </w:rPr>
      </w:pPr>
    </w:p>
    <w:p w:rsidRPr="008367CB" w:rsidR="00FE0890" w:rsidRDefault="00FE0890" w14:paraId="4902E0D4" w14:textId="77777777">
      <w:pPr>
        <w:pStyle w:val="Verdana7"/>
        <w:rPr>
          <w:rFonts w:ascii="Calibri" w:hAnsi="Calibri" w:cs="Calibri"/>
          <w:sz w:val="22"/>
          <w:szCs w:val="22"/>
        </w:rPr>
      </w:pPr>
    </w:p>
    <w:p w:rsidRPr="008367CB" w:rsidR="006F53E6" w:rsidRDefault="006F53E6" w14:paraId="0E781111" w14:textId="77777777">
      <w:pPr>
        <w:rPr>
          <w:rFonts w:ascii="Calibri" w:hAnsi="Calibri" w:cs="Calibri"/>
        </w:rPr>
      </w:pPr>
    </w:p>
    <w:sectPr w:rsidRPr="008367CB" w:rsidR="006F53E6" w:rsidSect="00F0395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F042C" w14:textId="77777777" w:rsidR="00C26C5F" w:rsidRDefault="00C26C5F" w:rsidP="00FE0890">
      <w:pPr>
        <w:spacing w:after="0" w:line="240" w:lineRule="auto"/>
      </w:pPr>
      <w:r>
        <w:separator/>
      </w:r>
    </w:p>
  </w:endnote>
  <w:endnote w:type="continuationSeparator" w:id="0">
    <w:p w14:paraId="73953264" w14:textId="77777777" w:rsidR="00C26C5F" w:rsidRDefault="00C26C5F" w:rsidP="00FE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E2B2" w14:textId="77777777" w:rsidR="00FE0890" w:rsidRPr="00FE0890" w:rsidRDefault="00FE0890" w:rsidP="00FE089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92A60" w14:textId="77777777" w:rsidR="00FE0890" w:rsidRPr="00FE0890" w:rsidRDefault="00FE0890" w:rsidP="00FE089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584BC" w14:textId="77777777" w:rsidR="00FE0890" w:rsidRPr="00FE0890" w:rsidRDefault="00FE0890" w:rsidP="00FE08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DDD10" w14:textId="77777777" w:rsidR="00C26C5F" w:rsidRDefault="00C26C5F" w:rsidP="00FE0890">
      <w:pPr>
        <w:spacing w:after="0" w:line="240" w:lineRule="auto"/>
      </w:pPr>
      <w:r>
        <w:separator/>
      </w:r>
    </w:p>
  </w:footnote>
  <w:footnote w:type="continuationSeparator" w:id="0">
    <w:p w14:paraId="3096288C" w14:textId="77777777" w:rsidR="00C26C5F" w:rsidRDefault="00C26C5F" w:rsidP="00FE0890">
      <w:pPr>
        <w:spacing w:after="0" w:line="240" w:lineRule="auto"/>
      </w:pPr>
      <w:r>
        <w:continuationSeparator/>
      </w:r>
    </w:p>
  </w:footnote>
  <w:footnote w:id="1">
    <w:p w14:paraId="388EE1D5" w14:textId="77777777" w:rsidR="00FE0890" w:rsidRPr="00BA06A0" w:rsidRDefault="00FE0890" w:rsidP="00AE7370">
      <w:pPr>
        <w:pStyle w:val="Voetnoottekst"/>
      </w:pPr>
      <w:r>
        <w:rPr>
          <w:rStyle w:val="Voetnootmarkering"/>
        </w:rPr>
        <w:footnoteRef/>
      </w:r>
      <w:r>
        <w:t xml:space="preserve"> Kamerstukken II 2026/27, 37020, nr. 62</w:t>
      </w:r>
    </w:p>
  </w:footnote>
  <w:footnote w:id="2">
    <w:p w14:paraId="5C7A8404" w14:textId="77777777" w:rsidR="00FE0890" w:rsidRPr="0060006E" w:rsidRDefault="00FE0890">
      <w:pPr>
        <w:pStyle w:val="Voetnoottekst"/>
      </w:pPr>
      <w:r>
        <w:rPr>
          <w:rStyle w:val="Voetnootmarkering"/>
        </w:rPr>
        <w:footnoteRef/>
      </w:r>
      <w:r>
        <w:t xml:space="preserve"> </w:t>
      </w:r>
      <w:hyperlink r:id="rId1" w:history="1">
        <w:r w:rsidRPr="0060006E">
          <w:rPr>
            <w:rStyle w:val="Hyperlink"/>
          </w:rPr>
          <w:t>Documenten bij Novelle uitbreiding vermogenswinstbelasting box 3 | Overheid.nl | Wetgevingskalender</w:t>
        </w:r>
      </w:hyperlink>
    </w:p>
  </w:footnote>
  <w:footnote w:id="3">
    <w:p w14:paraId="63276CE9" w14:textId="77777777" w:rsidR="00FE0890" w:rsidRPr="00495BB2" w:rsidRDefault="00FE0890" w:rsidP="00AE7370">
      <w:pPr>
        <w:pStyle w:val="Voetnoottekst"/>
      </w:pPr>
      <w:r w:rsidRPr="00495BB2">
        <w:rPr>
          <w:rStyle w:val="Voetnootmarkering"/>
        </w:rPr>
        <w:footnoteRef/>
      </w:r>
      <w:r w:rsidRPr="00495BB2">
        <w:t xml:space="preserve"> Kamerstukken II 2026/27, 37020 IX, nr. 9, 11, 33 en 34.</w:t>
      </w:r>
    </w:p>
  </w:footnote>
  <w:footnote w:id="4">
    <w:p w14:paraId="7A8A1037" w14:textId="77777777" w:rsidR="00FE0890" w:rsidRPr="00495BB2" w:rsidRDefault="00FE0890" w:rsidP="00AE7370">
      <w:pPr>
        <w:pStyle w:val="Voetnoottekst"/>
      </w:pPr>
      <w:r w:rsidRPr="00495BB2">
        <w:rPr>
          <w:rStyle w:val="Voetnootmarkering"/>
        </w:rPr>
        <w:footnoteRef/>
      </w:r>
      <w:r w:rsidRPr="00495BB2">
        <w:t xml:space="preserve"> Kamerstukken II 2026/27, 37 020, nr. 9.</w:t>
      </w:r>
    </w:p>
  </w:footnote>
  <w:footnote w:id="5">
    <w:p w14:paraId="1D9D0B90" w14:textId="77777777" w:rsidR="00FE0890" w:rsidRPr="00495BB2" w:rsidRDefault="00FE0890" w:rsidP="00AE7370">
      <w:pPr>
        <w:pStyle w:val="Voetnoottekst"/>
      </w:pPr>
      <w:r w:rsidRPr="00495BB2">
        <w:rPr>
          <w:rStyle w:val="Voetnootmarkering"/>
        </w:rPr>
        <w:footnoteRef/>
      </w:r>
      <w:r w:rsidRPr="00495BB2">
        <w:t xml:space="preserve"> Kamerstukken II 2025/26, 32 140, nr. 296.</w:t>
      </w:r>
    </w:p>
  </w:footnote>
  <w:footnote w:id="6">
    <w:p w14:paraId="2CD15746" w14:textId="77777777" w:rsidR="00FE0890" w:rsidRPr="00495BB2" w:rsidRDefault="00FE0890" w:rsidP="00AE7370">
      <w:pPr>
        <w:pStyle w:val="Voetnoottekst"/>
      </w:pPr>
      <w:r w:rsidRPr="00495BB2">
        <w:rPr>
          <w:rStyle w:val="Voetnootmarkering"/>
        </w:rPr>
        <w:footnoteRef/>
      </w:r>
      <w:r w:rsidRPr="00495BB2">
        <w:t xml:space="preserve"> Kamerstukken II 2026/27, 37020 IX, nr. 8.</w:t>
      </w:r>
    </w:p>
  </w:footnote>
  <w:footnote w:id="7">
    <w:p w14:paraId="760DE89A" w14:textId="77777777" w:rsidR="00FE0890" w:rsidRPr="00555DB1" w:rsidRDefault="00FE0890" w:rsidP="00AE7370">
      <w:pPr>
        <w:pStyle w:val="Voetnoottekst"/>
      </w:pPr>
      <w:r w:rsidRPr="00495BB2">
        <w:rPr>
          <w:rStyle w:val="Voetnootmarkering"/>
        </w:rPr>
        <w:footnoteRef/>
      </w:r>
      <w:r w:rsidRPr="00495BB2">
        <w:t xml:space="preserve"> Kamerstukken II 2026/27, 37020 IX, nr. 30.</w:t>
      </w:r>
    </w:p>
  </w:footnote>
  <w:footnote w:id="8">
    <w:p w14:paraId="0EA1436D" w14:textId="77777777" w:rsidR="00FE0890" w:rsidRDefault="00FE0890" w:rsidP="00DA4EC4">
      <w:pPr>
        <w:pStyle w:val="Voetnoottekst"/>
      </w:pPr>
      <w:r w:rsidRPr="00495BB2">
        <w:rPr>
          <w:rStyle w:val="Voetnootmarkering"/>
        </w:rPr>
        <w:footnoteRef/>
      </w:r>
      <w:r w:rsidRPr="00495BB2">
        <w:t xml:space="preserve"> Kamerstukken II 2026/27, 37020, nr.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F7C2" w14:textId="77777777" w:rsidR="00FE0890" w:rsidRPr="00FE0890" w:rsidRDefault="00FE0890" w:rsidP="00FE08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B7E4" w14:textId="77777777" w:rsidR="00FE0890" w:rsidRPr="00FE0890" w:rsidRDefault="00FE0890" w:rsidP="00FE08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4995" w14:textId="77777777" w:rsidR="00FE0890" w:rsidRPr="00FE0890" w:rsidRDefault="00FE0890" w:rsidP="00FE089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90"/>
    <w:rsid w:val="00495BB2"/>
    <w:rsid w:val="006F53E6"/>
    <w:rsid w:val="008367CB"/>
    <w:rsid w:val="009304B9"/>
    <w:rsid w:val="00C26C5F"/>
    <w:rsid w:val="00D844E0"/>
    <w:rsid w:val="00EB2F04"/>
    <w:rsid w:val="00ED03AA"/>
    <w:rsid w:val="00F03956"/>
    <w:rsid w:val="00FE08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B3C09"/>
  <w15:chartTrackingRefBased/>
  <w15:docId w15:val="{6B16E268-4BF7-455D-B080-014579B6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E0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E0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E089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E089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E089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E089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E089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E089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E089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E089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E089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E089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089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089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089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089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089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0890"/>
    <w:rPr>
      <w:rFonts w:eastAsiaTheme="majorEastAsia" w:cstheme="majorBidi"/>
      <w:color w:val="272727" w:themeColor="text1" w:themeTint="D8"/>
    </w:rPr>
  </w:style>
  <w:style w:type="paragraph" w:styleId="Titel">
    <w:name w:val="Title"/>
    <w:basedOn w:val="Standaard"/>
    <w:next w:val="Standaard"/>
    <w:link w:val="TitelChar"/>
    <w:uiPriority w:val="10"/>
    <w:qFormat/>
    <w:rsid w:val="00FE0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089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089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089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089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0890"/>
    <w:rPr>
      <w:i/>
      <w:iCs/>
      <w:color w:val="404040" w:themeColor="text1" w:themeTint="BF"/>
    </w:rPr>
  </w:style>
  <w:style w:type="paragraph" w:styleId="Lijstalinea">
    <w:name w:val="List Paragraph"/>
    <w:basedOn w:val="Standaard"/>
    <w:uiPriority w:val="34"/>
    <w:qFormat/>
    <w:rsid w:val="00FE0890"/>
    <w:pPr>
      <w:ind w:left="720"/>
      <w:contextualSpacing/>
    </w:pPr>
  </w:style>
  <w:style w:type="character" w:styleId="Intensievebenadrukking">
    <w:name w:val="Intense Emphasis"/>
    <w:basedOn w:val="Standaardalinea-lettertype"/>
    <w:uiPriority w:val="21"/>
    <w:qFormat/>
    <w:rsid w:val="00FE0890"/>
    <w:rPr>
      <w:i/>
      <w:iCs/>
      <w:color w:val="0F4761" w:themeColor="accent1" w:themeShade="BF"/>
    </w:rPr>
  </w:style>
  <w:style w:type="paragraph" w:styleId="Duidelijkcitaat">
    <w:name w:val="Intense Quote"/>
    <w:basedOn w:val="Standaard"/>
    <w:next w:val="Standaard"/>
    <w:link w:val="DuidelijkcitaatChar"/>
    <w:uiPriority w:val="30"/>
    <w:qFormat/>
    <w:rsid w:val="00FE0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0890"/>
    <w:rPr>
      <w:i/>
      <w:iCs/>
      <w:color w:val="0F4761" w:themeColor="accent1" w:themeShade="BF"/>
    </w:rPr>
  </w:style>
  <w:style w:type="character" w:styleId="Intensieveverwijzing">
    <w:name w:val="Intense Reference"/>
    <w:basedOn w:val="Standaardalinea-lettertype"/>
    <w:uiPriority w:val="32"/>
    <w:qFormat/>
    <w:rsid w:val="00FE0890"/>
    <w:rPr>
      <w:b/>
      <w:bCs/>
      <w:smallCaps/>
      <w:color w:val="0F4761" w:themeColor="accent1" w:themeShade="BF"/>
      <w:spacing w:val="5"/>
    </w:rPr>
  </w:style>
  <w:style w:type="character" w:styleId="Hyperlink">
    <w:name w:val="Hyperlink"/>
    <w:basedOn w:val="Standaardalinea-lettertype"/>
    <w:uiPriority w:val="99"/>
    <w:unhideWhenUsed/>
    <w:rsid w:val="00FE0890"/>
    <w:rPr>
      <w:color w:val="467886" w:themeColor="hyperlink"/>
      <w:u w:val="single"/>
    </w:rPr>
  </w:style>
  <w:style w:type="paragraph" w:customStyle="1" w:styleId="StandaardSlotzin">
    <w:name w:val="Standaard_Slotzin"/>
    <w:basedOn w:val="Standaard"/>
    <w:next w:val="Standaard"/>
    <w:rsid w:val="00FE0890"/>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Tabelzonderranden">
    <w:name w:val="Tabel zonder randen"/>
    <w:rsid w:val="00FE0890"/>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style>
  <w:style w:type="paragraph" w:customStyle="1" w:styleId="Verdana7">
    <w:name w:val="Verdana 7"/>
    <w:basedOn w:val="Standaard"/>
    <w:next w:val="Standaard"/>
    <w:rsid w:val="00FE0890"/>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styleId="Voetnoottekst">
    <w:name w:val="footnote text"/>
    <w:link w:val="VoetnoottekstChar"/>
    <w:uiPriority w:val="99"/>
    <w:rsid w:val="00FE0890"/>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FE0890"/>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FE0890"/>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FE0890"/>
    <w:rPr>
      <w:vertAlign w:val="superscript"/>
    </w:rPr>
  </w:style>
  <w:style w:type="paragraph" w:styleId="Koptekst">
    <w:name w:val="header"/>
    <w:basedOn w:val="Standaard"/>
    <w:link w:val="KoptekstChar"/>
    <w:uiPriority w:val="99"/>
    <w:unhideWhenUsed/>
    <w:rsid w:val="00FE08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E0890"/>
  </w:style>
  <w:style w:type="paragraph" w:styleId="Voettekst">
    <w:name w:val="footer"/>
    <w:basedOn w:val="Standaard"/>
    <w:link w:val="VoettekstChar"/>
    <w:uiPriority w:val="99"/>
    <w:unhideWhenUsed/>
    <w:rsid w:val="00FE08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E0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etgevingskalender.overheid.nl/regeling/WGK029564/documenten/Raad%20van%20State/Adviesaanvraag%20aanhangig%20bij%20Raad%20van%20State/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1604</ap:Words>
  <ap:Characters>8827</ap:Characters>
  <ap:DocSecurity>0</ap:DocSecurity>
  <ap:Lines>73</ap:Lines>
  <ap:Paragraphs>20</ap:Paragraphs>
  <ap:ScaleCrop>false</ap:ScaleCrop>
  <ap:LinksUpToDate>false</ap:LinksUpToDate>
  <ap:CharactersWithSpaces>10411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2026-10-21T11:28:00.0000000Z</dcterms:created>
  <dcterms:modified xsi:type="dcterms:W3CDTF">2026-10-21T11:28:00.0000000Z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